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BBA" w:rsidRDefault="00C16BBA" w:rsidP="00372169">
      <w:pPr>
        <w:spacing w:after="100" w:afterAutospacing="1" w:line="240" w:lineRule="atLeast"/>
        <w:jc w:val="center"/>
        <w:rPr>
          <w:rFonts w:asciiTheme="majorBidi" w:hAnsiTheme="majorBidi" w:cstheme="majorBidi"/>
          <w:sz w:val="32"/>
          <w:szCs w:val="32"/>
        </w:rPr>
      </w:pPr>
      <w:r w:rsidRPr="006D6645">
        <w:rPr>
          <w:rFonts w:ascii="Traditional Arabic" w:hAnsi="Traditional Arabic" w:cs="Traditional Arabic"/>
          <w:b/>
          <w:bCs/>
          <w:sz w:val="32"/>
          <w:szCs w:val="32"/>
          <w:rtl/>
        </w:rPr>
        <w:t xml:space="preserve">تحديد </w:t>
      </w:r>
      <w:r w:rsidR="001623D7">
        <w:rPr>
          <w:rFonts w:ascii="Traditional Arabic" w:hAnsi="Traditional Arabic" w:cs="Traditional Arabic" w:hint="cs"/>
          <w:b/>
          <w:bCs/>
          <w:sz w:val="32"/>
          <w:szCs w:val="32"/>
          <w:rtl/>
        </w:rPr>
        <w:t xml:space="preserve">أدنى </w:t>
      </w:r>
      <w:r w:rsidRPr="006D6645">
        <w:rPr>
          <w:rFonts w:ascii="Traditional Arabic" w:hAnsi="Traditional Arabic" w:cs="Traditional Arabic"/>
          <w:b/>
          <w:bCs/>
          <w:sz w:val="32"/>
          <w:szCs w:val="32"/>
          <w:rtl/>
        </w:rPr>
        <w:t>سن الزواج من منظور إسلامي</w:t>
      </w:r>
    </w:p>
    <w:p w:rsidR="006D6645" w:rsidRPr="00C16BBA" w:rsidRDefault="006D6645" w:rsidP="00372169">
      <w:pPr>
        <w:spacing w:after="0" w:line="240" w:lineRule="atLeast"/>
        <w:jc w:val="center"/>
        <w:rPr>
          <w:rFonts w:asciiTheme="majorBidi" w:hAnsiTheme="majorBidi" w:cstheme="majorBidi"/>
          <w:sz w:val="24"/>
          <w:szCs w:val="24"/>
        </w:rPr>
      </w:pPr>
      <w:r w:rsidRPr="00C16BBA">
        <w:rPr>
          <w:rFonts w:asciiTheme="majorBidi" w:hAnsiTheme="majorBidi" w:cstheme="majorBidi"/>
          <w:sz w:val="24"/>
          <w:szCs w:val="24"/>
        </w:rPr>
        <w:t>Nasirudeen Abdulrahim</w:t>
      </w:r>
    </w:p>
    <w:p w:rsidR="006D6645" w:rsidRPr="00776339" w:rsidRDefault="006D6645" w:rsidP="00372169">
      <w:pPr>
        <w:spacing w:after="0" w:line="240" w:lineRule="atLeast"/>
        <w:jc w:val="center"/>
        <w:rPr>
          <w:rFonts w:asciiTheme="majorBidi" w:hAnsiTheme="majorBidi" w:cstheme="majorBidi"/>
          <w:sz w:val="20"/>
          <w:szCs w:val="20"/>
          <w:rtl/>
        </w:rPr>
      </w:pPr>
      <w:r w:rsidRPr="00776339">
        <w:rPr>
          <w:rFonts w:asciiTheme="majorBidi" w:hAnsiTheme="majorBidi" w:cstheme="majorBidi"/>
          <w:sz w:val="20"/>
          <w:szCs w:val="20"/>
        </w:rPr>
        <w:t>Department of Religious Studies</w:t>
      </w:r>
      <w:r w:rsidR="00AA6AAA" w:rsidRPr="00776339">
        <w:rPr>
          <w:rFonts w:asciiTheme="majorBidi" w:hAnsiTheme="majorBidi" w:cstheme="majorBidi"/>
          <w:sz w:val="20"/>
          <w:szCs w:val="20"/>
        </w:rPr>
        <w:t xml:space="preserve">, </w:t>
      </w:r>
      <w:r w:rsidRPr="00776339">
        <w:rPr>
          <w:rFonts w:asciiTheme="majorBidi" w:hAnsiTheme="majorBidi" w:cstheme="majorBidi"/>
          <w:sz w:val="20"/>
          <w:szCs w:val="20"/>
        </w:rPr>
        <w:t>Gombe State University, Gombe</w:t>
      </w:r>
    </w:p>
    <w:p w:rsidR="006D6645" w:rsidRDefault="006D6645" w:rsidP="00372169">
      <w:pPr>
        <w:spacing w:after="0" w:line="240" w:lineRule="atLeast"/>
        <w:jc w:val="center"/>
        <w:rPr>
          <w:rFonts w:asciiTheme="majorBidi" w:hAnsiTheme="majorBidi" w:cstheme="majorBidi"/>
          <w:sz w:val="24"/>
          <w:szCs w:val="24"/>
          <w:u w:val="single"/>
          <w:rtl/>
        </w:rPr>
      </w:pPr>
      <w:r w:rsidRPr="00776339">
        <w:rPr>
          <w:rFonts w:asciiTheme="majorBidi" w:hAnsiTheme="majorBidi" w:cstheme="majorBidi"/>
          <w:sz w:val="20"/>
          <w:szCs w:val="20"/>
        </w:rPr>
        <w:t>P</w:t>
      </w:r>
      <w:r w:rsidR="00575939" w:rsidRPr="00776339">
        <w:rPr>
          <w:rFonts w:asciiTheme="majorBidi" w:hAnsiTheme="majorBidi" w:cstheme="majorBidi"/>
          <w:sz w:val="20"/>
          <w:szCs w:val="20"/>
        </w:rPr>
        <w:t>hone No. 07037699072, e</w:t>
      </w:r>
      <w:r w:rsidR="00AA6AAA" w:rsidRPr="00776339">
        <w:rPr>
          <w:rFonts w:asciiTheme="majorBidi" w:hAnsiTheme="majorBidi" w:cstheme="majorBidi"/>
          <w:sz w:val="20"/>
          <w:szCs w:val="20"/>
        </w:rPr>
        <w:t>-mail</w:t>
      </w:r>
      <w:r w:rsidRPr="00776339">
        <w:rPr>
          <w:rFonts w:asciiTheme="majorBidi" w:hAnsiTheme="majorBidi" w:cstheme="majorBidi"/>
          <w:sz w:val="20"/>
          <w:szCs w:val="20"/>
        </w:rPr>
        <w:t xml:space="preserve"> </w:t>
      </w:r>
      <w:hyperlink r:id="rId8" w:history="1">
        <w:r w:rsidR="007871ED" w:rsidRPr="00776339">
          <w:rPr>
            <w:rStyle w:val="Hyperlink"/>
            <w:rFonts w:asciiTheme="majorBidi" w:hAnsiTheme="majorBidi" w:cstheme="majorBidi"/>
            <w:sz w:val="20"/>
            <w:szCs w:val="20"/>
          </w:rPr>
          <w:t>nasrahim222@gmail.com</w:t>
        </w:r>
      </w:hyperlink>
    </w:p>
    <w:p w:rsidR="007871ED" w:rsidRDefault="000129D5" w:rsidP="00372169">
      <w:pPr>
        <w:spacing w:after="0" w:line="240" w:lineRule="atLeast"/>
        <w:jc w:val="center"/>
        <w:rPr>
          <w:rFonts w:asciiTheme="majorBidi" w:hAnsiTheme="majorBidi" w:cstheme="majorBidi"/>
          <w:sz w:val="24"/>
          <w:szCs w:val="24"/>
        </w:rPr>
      </w:pPr>
      <w:r w:rsidRPr="00776339">
        <w:rPr>
          <w:rFonts w:asciiTheme="majorBidi" w:hAnsiTheme="majorBidi" w:cstheme="majorBidi"/>
          <w:i/>
          <w:iCs/>
          <w:sz w:val="24"/>
          <w:szCs w:val="24"/>
        </w:rPr>
        <w:t>And</w:t>
      </w:r>
      <w:r>
        <w:rPr>
          <w:rFonts w:asciiTheme="majorBidi" w:hAnsiTheme="majorBidi" w:cstheme="majorBidi"/>
          <w:sz w:val="24"/>
          <w:szCs w:val="24"/>
        </w:rPr>
        <w:t xml:space="preserve"> </w:t>
      </w:r>
    </w:p>
    <w:p w:rsidR="00E47E0E" w:rsidRDefault="00E47E0E" w:rsidP="00372169">
      <w:pPr>
        <w:spacing w:after="0" w:line="240" w:lineRule="atLeast"/>
        <w:jc w:val="center"/>
        <w:rPr>
          <w:rFonts w:asciiTheme="majorBidi" w:hAnsiTheme="majorBidi" w:cstheme="majorBidi"/>
          <w:sz w:val="24"/>
          <w:szCs w:val="24"/>
        </w:rPr>
      </w:pPr>
      <w:r>
        <w:rPr>
          <w:rFonts w:asciiTheme="majorBidi" w:hAnsiTheme="majorBidi" w:cstheme="majorBidi"/>
          <w:sz w:val="24"/>
          <w:szCs w:val="24"/>
        </w:rPr>
        <w:t>Usman Jibril Mikail</w:t>
      </w:r>
    </w:p>
    <w:p w:rsidR="00380F23" w:rsidRPr="00776339" w:rsidRDefault="00E47E0E" w:rsidP="006B42E4">
      <w:pPr>
        <w:spacing w:after="0" w:line="240" w:lineRule="atLeast"/>
        <w:jc w:val="center"/>
        <w:rPr>
          <w:rFonts w:asciiTheme="majorBidi" w:hAnsiTheme="majorBidi" w:cstheme="majorBidi"/>
          <w:sz w:val="20"/>
          <w:szCs w:val="20"/>
        </w:rPr>
      </w:pPr>
      <w:r w:rsidRPr="00776339">
        <w:rPr>
          <w:rFonts w:asciiTheme="majorBidi" w:hAnsiTheme="majorBidi" w:cstheme="majorBidi"/>
          <w:sz w:val="20"/>
          <w:szCs w:val="20"/>
        </w:rPr>
        <w:t xml:space="preserve">Department of Religious Studies, </w:t>
      </w:r>
      <w:r w:rsidR="00380F23" w:rsidRPr="00776339">
        <w:rPr>
          <w:rFonts w:asciiTheme="majorBidi" w:hAnsiTheme="majorBidi" w:cstheme="majorBidi"/>
          <w:sz w:val="20"/>
          <w:szCs w:val="20"/>
        </w:rPr>
        <w:t>Federal University Kashere</w:t>
      </w:r>
    </w:p>
    <w:p w:rsidR="006B42E4" w:rsidRPr="00776339" w:rsidRDefault="006B42E4" w:rsidP="006B42E4">
      <w:pPr>
        <w:spacing w:after="0" w:line="240" w:lineRule="atLeast"/>
        <w:jc w:val="center"/>
        <w:rPr>
          <w:rFonts w:asciiTheme="majorBidi" w:hAnsiTheme="majorBidi" w:cstheme="majorBidi"/>
          <w:sz w:val="20"/>
          <w:szCs w:val="20"/>
          <w:rtl/>
        </w:rPr>
      </w:pPr>
      <w:r w:rsidRPr="00776339">
        <w:rPr>
          <w:rFonts w:asciiTheme="majorBidi" w:hAnsiTheme="majorBidi" w:cstheme="majorBidi"/>
          <w:sz w:val="20"/>
          <w:szCs w:val="20"/>
        </w:rPr>
        <w:t>Phone No. 0803286</w:t>
      </w:r>
      <w:r w:rsidR="00C277C4" w:rsidRPr="00776339">
        <w:rPr>
          <w:rFonts w:asciiTheme="majorBidi" w:hAnsiTheme="majorBidi" w:cstheme="majorBidi"/>
          <w:sz w:val="20"/>
          <w:szCs w:val="20"/>
        </w:rPr>
        <w:t>1</w:t>
      </w:r>
      <w:r w:rsidRPr="00776339">
        <w:rPr>
          <w:rFonts w:asciiTheme="majorBidi" w:hAnsiTheme="majorBidi" w:cstheme="majorBidi"/>
          <w:sz w:val="20"/>
          <w:szCs w:val="20"/>
        </w:rPr>
        <w:t>9</w:t>
      </w:r>
      <w:r w:rsidR="00C277C4" w:rsidRPr="00776339">
        <w:rPr>
          <w:rFonts w:asciiTheme="majorBidi" w:hAnsiTheme="majorBidi" w:cstheme="majorBidi"/>
          <w:sz w:val="20"/>
          <w:szCs w:val="20"/>
        </w:rPr>
        <w:t>6/08027</w:t>
      </w:r>
      <w:r w:rsidRPr="00776339">
        <w:rPr>
          <w:rFonts w:asciiTheme="majorBidi" w:hAnsiTheme="majorBidi" w:cstheme="majorBidi"/>
          <w:sz w:val="20"/>
          <w:szCs w:val="20"/>
        </w:rPr>
        <w:t>7</w:t>
      </w:r>
      <w:r w:rsidR="00C277C4" w:rsidRPr="00776339">
        <w:rPr>
          <w:rFonts w:asciiTheme="majorBidi" w:hAnsiTheme="majorBidi" w:cstheme="majorBidi"/>
          <w:sz w:val="20"/>
          <w:szCs w:val="20"/>
        </w:rPr>
        <w:t>00149</w:t>
      </w:r>
      <w:r w:rsidRPr="00776339">
        <w:rPr>
          <w:rFonts w:asciiTheme="majorBidi" w:hAnsiTheme="majorBidi" w:cstheme="majorBidi"/>
          <w:sz w:val="20"/>
          <w:szCs w:val="20"/>
        </w:rPr>
        <w:t xml:space="preserve">, e-mail </w:t>
      </w:r>
      <w:hyperlink r:id="rId9" w:history="1">
        <w:r w:rsidR="00315906" w:rsidRPr="00776339">
          <w:rPr>
            <w:rStyle w:val="Hyperlink"/>
            <w:rFonts w:asciiTheme="majorBidi" w:hAnsiTheme="majorBidi" w:cstheme="majorBidi"/>
            <w:sz w:val="20"/>
            <w:szCs w:val="20"/>
          </w:rPr>
          <w:t>usman.jm1400@gmail.com</w:t>
        </w:r>
      </w:hyperlink>
    </w:p>
    <w:p w:rsidR="00044419" w:rsidRPr="00D7359A" w:rsidRDefault="00044419" w:rsidP="00372169">
      <w:pPr>
        <w:spacing w:after="0" w:line="240" w:lineRule="atLeast"/>
        <w:jc w:val="center"/>
        <w:rPr>
          <w:rFonts w:ascii="Traditional Arabic" w:hAnsi="Traditional Arabic" w:cs="Traditional Arabic"/>
          <w:b/>
          <w:bCs/>
          <w:sz w:val="30"/>
          <w:szCs w:val="30"/>
          <w:rtl/>
        </w:rPr>
      </w:pPr>
      <w:r w:rsidRPr="00D7359A">
        <w:rPr>
          <w:rFonts w:ascii="Traditional Arabic" w:hAnsi="Traditional Arabic" w:cs="Traditional Arabic" w:hint="cs"/>
          <w:b/>
          <w:bCs/>
          <w:sz w:val="30"/>
          <w:szCs w:val="30"/>
          <w:rtl/>
        </w:rPr>
        <w:t>مستخلص</w:t>
      </w:r>
    </w:p>
    <w:p w:rsidR="00044419" w:rsidRPr="00D7359A" w:rsidRDefault="00044419" w:rsidP="00372169">
      <w:pPr>
        <w:spacing w:after="100" w:afterAutospacing="1" w:line="240" w:lineRule="atLeast"/>
        <w:ind w:left="15" w:hanging="15"/>
        <w:jc w:val="both"/>
        <w:rPr>
          <w:rFonts w:ascii="Traditional Arabic" w:hAnsi="Traditional Arabic" w:cs="Traditional Arabic"/>
          <w:sz w:val="30"/>
          <w:szCs w:val="30"/>
        </w:rPr>
      </w:pPr>
      <w:r w:rsidRPr="00D7359A">
        <w:rPr>
          <w:rFonts w:ascii="Traditional Arabic" w:hAnsi="Traditional Arabic" w:cs="Traditional Arabic"/>
          <w:sz w:val="30"/>
          <w:szCs w:val="30"/>
          <w:rtl/>
        </w:rPr>
        <w:t xml:space="preserve">إن مسألة تحديد سن معينة للزواج من القضايا الاجتماعية التي شغلت الرأي العام في العالم </w:t>
      </w:r>
      <w:r w:rsidRPr="00D7359A">
        <w:rPr>
          <w:rFonts w:ascii="Traditional Arabic" w:hAnsi="Traditional Arabic" w:cs="Traditional Arabic" w:hint="cs"/>
          <w:sz w:val="30"/>
          <w:szCs w:val="30"/>
          <w:rtl/>
        </w:rPr>
        <w:t xml:space="preserve">المعاصر </w:t>
      </w:r>
      <w:r w:rsidRPr="00D7359A">
        <w:rPr>
          <w:rFonts w:ascii="Traditional Arabic" w:hAnsi="Traditional Arabic" w:cs="Traditional Arabic"/>
          <w:sz w:val="30"/>
          <w:szCs w:val="30"/>
          <w:rtl/>
        </w:rPr>
        <w:t xml:space="preserve">عموما، وفي نيجيريا خصوصا. ولبعدها الديني البيّن توجهت الأنظار إلى الشرعيين من العلماء وطلاب العلم والباحثين </w:t>
      </w:r>
      <w:r w:rsidRPr="00D7359A">
        <w:rPr>
          <w:rFonts w:ascii="Traditional Arabic" w:hAnsi="Traditional Arabic" w:cs="Traditional Arabic" w:hint="cs"/>
          <w:sz w:val="30"/>
          <w:szCs w:val="30"/>
          <w:rtl/>
        </w:rPr>
        <w:t>ل</w:t>
      </w:r>
      <w:r w:rsidRPr="00D7359A">
        <w:rPr>
          <w:rFonts w:ascii="Traditional Arabic" w:hAnsi="Traditional Arabic" w:cs="Traditional Arabic"/>
          <w:sz w:val="30"/>
          <w:szCs w:val="30"/>
          <w:rtl/>
        </w:rPr>
        <w:t>معرفة موقف الشريعة منها،</w:t>
      </w:r>
      <w:r w:rsidRPr="00D7359A">
        <w:rPr>
          <w:rFonts w:ascii="Traditional Arabic" w:hAnsi="Traditional Arabic" w:cs="Traditional Arabic" w:hint="cs"/>
          <w:sz w:val="30"/>
          <w:szCs w:val="30"/>
          <w:rtl/>
        </w:rPr>
        <w:t xml:space="preserve"> ولكن آراء أولئك الشرعيين اختلفت في المسألة بين الإفراط والتفريط، فاقتضى ذلك مزيد من البحث النزيه لكشف الغموض وترجيح الراجح من الأقوال بدليله. ولتقليل مساحة الخلاف في المسألة وتقريب الموقف الإسلامي الصحيح كتب</w:t>
      </w:r>
      <w:r w:rsidRPr="00D7359A">
        <w:rPr>
          <w:rFonts w:ascii="Traditional Arabic" w:hAnsi="Traditional Arabic" w:cs="Traditional Arabic"/>
          <w:sz w:val="30"/>
          <w:szCs w:val="30"/>
          <w:rtl/>
        </w:rPr>
        <w:t xml:space="preserve"> الباحث</w:t>
      </w:r>
      <w:r w:rsidR="00FA6086">
        <w:rPr>
          <w:rFonts w:ascii="Traditional Arabic" w:hAnsi="Traditional Arabic" w:cs="Traditional Arabic" w:hint="cs"/>
          <w:sz w:val="30"/>
          <w:szCs w:val="30"/>
          <w:rtl/>
        </w:rPr>
        <w:t>ان</w:t>
      </w:r>
      <w:r w:rsidRPr="00D7359A">
        <w:rPr>
          <w:rFonts w:ascii="Traditional Arabic" w:hAnsi="Traditional Arabic" w:cs="Traditional Arabic"/>
          <w:sz w:val="30"/>
          <w:szCs w:val="30"/>
          <w:rtl/>
        </w:rPr>
        <w:t xml:space="preserve"> هذه الورقة. و</w:t>
      </w:r>
      <w:r w:rsidRPr="00D7359A">
        <w:rPr>
          <w:rFonts w:ascii="Traditional Arabic" w:hAnsi="Traditional Arabic" w:cs="Traditional Arabic" w:hint="cs"/>
          <w:sz w:val="30"/>
          <w:szCs w:val="30"/>
          <w:rtl/>
        </w:rPr>
        <w:t>باستخدام المنهج الوصفي التحليلي</w:t>
      </w:r>
      <w:r w:rsidRPr="00D7359A">
        <w:rPr>
          <w:rFonts w:ascii="Traditional Arabic" w:hAnsi="Traditional Arabic" w:cs="Traditional Arabic"/>
          <w:sz w:val="30"/>
          <w:szCs w:val="30"/>
          <w:rtl/>
        </w:rPr>
        <w:t xml:space="preserve"> توصلت إلى </w:t>
      </w:r>
      <w:r w:rsidRPr="00D7359A">
        <w:rPr>
          <w:rFonts w:ascii="Traditional Arabic" w:hAnsi="Traditional Arabic" w:cs="Traditional Arabic" w:hint="cs"/>
          <w:sz w:val="30"/>
          <w:szCs w:val="30"/>
          <w:rtl/>
        </w:rPr>
        <w:t xml:space="preserve">أن العلماء اتفقوا على أن البلوغ هو الفارق بين الكبير والصغير بيد أنهم اختلفوا في تحديد أقصى سن البلوغ، والسن الخامسة عشرة هي التي أيدتها الأدلة. كما توصلت إلى أن </w:t>
      </w:r>
      <w:r w:rsidRPr="00D7359A">
        <w:rPr>
          <w:rFonts w:ascii="Traditional Arabic" w:hAnsi="Traditional Arabic" w:cs="Traditional Arabic"/>
          <w:sz w:val="30"/>
          <w:szCs w:val="30"/>
          <w:rtl/>
        </w:rPr>
        <w:t>الشريعة الغراء أباحت تزويج الصغار ولم تحدد سنا معينة للزواج</w:t>
      </w:r>
      <w:r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ولكن مع ذلك سمحت لولي الأمر تقييدها للمصلحة في</w:t>
      </w:r>
      <w:r w:rsidRPr="00D7359A">
        <w:rPr>
          <w:rFonts w:ascii="Traditional Arabic" w:hAnsi="Traditional Arabic" w:cs="Traditional Arabic" w:hint="cs"/>
          <w:sz w:val="30"/>
          <w:szCs w:val="30"/>
          <w:rtl/>
        </w:rPr>
        <w:t>ما ترجحت لدى الباحث</w:t>
      </w:r>
      <w:r w:rsidR="00FA6086">
        <w:rPr>
          <w:rFonts w:ascii="Traditional Arabic" w:hAnsi="Traditional Arabic" w:cs="Traditional Arabic" w:hint="cs"/>
          <w:sz w:val="30"/>
          <w:szCs w:val="30"/>
          <w:rtl/>
        </w:rPr>
        <w:t>ين</w:t>
      </w:r>
      <w:r w:rsidRPr="00D7359A">
        <w:rPr>
          <w:rFonts w:ascii="Traditional Arabic" w:hAnsi="Traditional Arabic" w:cs="Traditional Arabic"/>
          <w:sz w:val="30"/>
          <w:szCs w:val="30"/>
          <w:rtl/>
        </w:rPr>
        <w:t xml:space="preserve"> من أقوال أهل العلم. ونظرا إلى أن لكل بلد خصوصياته التي ينبغي أن تراعى في تحديد ما تتحقق به المصلحة وتندفع به المضرة ارتأت </w:t>
      </w:r>
      <w:r w:rsidRPr="00D7359A">
        <w:rPr>
          <w:rFonts w:ascii="Traditional Arabic" w:hAnsi="Traditional Arabic" w:cs="Traditional Arabic" w:hint="cs"/>
          <w:sz w:val="30"/>
          <w:szCs w:val="30"/>
          <w:rtl/>
        </w:rPr>
        <w:t>المقالة</w:t>
      </w:r>
      <w:r w:rsidRPr="00D7359A">
        <w:rPr>
          <w:rFonts w:ascii="Traditional Arabic" w:hAnsi="Traditional Arabic" w:cs="Traditional Arabic"/>
          <w:sz w:val="30"/>
          <w:szCs w:val="30"/>
          <w:rtl/>
        </w:rPr>
        <w:t xml:space="preserve"> أن يفوض أمر التقييد والتحديد </w:t>
      </w:r>
      <w:r w:rsidRPr="00D7359A">
        <w:rPr>
          <w:rFonts w:ascii="Traditional Arabic" w:hAnsi="Traditional Arabic" w:cs="Traditional Arabic" w:hint="cs"/>
          <w:sz w:val="30"/>
          <w:szCs w:val="30"/>
          <w:rtl/>
        </w:rPr>
        <w:t xml:space="preserve">في </w:t>
      </w:r>
      <w:r w:rsidRPr="00D7359A">
        <w:rPr>
          <w:rFonts w:ascii="Traditional Arabic" w:hAnsi="Traditional Arabic" w:cs="Traditional Arabic"/>
          <w:sz w:val="30"/>
          <w:szCs w:val="30"/>
          <w:rtl/>
        </w:rPr>
        <w:t>كل دولة</w:t>
      </w:r>
      <w:r w:rsidRPr="00D7359A">
        <w:rPr>
          <w:rFonts w:ascii="Traditional Arabic" w:hAnsi="Traditional Arabic" w:cs="Traditional Arabic" w:hint="cs"/>
          <w:sz w:val="30"/>
          <w:szCs w:val="30"/>
          <w:rtl/>
        </w:rPr>
        <w:t xml:space="preserve"> إلى أولياء أمورها</w:t>
      </w:r>
      <w:r w:rsidRPr="00D7359A">
        <w:rPr>
          <w:rFonts w:ascii="Traditional Arabic" w:hAnsi="Traditional Arabic" w:cs="Traditional Arabic"/>
          <w:sz w:val="30"/>
          <w:szCs w:val="30"/>
          <w:rtl/>
        </w:rPr>
        <w:t>.</w:t>
      </w:r>
    </w:p>
    <w:p w:rsidR="00044419" w:rsidRPr="00D7359A" w:rsidRDefault="00044419" w:rsidP="00372169">
      <w:pPr>
        <w:spacing w:line="240" w:lineRule="atLeast"/>
        <w:rPr>
          <w:rFonts w:ascii="Traditional Arabic" w:hAnsi="Traditional Arabic" w:cs="Traditional Arabic"/>
          <w:sz w:val="30"/>
          <w:szCs w:val="30"/>
          <w:rtl/>
        </w:rPr>
      </w:pPr>
      <w:r w:rsidRPr="00D7359A">
        <w:rPr>
          <w:rFonts w:ascii="Traditional Arabic" w:hAnsi="Traditional Arabic" w:cs="Traditional Arabic"/>
          <w:b/>
          <w:bCs/>
          <w:sz w:val="30"/>
          <w:szCs w:val="30"/>
          <w:rtl/>
        </w:rPr>
        <w:t>الكلمات المفتاحية:</w:t>
      </w:r>
      <w:r w:rsidRPr="00D7359A">
        <w:rPr>
          <w:rFonts w:ascii="Traditional Arabic" w:hAnsi="Traditional Arabic" w:cs="Traditional Arabic"/>
          <w:sz w:val="30"/>
          <w:szCs w:val="30"/>
          <w:rtl/>
        </w:rPr>
        <w:t xml:space="preserve"> الزواج، السن، الإسلام، الصغر</w:t>
      </w:r>
      <w:r w:rsidRPr="00D7359A">
        <w:rPr>
          <w:rFonts w:ascii="Traditional Arabic" w:hAnsi="Traditional Arabic" w:cs="Traditional Arabic" w:hint="cs"/>
          <w:sz w:val="30"/>
          <w:szCs w:val="30"/>
          <w:rtl/>
        </w:rPr>
        <w:t>، البلوغ.</w:t>
      </w:r>
    </w:p>
    <w:p w:rsidR="00D93417" w:rsidRPr="00D93417" w:rsidRDefault="00D93417" w:rsidP="00D93417">
      <w:pPr>
        <w:autoSpaceDE w:val="0"/>
        <w:autoSpaceDN w:val="0"/>
        <w:bidi w:val="0"/>
        <w:adjustRightInd w:val="0"/>
        <w:spacing w:after="0" w:line="240" w:lineRule="auto"/>
        <w:jc w:val="center"/>
        <w:rPr>
          <w:rFonts w:ascii="Times New Roman" w:eastAsia="Times New Roman" w:hAnsi="Times New Roman" w:cs="Times New Roman"/>
          <w:b/>
          <w:bCs/>
          <w:sz w:val="23"/>
          <w:szCs w:val="23"/>
        </w:rPr>
      </w:pPr>
      <w:r w:rsidRPr="00D93417">
        <w:rPr>
          <w:rFonts w:ascii="Times New Roman" w:eastAsia="Times New Roman" w:hAnsi="Times New Roman" w:cs="Times New Roman"/>
          <w:b/>
          <w:bCs/>
          <w:sz w:val="24"/>
          <w:szCs w:val="24"/>
          <w:lang w:val="en-US"/>
        </w:rPr>
        <w:t>Islamic Perspective on Fixing Minimum L</w:t>
      </w:r>
      <w:r w:rsidRPr="00D93417">
        <w:rPr>
          <w:rFonts w:ascii="Times New Roman" w:eastAsia="Times New Roman" w:hAnsi="Times New Roman" w:cs="Times New Roman"/>
          <w:b/>
          <w:bCs/>
          <w:sz w:val="23"/>
          <w:szCs w:val="23"/>
          <w:lang w:val="en-US"/>
        </w:rPr>
        <w:t>egal Age of Marriage</w:t>
      </w:r>
    </w:p>
    <w:p w:rsidR="00D93417" w:rsidRPr="00D93417" w:rsidRDefault="00D93417" w:rsidP="00D93417">
      <w:pPr>
        <w:autoSpaceDE w:val="0"/>
        <w:autoSpaceDN w:val="0"/>
        <w:bidi w:val="0"/>
        <w:adjustRightInd w:val="0"/>
        <w:spacing w:after="0" w:line="240" w:lineRule="auto"/>
        <w:jc w:val="center"/>
        <w:rPr>
          <w:rFonts w:ascii="Times New Roman" w:eastAsia="Times New Roman" w:hAnsi="Times New Roman" w:cs="Times New Roman"/>
          <w:b/>
          <w:bCs/>
          <w:sz w:val="23"/>
          <w:szCs w:val="23"/>
          <w:lang w:val="en-US"/>
        </w:rPr>
      </w:pPr>
      <w:r w:rsidRPr="00D93417">
        <w:rPr>
          <w:rFonts w:ascii="Times New Roman" w:eastAsia="Times New Roman" w:hAnsi="Times New Roman" w:cs="Times New Roman"/>
          <w:b/>
          <w:bCs/>
          <w:sz w:val="23"/>
          <w:szCs w:val="23"/>
          <w:lang w:val="en-US"/>
        </w:rPr>
        <w:t>Abstract</w:t>
      </w:r>
    </w:p>
    <w:p w:rsidR="00D93417" w:rsidRPr="00D93417" w:rsidRDefault="00D93417" w:rsidP="00D93417">
      <w:pPr>
        <w:autoSpaceDE w:val="0"/>
        <w:autoSpaceDN w:val="0"/>
        <w:bidi w:val="0"/>
        <w:adjustRightInd w:val="0"/>
        <w:spacing w:after="0" w:line="240" w:lineRule="exact"/>
        <w:jc w:val="both"/>
        <w:rPr>
          <w:rFonts w:ascii="Times New Roman" w:eastAsia="Times New Roman" w:hAnsi="Times New Roman" w:cs="Times New Roman"/>
          <w:i/>
          <w:iCs/>
          <w:sz w:val="24"/>
          <w:szCs w:val="24"/>
          <w:lang w:val="en-US"/>
        </w:rPr>
      </w:pPr>
      <w:r w:rsidRPr="00D93417">
        <w:rPr>
          <w:rFonts w:ascii="Times New Roman" w:eastAsia="Times New Roman" w:hAnsi="Times New Roman" w:cs="Times New Roman"/>
          <w:sz w:val="24"/>
          <w:szCs w:val="24"/>
          <w:lang w:val="en-US"/>
        </w:rPr>
        <w:t>Fixing minimum legal age of marriage is one of the social issues</w:t>
      </w:r>
      <w:r w:rsidRPr="00D93417">
        <w:rPr>
          <w:rFonts w:ascii="Times New Roman" w:eastAsia="Times New Roman" w:hAnsi="Times New Roman" w:cs="Times New Roman"/>
          <w:sz w:val="24"/>
          <w:szCs w:val="24"/>
          <w:rtl/>
          <w:lang w:val="en-US"/>
        </w:rPr>
        <w:t xml:space="preserve"> </w:t>
      </w:r>
      <w:r w:rsidRPr="00D93417">
        <w:rPr>
          <w:rFonts w:ascii="Times New Roman" w:eastAsia="Times New Roman" w:hAnsi="Times New Roman" w:cs="Times New Roman"/>
          <w:sz w:val="24"/>
          <w:szCs w:val="24"/>
          <w:lang w:val="en-US"/>
        </w:rPr>
        <w:t>that attract global attention in t</w:t>
      </w:r>
      <w:r w:rsidR="00174E93">
        <w:rPr>
          <w:rFonts w:ascii="Times New Roman" w:eastAsia="Times New Roman" w:hAnsi="Times New Roman" w:cs="Times New Roman"/>
          <w:sz w:val="24"/>
          <w:szCs w:val="24"/>
          <w:lang w:val="en-US"/>
        </w:rPr>
        <w:t>he modern world generally and</w:t>
      </w:r>
      <w:r w:rsidRPr="00D93417">
        <w:rPr>
          <w:rFonts w:ascii="Times New Roman" w:eastAsia="Times New Roman" w:hAnsi="Times New Roman" w:cs="Times New Roman"/>
          <w:sz w:val="24"/>
          <w:szCs w:val="24"/>
          <w:lang w:val="en-US"/>
        </w:rPr>
        <w:t xml:space="preserve"> Nigeria in particular. Due to its close connection to religion, all eyes are on Islamic scholars and researchers to ascertain the Shari’ah position on it, but their opinions </w:t>
      </w:r>
      <w:r w:rsidR="00F64C8F">
        <w:rPr>
          <w:rFonts w:ascii="Times New Roman" w:eastAsia="Times New Roman" w:hAnsi="Times New Roman" w:cs="Times New Roman"/>
          <w:sz w:val="24"/>
          <w:szCs w:val="24"/>
          <w:lang w:val="en-US"/>
        </w:rPr>
        <w:t>differ</w:t>
      </w:r>
      <w:r w:rsidRPr="00D93417">
        <w:rPr>
          <w:rFonts w:ascii="Times New Roman" w:eastAsia="Times New Roman" w:hAnsi="Times New Roman" w:cs="Times New Roman"/>
          <w:sz w:val="24"/>
          <w:szCs w:val="24"/>
          <w:lang w:val="en-US"/>
        </w:rPr>
        <w:t>, hence; the need for this article to clarify the ambiguity bedeviling it and expose the most plausible of the opinions with cogent evidence in order to narrow and bridge the gaps between the opinions and make the Islamic position markedly glaring. Using both descriptive and analytical methods, the paper realized that while Islamic scholars unanimously uphold that puberty is the dividing line between a child and an adult, they defer on its maximum age. However, convi</w:t>
      </w:r>
      <w:bookmarkStart w:id="0" w:name="_GoBack"/>
      <w:bookmarkEnd w:id="0"/>
      <w:r w:rsidRPr="00D93417">
        <w:rPr>
          <w:rFonts w:ascii="Times New Roman" w:eastAsia="Times New Roman" w:hAnsi="Times New Roman" w:cs="Times New Roman"/>
          <w:sz w:val="24"/>
          <w:szCs w:val="24"/>
          <w:lang w:val="en-US"/>
        </w:rPr>
        <w:t xml:space="preserve">ncing proof supported the age of 15. It also found that, although, Islam does not set minimum age of marriage and allows child-marriage, nevertheless, it permits the authority to set minimum age where and when needed. In view of the peculiarities of each country, the research </w:t>
      </w:r>
      <w:r w:rsidR="00BE2DE7">
        <w:rPr>
          <w:rFonts w:ascii="Times New Roman" w:eastAsia="Times New Roman" w:hAnsi="Times New Roman" w:cs="Times New Roman"/>
          <w:sz w:val="24"/>
          <w:szCs w:val="24"/>
          <w:lang w:val="en-US"/>
        </w:rPr>
        <w:t>argued</w:t>
      </w:r>
      <w:r w:rsidRPr="00D93417">
        <w:rPr>
          <w:rFonts w:ascii="Times New Roman" w:eastAsia="Times New Roman" w:hAnsi="Times New Roman" w:cs="Times New Roman"/>
          <w:sz w:val="24"/>
          <w:szCs w:val="24"/>
          <w:lang w:val="en-US"/>
        </w:rPr>
        <w:t xml:space="preserve"> that the appropriate age to be fixed should be left to each nation</w:t>
      </w:r>
      <w:r w:rsidRPr="00D93417">
        <w:rPr>
          <w:rFonts w:ascii="Times New Roman" w:eastAsia="Times New Roman" w:hAnsi="Times New Roman" w:cs="Times New Roman"/>
          <w:i/>
          <w:iCs/>
          <w:sz w:val="24"/>
          <w:szCs w:val="24"/>
          <w:lang w:val="en-US"/>
        </w:rPr>
        <w:t xml:space="preserve">.           </w:t>
      </w:r>
    </w:p>
    <w:p w:rsidR="00846CB4" w:rsidRDefault="00846CB4" w:rsidP="00372169">
      <w:pPr>
        <w:spacing w:after="0" w:line="240" w:lineRule="atLeast"/>
        <w:ind w:left="15" w:hanging="15"/>
        <w:jc w:val="both"/>
        <w:rPr>
          <w:rFonts w:ascii="Traditional Arabic" w:hAnsi="Traditional Arabic" w:cs="Traditional Arabic"/>
          <w:b/>
          <w:bCs/>
          <w:sz w:val="30"/>
          <w:szCs w:val="30"/>
          <w:rtl/>
        </w:rPr>
      </w:pPr>
    </w:p>
    <w:p w:rsidR="00CB3FF1" w:rsidRPr="00D7359A" w:rsidRDefault="00CB3FF1" w:rsidP="00372169">
      <w:pPr>
        <w:spacing w:after="0" w:line="240" w:lineRule="atLeast"/>
        <w:ind w:left="15" w:hanging="15"/>
        <w:jc w:val="both"/>
        <w:rPr>
          <w:rFonts w:ascii="Traditional Arabic" w:hAnsi="Traditional Arabic" w:cs="Traditional Arabic"/>
          <w:b/>
          <w:bCs/>
          <w:sz w:val="30"/>
          <w:szCs w:val="30"/>
          <w:rtl/>
        </w:rPr>
      </w:pPr>
      <w:r w:rsidRPr="00D7359A">
        <w:rPr>
          <w:rFonts w:ascii="Traditional Arabic" w:hAnsi="Traditional Arabic" w:cs="Traditional Arabic"/>
          <w:b/>
          <w:bCs/>
          <w:sz w:val="30"/>
          <w:szCs w:val="30"/>
          <w:rtl/>
        </w:rPr>
        <w:lastRenderedPageBreak/>
        <w:t>مقدمة</w:t>
      </w:r>
    </w:p>
    <w:p w:rsidR="00CB3FF1" w:rsidRPr="00D7359A" w:rsidRDefault="00CB3FF1" w:rsidP="00F827AC">
      <w:pPr>
        <w:autoSpaceDE w:val="0"/>
        <w:autoSpaceDN w:val="0"/>
        <w:adjustRightInd w:val="0"/>
        <w:spacing w:after="0" w:line="240" w:lineRule="atLeast"/>
        <w:jc w:val="both"/>
        <w:rPr>
          <w:rFonts w:ascii="Traditional Arabic" w:hAnsi="Traditional Arabic" w:cs="Traditional Arabic"/>
          <w:sz w:val="30"/>
          <w:szCs w:val="30"/>
          <w:rtl/>
        </w:rPr>
      </w:pPr>
      <w:r w:rsidRPr="00D7359A">
        <w:rPr>
          <w:rFonts w:ascii="Traditional Arabic" w:hAnsi="Traditional Arabic" w:cs="Traditional Arabic"/>
          <w:sz w:val="30"/>
          <w:szCs w:val="30"/>
          <w:rtl/>
        </w:rPr>
        <w:t>الحمد لله والصلاة والسلام على</w:t>
      </w:r>
      <w:r w:rsidR="00A22DC7" w:rsidRPr="00D7359A">
        <w:rPr>
          <w:rFonts w:ascii="Traditional Arabic" w:hAnsi="Traditional Arabic" w:cs="Traditional Arabic"/>
          <w:sz w:val="30"/>
          <w:szCs w:val="30"/>
          <w:rtl/>
        </w:rPr>
        <w:t xml:space="preserve"> رسول الله وآله وصحبه ومن والاه.</w:t>
      </w:r>
      <w:r w:rsidRPr="00D7359A">
        <w:rPr>
          <w:rFonts w:ascii="Traditional Arabic" w:hAnsi="Traditional Arabic" w:cs="Traditional Arabic"/>
          <w:sz w:val="30"/>
          <w:szCs w:val="30"/>
          <w:rtl/>
        </w:rPr>
        <w:t xml:space="preserve"> وبعد</w:t>
      </w:r>
      <w:r w:rsidR="00A22DC7" w:rsidRPr="00D7359A">
        <w:rPr>
          <w:rFonts w:ascii="Traditional Arabic" w:hAnsi="Traditional Arabic" w:cs="Traditional Arabic"/>
          <w:sz w:val="30"/>
          <w:szCs w:val="30"/>
          <w:rtl/>
        </w:rPr>
        <w:t>،</w:t>
      </w:r>
      <w:r w:rsidRPr="00D7359A">
        <w:rPr>
          <w:rFonts w:ascii="Traditional Arabic" w:hAnsi="Traditional Arabic" w:cs="Traditional Arabic"/>
          <w:sz w:val="30"/>
          <w:szCs w:val="30"/>
          <w:rtl/>
        </w:rPr>
        <w:t xml:space="preserve"> </w:t>
      </w:r>
      <w:r w:rsidR="002F4EFE" w:rsidRPr="00D7359A">
        <w:rPr>
          <w:rFonts w:ascii="Traditional Arabic" w:hAnsi="Traditional Arabic" w:cs="Traditional Arabic"/>
          <w:sz w:val="30"/>
          <w:szCs w:val="30"/>
          <w:rtl/>
        </w:rPr>
        <w:t xml:space="preserve">فإن </w:t>
      </w:r>
      <w:r w:rsidR="002F4EFE" w:rsidRPr="00D7359A">
        <w:rPr>
          <w:rFonts w:ascii="Traditional Arabic" w:hAnsi="Traditional Arabic" w:cs="Traditional Arabic"/>
          <w:sz w:val="30"/>
          <w:szCs w:val="30"/>
          <w:rtl/>
          <w:lang w:val="en-US"/>
        </w:rPr>
        <w:t>الزواج</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من</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أهم</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الأحداث</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في</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حياة</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الإنسان</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لما</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يترتب</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عليه</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من</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آثار</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لها</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تأثير</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مباشر</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في</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الفرد والأسرة</w:t>
      </w:r>
      <w:r w:rsidR="002F4EFE" w:rsidRPr="00D7359A">
        <w:rPr>
          <w:rFonts w:ascii="Traditional Arabic" w:hAnsi="Traditional Arabic" w:cs="Traditional Arabic"/>
          <w:sz w:val="30"/>
          <w:szCs w:val="30"/>
          <w:lang w:val="en-US"/>
        </w:rPr>
        <w:t xml:space="preserve"> </w:t>
      </w:r>
      <w:r w:rsidR="002F4EFE" w:rsidRPr="00D7359A">
        <w:rPr>
          <w:rFonts w:ascii="Traditional Arabic" w:hAnsi="Traditional Arabic" w:cs="Traditional Arabic"/>
          <w:sz w:val="30"/>
          <w:szCs w:val="30"/>
          <w:rtl/>
          <w:lang w:val="en-US"/>
        </w:rPr>
        <w:t>والمجتمع</w:t>
      </w:r>
      <w:r w:rsidR="002F4EFE" w:rsidRPr="00D7359A">
        <w:rPr>
          <w:rFonts w:ascii="Traditional Arabic" w:hAnsi="Traditional Arabic" w:cs="Traditional Arabic" w:hint="cs"/>
          <w:sz w:val="30"/>
          <w:szCs w:val="30"/>
          <w:rtl/>
          <w:lang w:val="en-US"/>
        </w:rPr>
        <w:t xml:space="preserve">. وقد رغب الإسلام في الزواج وحث على التبكير فيه، </w:t>
      </w:r>
      <w:r w:rsidR="00B5205D" w:rsidRPr="00D7359A">
        <w:rPr>
          <w:rFonts w:ascii="Traditional Arabic" w:hAnsi="Traditional Arabic" w:cs="Traditional Arabic" w:hint="cs"/>
          <w:sz w:val="30"/>
          <w:szCs w:val="30"/>
          <w:rtl/>
          <w:lang w:val="en-US"/>
        </w:rPr>
        <w:t>ونهى عن التبتل والعزوف عن</w:t>
      </w:r>
      <w:r w:rsidR="003A3C6A" w:rsidRPr="00D7359A">
        <w:rPr>
          <w:rFonts w:ascii="Traditional Arabic" w:hAnsi="Traditional Arabic" w:cs="Traditional Arabic" w:hint="cs"/>
          <w:sz w:val="30"/>
          <w:szCs w:val="30"/>
          <w:rtl/>
          <w:lang w:val="en-US"/>
        </w:rPr>
        <w:t>ه</w:t>
      </w:r>
      <w:r w:rsidR="00B5205D" w:rsidRPr="00D7359A">
        <w:rPr>
          <w:rFonts w:ascii="Traditional Arabic" w:hAnsi="Traditional Arabic" w:cs="Traditional Arabic" w:hint="cs"/>
          <w:sz w:val="30"/>
          <w:szCs w:val="30"/>
          <w:rtl/>
          <w:lang w:val="en-US"/>
        </w:rPr>
        <w:t>. وقد دأب</w:t>
      </w:r>
      <w:r w:rsidR="003A3C6A" w:rsidRPr="00D7359A">
        <w:rPr>
          <w:rFonts w:ascii="Traditional Arabic" w:hAnsi="Traditional Arabic" w:cs="Traditional Arabic" w:hint="cs"/>
          <w:sz w:val="30"/>
          <w:szCs w:val="30"/>
          <w:rtl/>
          <w:lang w:val="en-US"/>
        </w:rPr>
        <w:t>ت</w:t>
      </w:r>
      <w:r w:rsidR="00B5205D" w:rsidRPr="00D7359A">
        <w:rPr>
          <w:rFonts w:ascii="Traditional Arabic" w:hAnsi="Traditional Arabic" w:cs="Traditional Arabic" w:hint="cs"/>
          <w:sz w:val="30"/>
          <w:szCs w:val="30"/>
          <w:rtl/>
          <w:lang w:val="en-US"/>
        </w:rPr>
        <w:t xml:space="preserve"> مجتمعات منذ أمد بعيد على تزويج بناتهم صغارا كما هو الحال في بعض مجتمعات نيجيريا. وفي هذه الأيام ارتفعت</w:t>
      </w:r>
      <w:r w:rsidR="00746B30" w:rsidRPr="00D7359A">
        <w:rPr>
          <w:rFonts w:ascii="Traditional Arabic" w:hAnsi="Traditional Arabic" w:cs="Traditional Arabic" w:hint="cs"/>
          <w:sz w:val="30"/>
          <w:szCs w:val="30"/>
          <w:rtl/>
          <w:lang w:val="en-US"/>
        </w:rPr>
        <w:t>،</w:t>
      </w:r>
      <w:r w:rsidR="00B5205D" w:rsidRPr="00D7359A">
        <w:rPr>
          <w:rFonts w:ascii="Traditional Arabic" w:hAnsi="Traditional Arabic" w:cs="Traditional Arabic" w:hint="cs"/>
          <w:sz w:val="30"/>
          <w:szCs w:val="30"/>
          <w:rtl/>
          <w:lang w:val="en-US"/>
        </w:rPr>
        <w:t xml:space="preserve"> من جهات مختلفة</w:t>
      </w:r>
      <w:r w:rsidR="00746B30" w:rsidRPr="00D7359A">
        <w:rPr>
          <w:rFonts w:ascii="Traditional Arabic" w:hAnsi="Traditional Arabic" w:cs="Traditional Arabic" w:hint="cs"/>
          <w:sz w:val="30"/>
          <w:szCs w:val="30"/>
          <w:rtl/>
          <w:lang w:val="en-US"/>
        </w:rPr>
        <w:t>،</w:t>
      </w:r>
      <w:r w:rsidR="00B5205D" w:rsidRPr="00D7359A">
        <w:rPr>
          <w:rFonts w:ascii="Traditional Arabic" w:hAnsi="Traditional Arabic" w:cs="Traditional Arabic" w:hint="cs"/>
          <w:sz w:val="30"/>
          <w:szCs w:val="30"/>
          <w:rtl/>
          <w:lang w:val="en-US"/>
        </w:rPr>
        <w:t xml:space="preserve"> أصوات تنادي بتحديد أدنى سن الزواج وإيقاف تزويج الصغار لما يحيط </w:t>
      </w:r>
      <w:r w:rsidR="003A3C6A" w:rsidRPr="00D7359A">
        <w:rPr>
          <w:rFonts w:ascii="Traditional Arabic" w:hAnsi="Traditional Arabic" w:cs="Traditional Arabic" w:hint="cs"/>
          <w:sz w:val="30"/>
          <w:szCs w:val="30"/>
          <w:rtl/>
          <w:lang w:val="en-US"/>
        </w:rPr>
        <w:t xml:space="preserve">به </w:t>
      </w:r>
      <w:r w:rsidR="00B5205D" w:rsidRPr="00D7359A">
        <w:rPr>
          <w:rFonts w:ascii="Traditional Arabic" w:hAnsi="Traditional Arabic" w:cs="Traditional Arabic" w:hint="cs"/>
          <w:sz w:val="30"/>
          <w:szCs w:val="30"/>
          <w:rtl/>
          <w:lang w:val="en-US"/>
        </w:rPr>
        <w:t>من أخطار وتعقيدات في العصر الراهن.</w:t>
      </w:r>
      <w:r w:rsidR="003A3C6A" w:rsidRPr="00D7359A">
        <w:rPr>
          <w:rFonts w:ascii="Traditional Arabic" w:hAnsi="Traditional Arabic" w:cs="Traditional Arabic" w:hint="cs"/>
          <w:sz w:val="30"/>
          <w:szCs w:val="30"/>
          <w:rtl/>
          <w:lang w:val="en-US"/>
        </w:rPr>
        <w:t xml:space="preserve"> ولأهمية هذه القضية وواقعيتها وارتباطها </w:t>
      </w:r>
      <w:r w:rsidR="00746B30" w:rsidRPr="00D7359A">
        <w:rPr>
          <w:rFonts w:ascii="Traditional Arabic" w:hAnsi="Traditional Arabic" w:cs="Traditional Arabic" w:hint="cs"/>
          <w:sz w:val="30"/>
          <w:szCs w:val="30"/>
          <w:rtl/>
          <w:lang w:val="en-US"/>
        </w:rPr>
        <w:t>ال</w:t>
      </w:r>
      <w:r w:rsidR="003A3C6A" w:rsidRPr="00D7359A">
        <w:rPr>
          <w:rFonts w:ascii="Traditional Arabic" w:hAnsi="Traditional Arabic" w:cs="Traditional Arabic" w:hint="cs"/>
          <w:sz w:val="30"/>
          <w:szCs w:val="30"/>
          <w:rtl/>
          <w:lang w:val="en-US"/>
        </w:rPr>
        <w:t xml:space="preserve">وثيق بالدين </w:t>
      </w:r>
      <w:r w:rsidR="00746B30" w:rsidRPr="00D7359A">
        <w:rPr>
          <w:rFonts w:ascii="Traditional Arabic" w:hAnsi="Traditional Arabic" w:cs="Traditional Arabic" w:hint="cs"/>
          <w:sz w:val="30"/>
          <w:szCs w:val="30"/>
          <w:rtl/>
          <w:lang w:val="en-US"/>
        </w:rPr>
        <w:t>قام الباحث</w:t>
      </w:r>
      <w:r w:rsidR="00B62DAE">
        <w:rPr>
          <w:rFonts w:ascii="Traditional Arabic" w:hAnsi="Traditional Arabic" w:cs="Traditional Arabic" w:hint="cs"/>
          <w:sz w:val="30"/>
          <w:szCs w:val="30"/>
          <w:rtl/>
          <w:lang w:val="en-US"/>
        </w:rPr>
        <w:t>ان</w:t>
      </w:r>
      <w:r w:rsidR="00746B30" w:rsidRPr="00D7359A">
        <w:rPr>
          <w:rFonts w:ascii="Traditional Arabic" w:hAnsi="Traditional Arabic" w:cs="Traditional Arabic" w:hint="cs"/>
          <w:sz w:val="30"/>
          <w:szCs w:val="30"/>
          <w:rtl/>
          <w:lang w:val="en-US"/>
        </w:rPr>
        <w:t xml:space="preserve"> بكتابة هذه المقالة لبيان الموقف الشرعي منها - حسب ما تبين له</w:t>
      </w:r>
      <w:r w:rsidR="00B62DAE">
        <w:rPr>
          <w:rFonts w:ascii="Traditional Arabic" w:hAnsi="Traditional Arabic" w:cs="Traditional Arabic" w:hint="cs"/>
          <w:sz w:val="30"/>
          <w:szCs w:val="30"/>
          <w:rtl/>
          <w:lang w:val="en-US"/>
        </w:rPr>
        <w:t>ما - مستعين</w:t>
      </w:r>
      <w:r w:rsidR="00BD4F9B">
        <w:rPr>
          <w:rFonts w:ascii="Traditional Arabic" w:hAnsi="Traditional Arabic" w:cs="Traditional Arabic" w:hint="cs"/>
          <w:sz w:val="30"/>
          <w:szCs w:val="30"/>
          <w:rtl/>
          <w:lang w:val="en-US"/>
        </w:rPr>
        <w:t>ين</w:t>
      </w:r>
      <w:r w:rsidR="00746B30" w:rsidRPr="00D7359A">
        <w:rPr>
          <w:rFonts w:ascii="Traditional Arabic" w:hAnsi="Traditional Arabic" w:cs="Traditional Arabic" w:hint="cs"/>
          <w:sz w:val="30"/>
          <w:szCs w:val="30"/>
          <w:rtl/>
          <w:lang w:val="en-US"/>
        </w:rPr>
        <w:t xml:space="preserve"> بما أسفرت عنه أقلام أهل العلم بالشريعة الإسلامية من القدمى والمحدثين.</w:t>
      </w:r>
    </w:p>
    <w:p w:rsidR="00CB3FF1" w:rsidRPr="00D7359A" w:rsidRDefault="00CB3FF1" w:rsidP="00372169">
      <w:pPr>
        <w:spacing w:after="0" w:line="240" w:lineRule="atLeast"/>
        <w:ind w:left="15" w:hanging="15"/>
        <w:jc w:val="both"/>
        <w:rPr>
          <w:rFonts w:ascii="Traditional Arabic" w:hAnsi="Traditional Arabic" w:cs="Traditional Arabic"/>
          <w:b/>
          <w:bCs/>
          <w:sz w:val="30"/>
          <w:szCs w:val="30"/>
          <w:rtl/>
        </w:rPr>
      </w:pPr>
      <w:r w:rsidRPr="00D7359A">
        <w:rPr>
          <w:rFonts w:ascii="Traditional Arabic" w:hAnsi="Traditional Arabic" w:cs="Traditional Arabic"/>
          <w:b/>
          <w:bCs/>
          <w:sz w:val="30"/>
          <w:szCs w:val="30"/>
          <w:rtl/>
        </w:rPr>
        <w:t>مفهوم تحديد سن الزواج</w:t>
      </w:r>
    </w:p>
    <w:p w:rsidR="00CB3FF1" w:rsidRPr="00D7359A" w:rsidRDefault="00CB3FF1" w:rsidP="00372169">
      <w:pPr>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sz w:val="30"/>
          <w:szCs w:val="30"/>
          <w:rtl/>
        </w:rPr>
        <w:t>يجدر في هذا المقام بيان المراد بتحديد سن الزواج كي يتم تصور سليم للقضية. فيقصد بتحديد سن الزواج وضع حد أدنى لسن تزويج الذكور والإناث أو لمباشرة كل منهما الزواج بحيث لا يسمح للأولياء ولا للقضاة ولا لغيرهما عقد الزواج على أحد قبل السن المحددة، ومن خالف ذلك يعاقب طبقا للقانون الموضوع. وبعبارة أخري يعنى بهذا الاصطلاح منع تزويج الصغار من الذكور والإناث حتى يبلغوا السن المحددة.</w:t>
      </w:r>
    </w:p>
    <w:p w:rsidR="00446FF8" w:rsidRPr="00D7359A" w:rsidRDefault="00CB3FF1" w:rsidP="00372169">
      <w:pPr>
        <w:spacing w:before="100" w:beforeAutospacing="1" w:after="100" w:afterAutospacing="1" w:line="240" w:lineRule="atLeast"/>
        <w:ind w:hanging="7"/>
        <w:jc w:val="both"/>
        <w:rPr>
          <w:rFonts w:ascii="Traditional Arabic" w:hAnsi="Traditional Arabic" w:cs="Traditional Arabic"/>
          <w:sz w:val="30"/>
          <w:szCs w:val="30"/>
          <w:rtl/>
        </w:rPr>
      </w:pPr>
      <w:r w:rsidRPr="00D7359A">
        <w:rPr>
          <w:rFonts w:ascii="Traditional Arabic" w:hAnsi="Traditional Arabic" w:cs="Traditional Arabic"/>
          <w:sz w:val="30"/>
          <w:szCs w:val="30"/>
          <w:rtl/>
        </w:rPr>
        <w:t xml:space="preserve">ولعل بدأ ظهور هذه الدعوة في العالم الإسلامي يرجع إلى أواخر عهد الدولة العثمانبة؛ لأن في عام </w:t>
      </w:r>
      <w:r w:rsidRPr="00D7359A">
        <w:rPr>
          <w:rFonts w:asciiTheme="majorBidi" w:hAnsiTheme="majorBidi" w:cstheme="majorBidi"/>
          <w:sz w:val="30"/>
          <w:szCs w:val="30"/>
          <w:rtl/>
        </w:rPr>
        <w:t>1336</w:t>
      </w:r>
      <w:r w:rsidRPr="00D7359A">
        <w:rPr>
          <w:rFonts w:ascii="Traditional Arabic" w:hAnsi="Traditional Arabic" w:cs="Traditional Arabic"/>
          <w:sz w:val="30"/>
          <w:szCs w:val="30"/>
          <w:rtl/>
        </w:rPr>
        <w:t>هـ/1917م أصدر السلطان العثماني محمد رشاد قانون "قرار حقوق العائلة في النكاح المدني والطلاق" وجاء فيه (المادة 4: يشترط في أهلية النكاح أن يكون الخاطب في السن الثامنة عشرة فأكثر والمخطوبة في السن السابعة عشرة فأكثر).</w:t>
      </w:r>
      <w:r w:rsidR="00446FF8" w:rsidRPr="00D7359A">
        <w:rPr>
          <w:rStyle w:val="EndnoteReference"/>
          <w:rFonts w:ascii="Traditional Arabic" w:hAnsi="Traditional Arabic" w:cs="Traditional Arabic"/>
          <w:sz w:val="30"/>
          <w:szCs w:val="30"/>
          <w:rtl/>
        </w:rPr>
        <w:endnoteReference w:id="1"/>
      </w:r>
      <w:r w:rsidR="00446FF8" w:rsidRPr="00D7359A">
        <w:rPr>
          <w:rFonts w:ascii="Traditional Arabic" w:hAnsi="Traditional Arabic" w:cs="Traditional Arabic"/>
          <w:sz w:val="30"/>
          <w:szCs w:val="30"/>
          <w:rtl/>
        </w:rPr>
        <w:t xml:space="preserve"> ويعد هذا أول قرار بتحديد سن الزواج في العالم الإسلامي،</w:t>
      </w:r>
      <w:r w:rsidR="00446FF8" w:rsidRPr="00D7359A">
        <w:rPr>
          <w:rStyle w:val="EndnoteReference"/>
          <w:rFonts w:ascii="Traditional Arabic" w:hAnsi="Traditional Arabic" w:cs="Traditional Arabic"/>
          <w:sz w:val="30"/>
          <w:szCs w:val="30"/>
          <w:rtl/>
        </w:rPr>
        <w:endnoteReference w:id="2"/>
      </w:r>
      <w:r w:rsidR="00446FF8" w:rsidRPr="00D7359A">
        <w:rPr>
          <w:rFonts w:ascii="Traditional Arabic" w:hAnsi="Traditional Arabic" w:cs="Traditional Arabic"/>
          <w:sz w:val="30"/>
          <w:szCs w:val="30"/>
          <w:rtl/>
        </w:rPr>
        <w:t xml:space="preserve"> ومن المعقول أن تسبق قر</w:t>
      </w:r>
      <w:r w:rsidR="00D73E47" w:rsidRPr="00D7359A">
        <w:rPr>
          <w:rFonts w:ascii="Traditional Arabic" w:hAnsi="Traditional Arabic" w:cs="Traditional Arabic"/>
          <w:sz w:val="30"/>
          <w:szCs w:val="30"/>
          <w:rtl/>
        </w:rPr>
        <w:t xml:space="preserve">ارا من هذا النوع دعوات </w:t>
      </w:r>
      <w:r w:rsidR="00D73E47" w:rsidRPr="00D7359A">
        <w:rPr>
          <w:rFonts w:ascii="Traditional Arabic" w:hAnsi="Traditional Arabic" w:cs="Traditional Arabic" w:hint="cs"/>
          <w:sz w:val="30"/>
          <w:szCs w:val="30"/>
          <w:rtl/>
        </w:rPr>
        <w:t>ب</w:t>
      </w:r>
      <w:r w:rsidR="00D73E47" w:rsidRPr="00D7359A">
        <w:rPr>
          <w:rFonts w:ascii="Traditional Arabic" w:hAnsi="Traditional Arabic" w:cs="Traditional Arabic"/>
          <w:sz w:val="30"/>
          <w:szCs w:val="30"/>
          <w:rtl/>
        </w:rPr>
        <w:t>طلب</w:t>
      </w:r>
      <w:r w:rsidR="00D73E47" w:rsidRPr="00D7359A">
        <w:rPr>
          <w:rFonts w:ascii="Traditional Arabic" w:hAnsi="Traditional Arabic" w:cs="Traditional Arabic" w:hint="cs"/>
          <w:sz w:val="30"/>
          <w:szCs w:val="30"/>
          <w:rtl/>
        </w:rPr>
        <w:t>ه</w:t>
      </w:r>
      <w:r w:rsidR="00446FF8" w:rsidRPr="00D7359A">
        <w:rPr>
          <w:rFonts w:ascii="Traditional Arabic" w:hAnsi="Traditional Arabic" w:cs="Traditional Arabic"/>
          <w:sz w:val="30"/>
          <w:szCs w:val="30"/>
          <w:rtl/>
        </w:rPr>
        <w:t xml:space="preserve">. </w:t>
      </w:r>
    </w:p>
    <w:p w:rsidR="00446FF8" w:rsidRPr="00D7359A" w:rsidRDefault="00446FF8" w:rsidP="00372169">
      <w:pPr>
        <w:spacing w:after="0" w:line="240" w:lineRule="atLeast"/>
        <w:ind w:left="15" w:hanging="15"/>
        <w:jc w:val="both"/>
        <w:rPr>
          <w:rFonts w:ascii="Traditional Arabic" w:hAnsi="Traditional Arabic" w:cs="Traditional Arabic"/>
          <w:b/>
          <w:bCs/>
          <w:sz w:val="30"/>
          <w:szCs w:val="30"/>
          <w:rtl/>
        </w:rPr>
      </w:pPr>
      <w:r w:rsidRPr="00D7359A">
        <w:rPr>
          <w:rFonts w:ascii="Traditional Arabic" w:hAnsi="Traditional Arabic" w:cs="Traditional Arabic"/>
          <w:b/>
          <w:bCs/>
          <w:sz w:val="30"/>
          <w:szCs w:val="30"/>
          <w:rtl/>
        </w:rPr>
        <w:t>موفق الشريعة من زواج الصغار</w:t>
      </w:r>
    </w:p>
    <w:p w:rsidR="00446FF8" w:rsidRPr="00D7359A" w:rsidRDefault="00446FF8" w:rsidP="00372169">
      <w:pPr>
        <w:pStyle w:val="ListParagraph"/>
        <w:numPr>
          <w:ilvl w:val="0"/>
          <w:numId w:val="5"/>
        </w:numPr>
        <w:spacing w:after="0" w:line="240" w:lineRule="atLeast"/>
        <w:ind w:left="15" w:hanging="15"/>
        <w:jc w:val="both"/>
        <w:rPr>
          <w:rFonts w:ascii="Traditional Arabic" w:hAnsi="Traditional Arabic" w:cs="Traditional Arabic"/>
          <w:b/>
          <w:bCs/>
          <w:sz w:val="30"/>
          <w:szCs w:val="30"/>
        </w:rPr>
      </w:pPr>
      <w:r w:rsidRPr="00D7359A">
        <w:rPr>
          <w:rFonts w:ascii="Traditional Arabic" w:hAnsi="Traditional Arabic" w:cs="Traditional Arabic"/>
          <w:b/>
          <w:bCs/>
          <w:sz w:val="30"/>
          <w:szCs w:val="30"/>
          <w:rtl/>
        </w:rPr>
        <w:t>حد الصغير</w:t>
      </w:r>
    </w:p>
    <w:p w:rsidR="00446FF8" w:rsidRPr="00D7359A" w:rsidRDefault="008465E0" w:rsidP="00372169">
      <w:pPr>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hint="cs"/>
          <w:sz w:val="30"/>
          <w:szCs w:val="30"/>
          <w:rtl/>
        </w:rPr>
        <w:t>إ</w:t>
      </w:r>
      <w:r w:rsidR="00CB669C" w:rsidRPr="00D7359A">
        <w:rPr>
          <w:rFonts w:ascii="Traditional Arabic" w:hAnsi="Traditional Arabic" w:cs="Traditional Arabic" w:hint="cs"/>
          <w:sz w:val="30"/>
          <w:szCs w:val="30"/>
          <w:rtl/>
        </w:rPr>
        <w:t xml:space="preserve">ن </w:t>
      </w:r>
      <w:r w:rsidRPr="00D7359A">
        <w:rPr>
          <w:rFonts w:ascii="Traditional Arabic" w:hAnsi="Traditional Arabic" w:cs="Traditional Arabic"/>
          <w:sz w:val="30"/>
          <w:szCs w:val="30"/>
          <w:rtl/>
        </w:rPr>
        <w:t xml:space="preserve">البلوغ </w:t>
      </w:r>
      <w:r w:rsidRPr="00D7359A">
        <w:rPr>
          <w:rFonts w:ascii="Traditional Arabic" w:hAnsi="Traditional Arabic" w:cs="Traditional Arabic" w:hint="cs"/>
          <w:sz w:val="30"/>
          <w:szCs w:val="30"/>
          <w:rtl/>
        </w:rPr>
        <w:t xml:space="preserve">هو </w:t>
      </w:r>
      <w:r w:rsidR="00446FF8" w:rsidRPr="00D7359A">
        <w:rPr>
          <w:rFonts w:ascii="Traditional Arabic" w:hAnsi="Traditional Arabic" w:cs="Traditional Arabic"/>
          <w:sz w:val="30"/>
          <w:szCs w:val="30"/>
          <w:rtl/>
        </w:rPr>
        <w:t xml:space="preserve">الفارق بين الصغير والكبير </w:t>
      </w:r>
      <w:r w:rsidR="00D7359A" w:rsidRPr="00D7359A">
        <w:rPr>
          <w:rFonts w:ascii="Traditional Arabic" w:hAnsi="Traditional Arabic" w:cs="Traditional Arabic" w:hint="cs"/>
          <w:sz w:val="30"/>
          <w:szCs w:val="30"/>
          <w:rtl/>
        </w:rPr>
        <w:t>في الشريعة الإسلامية</w:t>
      </w:r>
      <w:r w:rsidR="00CB669C" w:rsidRPr="00D7359A">
        <w:rPr>
          <w:rFonts w:ascii="Traditional Arabic" w:hAnsi="Traditional Arabic" w:cs="Traditional Arabic" w:hint="cs"/>
          <w:sz w:val="30"/>
          <w:szCs w:val="30"/>
          <w:rtl/>
        </w:rPr>
        <w:t>، فكل من بلغ يعد كبيرا وكل من دون البلوغ يعتبر صغيرا</w:t>
      </w:r>
      <w:r w:rsidR="00446FF8" w:rsidRPr="00D7359A">
        <w:rPr>
          <w:rFonts w:ascii="Traditional Arabic" w:hAnsi="Traditional Arabic" w:cs="Traditional Arabic"/>
          <w:sz w:val="30"/>
          <w:szCs w:val="30"/>
          <w:rtl/>
        </w:rPr>
        <w:t>.</w:t>
      </w:r>
      <w:r w:rsidR="00446FF8" w:rsidRPr="00D7359A">
        <w:rPr>
          <w:rStyle w:val="EndnoteReference"/>
          <w:rFonts w:ascii="Traditional Arabic" w:hAnsi="Traditional Arabic" w:cs="Traditional Arabic"/>
          <w:sz w:val="30"/>
          <w:szCs w:val="30"/>
          <w:rtl/>
        </w:rPr>
        <w:endnoteReference w:id="3"/>
      </w:r>
      <w:r w:rsidR="00446FF8" w:rsidRPr="00D7359A">
        <w:rPr>
          <w:rFonts w:ascii="Traditional Arabic" w:hAnsi="Traditional Arabic" w:cs="Traditional Arabic"/>
          <w:sz w:val="30"/>
          <w:szCs w:val="30"/>
          <w:rtl/>
        </w:rPr>
        <w:t xml:space="preserve"> والبلوغ كما يحصل بالسن يحصل كذلك بعلامات طبيعية من الاحتلام والحيض والإنبات وغيرها. ومن المعلوم أن ظهور هذه العلامات يختلف باختلاف الأشخاص والمجتمعات، ويتأثر بعوامل المناخ وطبيعة البيئة، فيكون ظهور هذه العلامات مبكرا في المناطق الحارة حيث تبلغ البنت عادة مبلغ النساء في التاسعة أو العاشرة من العمر، ويبلغ الصبي الحلم في الرابعة عشرة أو الخامسة عشرة، وفي المناطق الباردة يتأخر البلوغ حيث يصل إلى الثانية عشرة أو الثالثة عشرة من عمر البنت، وإلى السابعة عشرة أو الثامنة عشرة من عمر الفتى، ويكون البلوغ وسطا في المناطق المعتدلة.</w:t>
      </w:r>
      <w:r w:rsidR="00446FF8" w:rsidRPr="00D7359A">
        <w:rPr>
          <w:rStyle w:val="EndnoteReference"/>
          <w:rFonts w:ascii="Traditional Arabic" w:hAnsi="Traditional Arabic" w:cs="Traditional Arabic"/>
          <w:sz w:val="30"/>
          <w:szCs w:val="30"/>
          <w:rtl/>
        </w:rPr>
        <w:endnoteReference w:id="4"/>
      </w:r>
    </w:p>
    <w:p w:rsidR="00446FF8" w:rsidRPr="00D7359A" w:rsidRDefault="00446FF8" w:rsidP="00D7359A">
      <w:pPr>
        <w:spacing w:before="100" w:beforeAutospacing="1" w:after="100" w:afterAutospacing="1" w:line="240" w:lineRule="atLeast"/>
        <w:ind w:hanging="7"/>
        <w:jc w:val="both"/>
        <w:rPr>
          <w:rFonts w:ascii="Traditional Arabic" w:hAnsi="Traditional Arabic" w:cs="Traditional Arabic"/>
          <w:sz w:val="30"/>
          <w:szCs w:val="30"/>
          <w:rtl/>
        </w:rPr>
      </w:pPr>
      <w:r w:rsidRPr="00D7359A">
        <w:rPr>
          <w:rFonts w:ascii="Traditional Arabic" w:hAnsi="Traditional Arabic" w:cs="Traditional Arabic"/>
          <w:sz w:val="30"/>
          <w:szCs w:val="30"/>
          <w:rtl/>
        </w:rPr>
        <w:lastRenderedPageBreak/>
        <w:t>أما بالنسبة لسن البلوغ إذا تأخرت هذه العلامات فقد اختلف الفقهاء في تحديدها، فمنهم من حدد الثامنة عشرة للذكور والإناث معا،</w:t>
      </w:r>
      <w:r w:rsidRPr="00D7359A">
        <w:rPr>
          <w:rStyle w:val="EndnoteReference"/>
          <w:rFonts w:ascii="Traditional Arabic" w:hAnsi="Traditional Arabic" w:cs="Traditional Arabic"/>
          <w:sz w:val="30"/>
          <w:szCs w:val="30"/>
          <w:rtl/>
        </w:rPr>
        <w:endnoteReference w:id="5"/>
      </w:r>
      <w:r w:rsidRPr="00D7359A">
        <w:rPr>
          <w:rFonts w:ascii="Traditional Arabic" w:hAnsi="Traditional Arabic" w:cs="Traditional Arabic"/>
          <w:sz w:val="30"/>
          <w:szCs w:val="30"/>
          <w:rtl/>
        </w:rPr>
        <w:t xml:space="preserve"> ومنهم من حدد الثامنة عشرة للذكور والسابعة عشرة للإناث،</w:t>
      </w:r>
      <w:r w:rsidRPr="00D7359A">
        <w:rPr>
          <w:rStyle w:val="EndnoteReference"/>
          <w:rFonts w:ascii="Traditional Arabic" w:hAnsi="Traditional Arabic" w:cs="Traditional Arabic"/>
          <w:sz w:val="30"/>
          <w:szCs w:val="30"/>
          <w:rtl/>
        </w:rPr>
        <w:endnoteReference w:id="6"/>
      </w:r>
      <w:r w:rsidRPr="00D7359A">
        <w:rPr>
          <w:rFonts w:ascii="Traditional Arabic" w:hAnsi="Traditional Arabic" w:cs="Traditional Arabic"/>
          <w:sz w:val="30"/>
          <w:szCs w:val="30"/>
          <w:rtl/>
        </w:rPr>
        <w:t xml:space="preserve"> وقيل السادسة عشرة للذكور والإناث،</w:t>
      </w:r>
      <w:r w:rsidRPr="00D7359A">
        <w:rPr>
          <w:rStyle w:val="EndnoteReference"/>
          <w:rFonts w:ascii="Traditional Arabic" w:hAnsi="Traditional Arabic" w:cs="Traditional Arabic"/>
          <w:sz w:val="30"/>
          <w:szCs w:val="30"/>
          <w:rtl/>
        </w:rPr>
        <w:endnoteReference w:id="7"/>
      </w:r>
      <w:r w:rsidRPr="00D7359A">
        <w:rPr>
          <w:rFonts w:ascii="Traditional Arabic" w:hAnsi="Traditional Arabic" w:cs="Traditional Arabic"/>
          <w:sz w:val="30"/>
          <w:szCs w:val="30"/>
          <w:rtl/>
        </w:rPr>
        <w:t xml:space="preserve"> والجمهور على أن الخامسة عشرة هي سن البلوغ إذا تأخرت تلك العلامات</w:t>
      </w:r>
      <w:r w:rsidRPr="00D7359A">
        <w:rPr>
          <w:rStyle w:val="EndnoteReference"/>
          <w:rFonts w:ascii="Traditional Arabic" w:hAnsi="Traditional Arabic" w:cs="Traditional Arabic"/>
          <w:sz w:val="30"/>
          <w:szCs w:val="30"/>
          <w:rtl/>
        </w:rPr>
        <w:endnoteReference w:id="8"/>
      </w:r>
      <w:r w:rsidRPr="00D7359A">
        <w:rPr>
          <w:rFonts w:ascii="Traditional Arabic" w:hAnsi="Traditional Arabic" w:cs="Traditional Arabic"/>
          <w:sz w:val="30"/>
          <w:szCs w:val="30"/>
          <w:rtl/>
        </w:rPr>
        <w:t xml:space="preserve"> عملا بالحديث الوارد في ذلك عن ابْنُ عُمَرَ رَضِيَ اللَّهُ عَنْهُمَا "أَنَّ رَسُولَ اللَّهِ صَلَّى اللَّهُ عَلَيْهِ وَسَلَّمَ عَرَضَهُ يَوْمَ أُحُدٍ وَهُوَ ابْنُ أَرْبَعَ عَشْرَةَ سَنَةً فَلَمْ يُجِزْنِي ثُمَّ عَرَضَنِي يَوْمَ الْخَنْدَقِ وَأَنَا ابْنُ خَمْسَ عَشْرَةَ سَنَةً فَأَجَازَني. قَالَ نَافِعٌ: فَقَدِمْتُ عَلَى عُمَرَ بْنِ عَبْدِ الْعَزِيزِ وَهُوَ خَلِيفَةٌ فَحَدَّثْتُهُ هَذَا الْحَدِيثَ فَقَالَ: إِنَّ هَذَا لَحَدٌّ بَيْنَ الصَّغِيرِ وَالْكَبِيرِ. وَكَتَبَ إِلَى عُمَّالِهِ أَنْ يَفْرِضُوا لِمَنْ بَلَغَ خَمْسَ عَشْرَةَ."</w:t>
      </w:r>
      <w:r w:rsidRPr="00D7359A">
        <w:rPr>
          <w:rStyle w:val="EndnoteReference"/>
          <w:rFonts w:ascii="Traditional Arabic" w:hAnsi="Traditional Arabic" w:cs="Traditional Arabic"/>
          <w:sz w:val="30"/>
          <w:szCs w:val="30"/>
          <w:rtl/>
        </w:rPr>
        <w:endnoteReference w:id="9"/>
      </w:r>
      <w:r w:rsidRPr="00D7359A">
        <w:rPr>
          <w:rFonts w:ascii="Traditional Arabic" w:hAnsi="Traditional Arabic" w:cs="Traditional Arabic"/>
          <w:sz w:val="30"/>
          <w:szCs w:val="30"/>
          <w:rtl/>
        </w:rPr>
        <w:t xml:space="preserve"> وفي رواية عنه: "وأنا ابن أربع عشرة سنة فاستصغرنى."</w:t>
      </w:r>
      <w:r w:rsidRPr="00D7359A">
        <w:rPr>
          <w:rStyle w:val="EndnoteReference"/>
          <w:rFonts w:ascii="Traditional Arabic" w:hAnsi="Traditional Arabic" w:cs="Traditional Arabic"/>
          <w:sz w:val="30"/>
          <w:szCs w:val="30"/>
          <w:rtl/>
        </w:rPr>
        <w:endnoteReference w:id="10"/>
      </w:r>
      <w:r w:rsidRPr="00D7359A">
        <w:rPr>
          <w:rFonts w:ascii="Traditional Arabic" w:hAnsi="Traditional Arabic" w:cs="Traditional Arabic"/>
          <w:sz w:val="30"/>
          <w:szCs w:val="30"/>
          <w:rtl/>
        </w:rPr>
        <w:t xml:space="preserve"> وفي لفظ: "ولم يرني بلغت."</w:t>
      </w:r>
      <w:r w:rsidRPr="00D7359A">
        <w:rPr>
          <w:rStyle w:val="EndnoteReference"/>
          <w:rFonts w:ascii="Traditional Arabic" w:hAnsi="Traditional Arabic" w:cs="Traditional Arabic"/>
          <w:sz w:val="30"/>
          <w:szCs w:val="30"/>
          <w:rtl/>
        </w:rPr>
        <w:endnoteReference w:id="11"/>
      </w:r>
      <w:r w:rsidR="00D7359A"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والراجح – والله أعلم – قول الجمهور لموافقته للحديث.</w:t>
      </w:r>
    </w:p>
    <w:p w:rsidR="00446FF8" w:rsidRPr="00D7359A" w:rsidRDefault="00446FF8" w:rsidP="00372169">
      <w:pPr>
        <w:pStyle w:val="ListParagraph"/>
        <w:numPr>
          <w:ilvl w:val="0"/>
          <w:numId w:val="5"/>
        </w:numPr>
        <w:spacing w:after="0" w:line="240" w:lineRule="atLeast"/>
        <w:ind w:left="15" w:hanging="15"/>
        <w:jc w:val="both"/>
        <w:rPr>
          <w:rFonts w:ascii="Traditional Arabic" w:hAnsi="Traditional Arabic" w:cs="Traditional Arabic"/>
          <w:b/>
          <w:bCs/>
          <w:sz w:val="30"/>
          <w:szCs w:val="30"/>
        </w:rPr>
      </w:pPr>
      <w:r w:rsidRPr="00D7359A">
        <w:rPr>
          <w:rFonts w:ascii="Traditional Arabic" w:hAnsi="Traditional Arabic" w:cs="Traditional Arabic"/>
          <w:b/>
          <w:bCs/>
          <w:sz w:val="30"/>
          <w:szCs w:val="30"/>
          <w:rtl/>
        </w:rPr>
        <w:t>حكم تزويج الصغار</w:t>
      </w:r>
    </w:p>
    <w:p w:rsidR="00446FF8" w:rsidRPr="00D7359A" w:rsidRDefault="00446FF8" w:rsidP="00372169">
      <w:pPr>
        <w:autoSpaceDE w:val="0"/>
        <w:autoSpaceDN w:val="0"/>
        <w:adjustRightInd w:val="0"/>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sz w:val="30"/>
          <w:szCs w:val="30"/>
          <w:rtl/>
        </w:rPr>
        <w:t>اتفق العلماء على أنه ليس للصغير أو الصغيرة أن يباشر أحدهما عقد الزواج بنفسه لأن الصغير منعدم الأهلية أو ناقصها، واختلفوا في حكم تزويجهما إلى ثلاثة أقوال:</w:t>
      </w:r>
    </w:p>
    <w:p w:rsidR="00446FF8" w:rsidRPr="00D7359A" w:rsidRDefault="00446FF8" w:rsidP="00372169">
      <w:pPr>
        <w:autoSpaceDE w:val="0"/>
        <w:autoSpaceDN w:val="0"/>
        <w:adjustRightInd w:val="0"/>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b/>
          <w:bCs/>
          <w:sz w:val="30"/>
          <w:szCs w:val="30"/>
          <w:rtl/>
        </w:rPr>
        <w:t>القول الأول:</w:t>
      </w:r>
      <w:r w:rsidRPr="00D7359A">
        <w:rPr>
          <w:rFonts w:ascii="Traditional Arabic" w:hAnsi="Traditional Arabic" w:cs="Traditional Arabic"/>
          <w:sz w:val="30"/>
          <w:szCs w:val="30"/>
          <w:rtl/>
        </w:rPr>
        <w:t xml:space="preserve"> جواز تزويج الصغار. وبه قال ج</w:t>
      </w:r>
      <w:r w:rsidR="00D73E47" w:rsidRPr="00D7359A">
        <w:rPr>
          <w:rFonts w:ascii="Traditional Arabic" w:hAnsi="Traditional Arabic" w:cs="Traditional Arabic" w:hint="cs"/>
          <w:sz w:val="30"/>
          <w:szCs w:val="30"/>
          <w:rtl/>
        </w:rPr>
        <w:t>م</w:t>
      </w:r>
      <w:r w:rsidRPr="00D7359A">
        <w:rPr>
          <w:rFonts w:ascii="Traditional Arabic" w:hAnsi="Traditional Arabic" w:cs="Traditional Arabic"/>
          <w:sz w:val="30"/>
          <w:szCs w:val="30"/>
          <w:rtl/>
        </w:rPr>
        <w:t xml:space="preserve">اهير العلماء من المذاهب الأربعة المشهورة وغيرهم. </w:t>
      </w:r>
    </w:p>
    <w:p w:rsidR="00446FF8" w:rsidRPr="00D7359A" w:rsidRDefault="00446FF8" w:rsidP="00372169">
      <w:pPr>
        <w:autoSpaceDE w:val="0"/>
        <w:autoSpaceDN w:val="0"/>
        <w:adjustRightInd w:val="0"/>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b/>
          <w:bCs/>
          <w:sz w:val="30"/>
          <w:szCs w:val="30"/>
          <w:rtl/>
        </w:rPr>
        <w:t>القول الثاني:</w:t>
      </w:r>
      <w:r w:rsidRPr="00D7359A">
        <w:rPr>
          <w:rFonts w:ascii="Traditional Arabic" w:hAnsi="Traditional Arabic" w:cs="Traditional Arabic"/>
          <w:sz w:val="30"/>
          <w:szCs w:val="30"/>
          <w:rtl/>
        </w:rPr>
        <w:t xml:space="preserve"> جواز تزويج الأب ابنته الصغيرة، أما الابن الذكر فلا يجوز تزويجه. وهذا قول ابن حزم الظاهري.</w:t>
      </w:r>
    </w:p>
    <w:p w:rsidR="00446FF8" w:rsidRPr="00D7359A" w:rsidRDefault="00446FF8" w:rsidP="00372169">
      <w:pPr>
        <w:autoSpaceDE w:val="0"/>
        <w:autoSpaceDN w:val="0"/>
        <w:adjustRightInd w:val="0"/>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b/>
          <w:bCs/>
          <w:sz w:val="30"/>
          <w:szCs w:val="30"/>
          <w:rtl/>
        </w:rPr>
        <w:t>القول الثالث:</w:t>
      </w:r>
      <w:r w:rsidRPr="00D7359A">
        <w:rPr>
          <w:rFonts w:ascii="Traditional Arabic" w:hAnsi="Traditional Arabic" w:cs="Traditional Arabic"/>
          <w:sz w:val="30"/>
          <w:szCs w:val="30"/>
          <w:rtl/>
        </w:rPr>
        <w:t xml:space="preserve"> عدم جواز تزويج الصغار مطلقا. وبه قال ابن شبرمة وعثمان البتى وأبو بكر الأصم.</w:t>
      </w:r>
    </w:p>
    <w:p w:rsidR="00446FF8" w:rsidRPr="00D7359A" w:rsidRDefault="00446FF8" w:rsidP="00372169">
      <w:pPr>
        <w:autoSpaceDE w:val="0"/>
        <w:autoSpaceDN w:val="0"/>
        <w:adjustRightInd w:val="0"/>
        <w:spacing w:before="100" w:beforeAutospacing="1" w:after="0" w:line="240" w:lineRule="atLeast"/>
        <w:ind w:left="15" w:hanging="15"/>
        <w:jc w:val="both"/>
        <w:rPr>
          <w:rFonts w:ascii="Traditional Arabic" w:hAnsi="Traditional Arabic" w:cs="Traditional Arabic"/>
          <w:b/>
          <w:bCs/>
          <w:sz w:val="30"/>
          <w:szCs w:val="30"/>
          <w:rtl/>
        </w:rPr>
      </w:pPr>
      <w:r w:rsidRPr="00D7359A">
        <w:rPr>
          <w:rFonts w:ascii="Traditional Arabic" w:hAnsi="Traditional Arabic" w:cs="Traditional Arabic"/>
          <w:b/>
          <w:bCs/>
          <w:sz w:val="30"/>
          <w:szCs w:val="30"/>
          <w:rtl/>
        </w:rPr>
        <w:t>أدلة القول الأول:</w:t>
      </w:r>
    </w:p>
    <w:p w:rsidR="00446FF8" w:rsidRPr="00D7359A" w:rsidRDefault="00446FF8" w:rsidP="00372169">
      <w:pPr>
        <w:autoSpaceDE w:val="0"/>
        <w:autoSpaceDN w:val="0"/>
        <w:adjustRightInd w:val="0"/>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sz w:val="30"/>
          <w:szCs w:val="30"/>
          <w:rtl/>
        </w:rPr>
        <w:t>استدل القائلون بجواز تزويج الصغار، ذكورا كانوا أو إناثا، بعدة أدلة من القرآن والس</w:t>
      </w:r>
      <w:r w:rsidR="005549CC" w:rsidRPr="00D7359A">
        <w:rPr>
          <w:rFonts w:ascii="Traditional Arabic" w:hAnsi="Traditional Arabic" w:cs="Traditional Arabic"/>
          <w:sz w:val="30"/>
          <w:szCs w:val="30"/>
          <w:rtl/>
        </w:rPr>
        <w:t xml:space="preserve">نة والآثار والإجماع، وأهمها ما </w:t>
      </w:r>
      <w:r w:rsidR="005549CC" w:rsidRPr="00D7359A">
        <w:rPr>
          <w:rFonts w:ascii="Traditional Arabic" w:hAnsi="Traditional Arabic" w:cs="Traditional Arabic" w:hint="cs"/>
          <w:sz w:val="30"/>
          <w:szCs w:val="30"/>
          <w:rtl/>
        </w:rPr>
        <w:t>ي</w:t>
      </w:r>
      <w:r w:rsidRPr="00D7359A">
        <w:rPr>
          <w:rFonts w:ascii="Traditional Arabic" w:hAnsi="Traditional Arabic" w:cs="Traditional Arabic"/>
          <w:sz w:val="30"/>
          <w:szCs w:val="30"/>
          <w:rtl/>
        </w:rPr>
        <w:t>لي:</w:t>
      </w:r>
    </w:p>
    <w:p w:rsidR="00446FF8" w:rsidRPr="00D7359A" w:rsidRDefault="00446FF8" w:rsidP="00372169">
      <w:pPr>
        <w:pStyle w:val="ListParagraph"/>
        <w:numPr>
          <w:ilvl w:val="0"/>
          <w:numId w:val="6"/>
        </w:numPr>
        <w:autoSpaceDE w:val="0"/>
        <w:autoSpaceDN w:val="0"/>
        <w:adjustRightInd w:val="0"/>
        <w:spacing w:after="0" w:line="240" w:lineRule="atLeast"/>
        <w:ind w:left="0" w:hanging="7"/>
        <w:jc w:val="both"/>
        <w:rPr>
          <w:rFonts w:ascii="Traditional Arabic" w:hAnsi="Traditional Arabic" w:cs="Traditional Arabic"/>
          <w:b/>
          <w:bCs/>
          <w:sz w:val="30"/>
          <w:szCs w:val="30"/>
        </w:rPr>
      </w:pPr>
      <w:r w:rsidRPr="00D7359A">
        <w:rPr>
          <w:rFonts w:ascii="Traditional Arabic" w:hAnsi="Traditional Arabic" w:cs="Traditional Arabic"/>
          <w:b/>
          <w:bCs/>
          <w:sz w:val="30"/>
          <w:szCs w:val="30"/>
          <w:rtl/>
        </w:rPr>
        <w:t>القرآن</w:t>
      </w:r>
    </w:p>
    <w:p w:rsidR="002E69BB" w:rsidRPr="00D7359A" w:rsidRDefault="002E69BB" w:rsidP="00372169">
      <w:pPr>
        <w:pStyle w:val="ListParagraph"/>
        <w:autoSpaceDE w:val="0"/>
        <w:autoSpaceDN w:val="0"/>
        <w:adjustRightInd w:val="0"/>
        <w:spacing w:after="0" w:line="240" w:lineRule="atLeast"/>
        <w:ind w:left="418"/>
        <w:jc w:val="both"/>
        <w:rPr>
          <w:rFonts w:ascii="Traditional Arabic" w:hAnsi="Traditional Arabic" w:cs="Traditional Arabic"/>
          <w:sz w:val="30"/>
          <w:szCs w:val="30"/>
        </w:rPr>
      </w:pPr>
      <w:r w:rsidRPr="00D7359A">
        <w:rPr>
          <w:rFonts w:ascii="Traditional Arabic" w:hAnsi="Traditional Arabic" w:cs="Traditional Arabic" w:hint="cs"/>
          <w:sz w:val="30"/>
          <w:szCs w:val="30"/>
          <w:rtl/>
        </w:rPr>
        <w:t xml:space="preserve">من أبرز ما استدلوا به في القرآن </w:t>
      </w:r>
      <w:r w:rsidR="00356D23" w:rsidRPr="00D7359A">
        <w:rPr>
          <w:rFonts w:ascii="Traditional Arabic" w:hAnsi="Traditional Arabic" w:cs="Traditional Arabic" w:hint="cs"/>
          <w:sz w:val="30"/>
          <w:szCs w:val="30"/>
          <w:rtl/>
        </w:rPr>
        <w:t>الآيات الآتية:</w:t>
      </w:r>
    </w:p>
    <w:p w:rsidR="00446FF8" w:rsidRPr="00D7359A" w:rsidRDefault="00446FF8" w:rsidP="00372169">
      <w:pPr>
        <w:pStyle w:val="ListParagraph"/>
        <w:numPr>
          <w:ilvl w:val="0"/>
          <w:numId w:val="1"/>
        </w:numPr>
        <w:spacing w:before="100" w:beforeAutospacing="1" w:after="100" w:afterAutospacing="1" w:line="240" w:lineRule="atLeast"/>
        <w:ind w:left="418" w:hanging="425"/>
        <w:jc w:val="both"/>
        <w:rPr>
          <w:rFonts w:ascii="Traditional Arabic" w:hAnsi="Traditional Arabic" w:cs="Traditional Arabic"/>
          <w:sz w:val="30"/>
          <w:szCs w:val="30"/>
        </w:rPr>
      </w:pPr>
      <w:r w:rsidRPr="00D7359A">
        <w:rPr>
          <w:rFonts w:ascii="Traditional Arabic" w:hAnsi="Traditional Arabic" w:cs="Traditional Arabic"/>
          <w:sz w:val="30"/>
          <w:szCs w:val="30"/>
          <w:rtl/>
        </w:rPr>
        <w:t>قوله تعالى: (وَاللَّائِي يَئِسْنَ مِنَ الْمَحِيضِ مِنْ نِسَائِكُمْ إِنِ ارْتَبْتُمْ فَعِدَّتُهُنَّ ثَلَاثَةُ أَشْهُرٍ وَاللَّائِي لَمْ يَحِضْنَ وَأُولَاتُ الْأَحْمَالِ أَجَلُهُنَّ أَنْ يَضَعْنَ حَمْلَهُنَّ وَمَنْ يَتَّقِ اللَّهَ يَجْعَلْ لَهُ مِنْ أَمْرِهِ يُسْرًا)</w:t>
      </w:r>
      <w:r w:rsidRPr="00D7359A">
        <w:rPr>
          <w:rStyle w:val="EndnoteReference"/>
          <w:rFonts w:ascii="Traditional Arabic" w:hAnsi="Traditional Arabic" w:cs="Traditional Arabic"/>
          <w:sz w:val="30"/>
          <w:szCs w:val="30"/>
          <w:rtl/>
        </w:rPr>
        <w:endnoteReference w:id="12"/>
      </w:r>
      <w:r w:rsidRPr="00D7359A">
        <w:rPr>
          <w:rFonts w:ascii="Traditional Arabic" w:hAnsi="Traditional Arabic" w:cs="Traditional Arabic"/>
          <w:sz w:val="30"/>
          <w:szCs w:val="30"/>
          <w:rtl/>
        </w:rPr>
        <w:t xml:space="preserve"> ووجه الدلالة في الآية أنه "حكم بصحة طلاق الصغيرة التي لم تحض والطلاق لا يقع إلا في نكاح صحيح فتضمنت الآية جواز تزويج الصغيرة."</w:t>
      </w:r>
      <w:r w:rsidRPr="00D7359A">
        <w:rPr>
          <w:rStyle w:val="EndnoteReference"/>
          <w:rFonts w:ascii="Traditional Arabic" w:hAnsi="Traditional Arabic" w:cs="Traditional Arabic"/>
          <w:sz w:val="30"/>
          <w:szCs w:val="30"/>
          <w:rtl/>
        </w:rPr>
        <w:endnoteReference w:id="13"/>
      </w:r>
      <w:r w:rsidRPr="00D7359A">
        <w:rPr>
          <w:rFonts w:ascii="Traditional Arabic" w:hAnsi="Traditional Arabic" w:cs="Traditional Arabic"/>
          <w:sz w:val="30"/>
          <w:szCs w:val="30"/>
          <w:rtl/>
        </w:rPr>
        <w:t xml:space="preserve"> ويؤيد ذلك ما ورد في سبب نزول الآية عن أُبَيِّ بْنِ كَعْبٍ قال: "يا رسول الله، إن أناسا من أهل المدينة يقولون قد بقي من النساء ما لم يذكر فيه شيء. قال:"وما هو؟" قال: الصغار والكبار وذوات الحمل. قال: فنزلت (وَاللَّائِي يَئِسْنَ مِنَ الْمَحِيضِ مِنْ نِسَائِكُمْ إِنِ ارْتَبْتُمْ فَعِدَّتُهُنَّ ثَلَاثَةُ أَشْهُرٍ وَاللَّائِي لَمْ يَحِضْنَ وَأُولَاتُ الْأَحْمَالِ أَجَلُهُنَّ أَنْ يَضَعْنَ حَمْلَهُنَّ}"</w:t>
      </w:r>
      <w:r w:rsidRPr="00D7359A">
        <w:rPr>
          <w:rStyle w:val="EndnoteReference"/>
          <w:rFonts w:ascii="Traditional Arabic" w:hAnsi="Traditional Arabic" w:cs="Traditional Arabic"/>
          <w:sz w:val="30"/>
          <w:szCs w:val="30"/>
          <w:rtl/>
        </w:rPr>
        <w:endnoteReference w:id="14"/>
      </w:r>
    </w:p>
    <w:p w:rsidR="00446FF8" w:rsidRPr="00D7359A" w:rsidRDefault="00446FF8" w:rsidP="00372169">
      <w:pPr>
        <w:pStyle w:val="ListParagraph"/>
        <w:numPr>
          <w:ilvl w:val="0"/>
          <w:numId w:val="1"/>
        </w:numPr>
        <w:autoSpaceDE w:val="0"/>
        <w:autoSpaceDN w:val="0"/>
        <w:adjustRightInd w:val="0"/>
        <w:spacing w:before="100" w:beforeAutospacing="1" w:after="100" w:afterAutospacing="1" w:line="240" w:lineRule="atLeast"/>
        <w:ind w:left="418" w:hanging="425"/>
        <w:jc w:val="both"/>
        <w:rPr>
          <w:rFonts w:ascii="Traditional Arabic" w:hAnsi="Traditional Arabic" w:cs="Traditional Arabic"/>
          <w:sz w:val="30"/>
          <w:szCs w:val="30"/>
        </w:rPr>
      </w:pPr>
      <w:r w:rsidRPr="00D7359A">
        <w:rPr>
          <w:rFonts w:ascii="Traditional Arabic" w:hAnsi="Traditional Arabic" w:cs="Traditional Arabic"/>
          <w:sz w:val="30"/>
          <w:szCs w:val="30"/>
          <w:rtl/>
        </w:rPr>
        <w:lastRenderedPageBreak/>
        <w:t>قوله تعالى: (وَإِنْ خِفْتُمْ أَلَّا تُقْسِطُوا فِي الْيَتَامَى فَانْكِحُوا مَا طَابَ لَكُمْ مِنَ النِّسَاءِ مَثْنَى وَثُلَاثَ وَرُبَاعَ فَإِنْ خِفْتُمْ أَلَّا تَعْدِلُوا فَوَاحِدَةً أَوْ مَا مَلَكَتْ أَيْمَانُكُمْ ذَلِكَ أَدْنَى أَلَّا تَعُولُوا)</w:t>
      </w:r>
      <w:r w:rsidRPr="00D7359A">
        <w:rPr>
          <w:rStyle w:val="EndnoteReference"/>
          <w:rFonts w:ascii="Traditional Arabic" w:hAnsi="Traditional Arabic" w:cs="Traditional Arabic"/>
          <w:sz w:val="30"/>
          <w:szCs w:val="30"/>
          <w:rtl/>
        </w:rPr>
        <w:endnoteReference w:id="15"/>
      </w:r>
      <w:r w:rsidR="00116346" w:rsidRPr="00D7359A">
        <w:rPr>
          <w:rFonts w:ascii="Traditional Arabic" w:hAnsi="Traditional Arabic" w:cs="Traditional Arabic" w:hint="cs"/>
          <w:sz w:val="30"/>
          <w:szCs w:val="30"/>
          <w:rtl/>
        </w:rPr>
        <w:t>و</w:t>
      </w:r>
      <w:r w:rsidR="00116346" w:rsidRPr="00D7359A">
        <w:rPr>
          <w:rFonts w:ascii="Traditional Arabic" w:hAnsi="Traditional Arabic" w:cs="Traditional Arabic"/>
          <w:sz w:val="30"/>
          <w:szCs w:val="30"/>
          <w:rtl/>
        </w:rPr>
        <w:t>قوله تعالى: (وَيَسْتَفْتُونَكَ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عَلِيمًا)</w:t>
      </w:r>
      <w:r w:rsidR="00116346" w:rsidRPr="00D7359A">
        <w:rPr>
          <w:rStyle w:val="EndnoteReference"/>
          <w:rFonts w:ascii="Traditional Arabic" w:hAnsi="Traditional Arabic" w:cs="Traditional Arabic"/>
          <w:sz w:val="30"/>
          <w:szCs w:val="30"/>
          <w:rtl/>
        </w:rPr>
        <w:endnoteReference w:id="16"/>
      </w:r>
      <w:r w:rsidR="00356D23" w:rsidRPr="00D7359A">
        <w:rPr>
          <w:rFonts w:ascii="Traditional Arabic" w:hAnsi="Traditional Arabic" w:cs="Traditional Arabic"/>
          <w:sz w:val="30"/>
          <w:szCs w:val="30"/>
          <w:rtl/>
        </w:rPr>
        <w:t>دلت الآي</w:t>
      </w:r>
      <w:r w:rsidR="00093D43" w:rsidRPr="00D7359A">
        <w:rPr>
          <w:rFonts w:ascii="Traditional Arabic" w:hAnsi="Traditional Arabic" w:cs="Traditional Arabic" w:hint="cs"/>
          <w:sz w:val="30"/>
          <w:szCs w:val="30"/>
          <w:rtl/>
        </w:rPr>
        <w:t>تان</w:t>
      </w:r>
      <w:r w:rsidRPr="00D7359A">
        <w:rPr>
          <w:rFonts w:ascii="Traditional Arabic" w:hAnsi="Traditional Arabic" w:cs="Traditional Arabic"/>
          <w:sz w:val="30"/>
          <w:szCs w:val="30"/>
          <w:rtl/>
        </w:rPr>
        <w:t xml:space="preserve"> الكريم</w:t>
      </w:r>
      <w:r w:rsidR="00093D43" w:rsidRPr="00D7359A">
        <w:rPr>
          <w:rFonts w:ascii="Traditional Arabic" w:hAnsi="Traditional Arabic" w:cs="Traditional Arabic" w:hint="cs"/>
          <w:sz w:val="30"/>
          <w:szCs w:val="30"/>
          <w:rtl/>
        </w:rPr>
        <w:t>تان</w:t>
      </w:r>
      <w:r w:rsidRPr="00D7359A">
        <w:rPr>
          <w:rFonts w:ascii="Traditional Arabic" w:hAnsi="Traditional Arabic" w:cs="Traditional Arabic"/>
          <w:sz w:val="30"/>
          <w:szCs w:val="30"/>
          <w:rtl/>
        </w:rPr>
        <w:t xml:space="preserve"> على جواز نكاح اليتيمة، ومن المعلوم في الشرع أن لفظ "اليتم" لا يطلق إلا على الصغار بدليل ما ورد عن علي ابن أبي طالب -رضي الله عنه - قال: حفظت من رسول الله – صلى الله عليه وسلم- "لاَ يُتْمَ بَعْدَ احْتِلاَمٍ"</w:t>
      </w:r>
      <w:r w:rsidRPr="00D7359A">
        <w:rPr>
          <w:rStyle w:val="EndnoteReference"/>
          <w:rFonts w:ascii="Traditional Arabic" w:hAnsi="Traditional Arabic" w:cs="Traditional Arabic"/>
          <w:sz w:val="30"/>
          <w:szCs w:val="30"/>
          <w:rtl/>
        </w:rPr>
        <w:endnoteReference w:id="17"/>
      </w:r>
      <w:r w:rsidR="00C84E36" w:rsidRPr="00D7359A">
        <w:rPr>
          <w:rFonts w:ascii="Traditional Arabic" w:hAnsi="Traditional Arabic" w:cs="Traditional Arabic"/>
          <w:sz w:val="30"/>
          <w:szCs w:val="30"/>
          <w:rtl/>
        </w:rPr>
        <w:t xml:space="preserve"> ويؤيد دلالة الآي</w:t>
      </w:r>
      <w:r w:rsidR="00C84E36" w:rsidRPr="00D7359A">
        <w:rPr>
          <w:rFonts w:ascii="Traditional Arabic" w:hAnsi="Traditional Arabic" w:cs="Traditional Arabic" w:hint="cs"/>
          <w:sz w:val="30"/>
          <w:szCs w:val="30"/>
          <w:rtl/>
        </w:rPr>
        <w:t>تين</w:t>
      </w:r>
      <w:r w:rsidRPr="00D7359A">
        <w:rPr>
          <w:rFonts w:ascii="Traditional Arabic" w:hAnsi="Traditional Arabic" w:cs="Traditional Arabic"/>
          <w:sz w:val="30"/>
          <w:szCs w:val="30"/>
          <w:rtl/>
        </w:rPr>
        <w:t xml:space="preserve"> على جواز نكاح الصغار ما جاء عن عُرْوَةُ بْنُ الزُّبَيْرِ "أَنَّهُ سَأَلَ عَائِشَةَ - رَضِيَ اللَّهُ عَنْهَا - قَالَ لَهَا: يَا أُمَّتَاهْ! (وَإِنْ خِفْتُمْ أَلَّا تُقْسِطُوا فِي الْيَتَامَى إِلَى قَوْلِهِ مَا مَلَكَتْ أَيْمَانُكُمْ) قَالَتْ: عَائِشَةُ يَا ابْنَ أُخْتِي، هَذِهِ الْيَتِيمَةُ تَكُونُ فِي حَجْرِ وَلِيِّهَا فَيَرْغَبُ فِي جَمَالِهَا وَمَالِهَا وَيُرِيدُ أَنْ يَنْتَقِصَ مِنْ صَدَاقِهَا فَنُهُوا عَنْ نِكَاحِهِنَّ إِلَّا أَنْ يُقْسِطُوا لَهُنَّ فِي إِكْمَالِ الصَّدَاقِ وَأُمِرُوا بِنِكَاحِ مَنْ سِوَاهُنَّ مِنْ النِّسَاءِ. قَالَتْ عَائِشَةُ: اسْتَفْتَى النَّاسُ رَسُولَ اللَّهِ - صَلَّى اللَّهُ عَلَيْهِ وَسَلَّمَ - بَعْدَ ذَلِكَ فَأَنْزَلَ اللَّهُ (وَيَسْتَفْتُونَكَ فِي النِّسَاءِ إِلَى قَوْلِهِ وَتَرْغَبُونَ أَنْ تَنْكِحُوهُنَّ) فَأَنْزَلَ اللَّهُ عَزَّ وَجَلَّ لَهُمْ فِي هَذِهِ الْآيَةِ أَنَّ الْيَتِيمَةَ إِذَا كَانَتْ ذَاتَ مَالٍ وَجَمَالٍ رَغِبُوا فِي نِكَاحِهَا وَنَسَبِهَا وَالصَّدَاقِ، وَإِذَا كَانَتْ مَرْغُوبًا عَنْهَا فِي قِلَّةِ الْمَالِ وَالْجَمَالِ تَرَكُوهَا وَأَخَذُوا غَيْرَهَا مِنْ النِّسَاءِ. قَالَتْ: فَكَمَا يَتْرُكُونَهَا حِينَ يَرْغَبُونَ عَنْهَا فَلَيْسَ لَهُمْ أَنْ يَنْكِحُوهَا إِذَا رَغِبُوا فِيهَا إِلَّا أَنْ يُقْسِطُوا لَهَا وَيُعْطُوهَا حَقَّهَا الْأَوْفَى مِنْ الصَّدَاقِ."</w:t>
      </w:r>
      <w:r w:rsidRPr="00D7359A">
        <w:rPr>
          <w:rStyle w:val="EndnoteReference"/>
          <w:rFonts w:ascii="Traditional Arabic" w:hAnsi="Traditional Arabic" w:cs="Traditional Arabic"/>
          <w:sz w:val="30"/>
          <w:szCs w:val="30"/>
          <w:rtl/>
        </w:rPr>
        <w:endnoteReference w:id="18"/>
      </w:r>
    </w:p>
    <w:p w:rsidR="00446FF8" w:rsidRPr="00D7359A" w:rsidRDefault="00446FF8" w:rsidP="00372169">
      <w:pPr>
        <w:pStyle w:val="ListParagraph"/>
        <w:numPr>
          <w:ilvl w:val="0"/>
          <w:numId w:val="1"/>
        </w:numPr>
        <w:autoSpaceDE w:val="0"/>
        <w:autoSpaceDN w:val="0"/>
        <w:adjustRightInd w:val="0"/>
        <w:spacing w:after="100" w:afterAutospacing="1" w:line="240" w:lineRule="atLeast"/>
        <w:ind w:left="418" w:hanging="425"/>
        <w:contextualSpacing w:val="0"/>
        <w:jc w:val="both"/>
        <w:rPr>
          <w:rFonts w:ascii="Traditional Arabic" w:hAnsi="Traditional Arabic" w:cs="Traditional Arabic"/>
          <w:sz w:val="30"/>
          <w:szCs w:val="30"/>
        </w:rPr>
      </w:pPr>
      <w:r w:rsidRPr="00D7359A">
        <w:rPr>
          <w:rFonts w:ascii="Traditional Arabic" w:hAnsi="Traditional Arabic" w:cs="Traditional Arabic"/>
          <w:sz w:val="30"/>
          <w:szCs w:val="30"/>
          <w:rtl/>
        </w:rPr>
        <w:t xml:space="preserve"> قوله تعالى: (وَأَنْكِحُوا الْأَيَامَى مِنْكُمْ وَالصَّالِحِينَ مِنْ عِبَادِكُمْ وَإِمَائِكُمْ إِنْ يَكُونُوا فُقَرَاءَ يُغْنِهِمُ اللَّهُ مِنْ فَضْلِهِ وَاللَّهُ وَاسِعٌ عَلِيمٌ)</w:t>
      </w:r>
      <w:r w:rsidRPr="00D7359A">
        <w:rPr>
          <w:rStyle w:val="EndnoteReference"/>
          <w:rFonts w:ascii="Traditional Arabic" w:hAnsi="Traditional Arabic" w:cs="Traditional Arabic"/>
          <w:sz w:val="30"/>
          <w:szCs w:val="30"/>
          <w:rtl/>
        </w:rPr>
        <w:endnoteReference w:id="19"/>
      </w:r>
      <w:r w:rsidRPr="00D7359A">
        <w:rPr>
          <w:rFonts w:ascii="Traditional Arabic" w:hAnsi="Traditional Arabic" w:cs="Traditional Arabic"/>
          <w:sz w:val="30"/>
          <w:szCs w:val="30"/>
          <w:rtl/>
        </w:rPr>
        <w:t xml:space="preserve"> في الآية أمر بتزويج الإناث اللاتي لا أزواج لهن، وهذا عام يشمل الصغيرة والكبيرة.</w:t>
      </w:r>
      <w:r w:rsidRPr="00D7359A">
        <w:rPr>
          <w:rStyle w:val="EndnoteReference"/>
          <w:rFonts w:ascii="Traditional Arabic" w:hAnsi="Traditional Arabic" w:cs="Traditional Arabic"/>
          <w:sz w:val="30"/>
          <w:szCs w:val="30"/>
        </w:rPr>
        <w:endnoteReference w:id="20"/>
      </w:r>
    </w:p>
    <w:p w:rsidR="00446FF8" w:rsidRPr="00D7359A" w:rsidRDefault="00446FF8" w:rsidP="00372169">
      <w:pPr>
        <w:pStyle w:val="ListParagraph"/>
        <w:numPr>
          <w:ilvl w:val="0"/>
          <w:numId w:val="6"/>
        </w:numPr>
        <w:autoSpaceDE w:val="0"/>
        <w:autoSpaceDN w:val="0"/>
        <w:adjustRightInd w:val="0"/>
        <w:spacing w:after="0" w:line="240" w:lineRule="atLeast"/>
        <w:ind w:left="15" w:hanging="15"/>
        <w:contextualSpacing w:val="0"/>
        <w:jc w:val="both"/>
        <w:rPr>
          <w:rFonts w:ascii="Traditional Arabic" w:hAnsi="Traditional Arabic" w:cs="Traditional Arabic"/>
          <w:b/>
          <w:bCs/>
          <w:sz w:val="30"/>
          <w:szCs w:val="30"/>
        </w:rPr>
      </w:pPr>
      <w:r w:rsidRPr="00D7359A">
        <w:rPr>
          <w:rFonts w:ascii="Traditional Arabic" w:hAnsi="Traditional Arabic" w:cs="Traditional Arabic"/>
          <w:b/>
          <w:bCs/>
          <w:sz w:val="30"/>
          <w:szCs w:val="30"/>
          <w:rtl/>
        </w:rPr>
        <w:t>السنة</w:t>
      </w:r>
    </w:p>
    <w:p w:rsidR="00C84E36" w:rsidRPr="00D7359A" w:rsidRDefault="001B1541" w:rsidP="00372169">
      <w:pPr>
        <w:pStyle w:val="ListParagraph"/>
        <w:autoSpaceDE w:val="0"/>
        <w:autoSpaceDN w:val="0"/>
        <w:adjustRightInd w:val="0"/>
        <w:spacing w:after="0" w:line="240" w:lineRule="atLeast"/>
        <w:ind w:left="418"/>
        <w:contextualSpacing w:val="0"/>
        <w:jc w:val="both"/>
        <w:rPr>
          <w:rFonts w:ascii="Traditional Arabic" w:hAnsi="Traditional Arabic" w:cs="Traditional Arabic"/>
          <w:sz w:val="30"/>
          <w:szCs w:val="30"/>
          <w:rtl/>
        </w:rPr>
      </w:pPr>
      <w:r w:rsidRPr="00D7359A">
        <w:rPr>
          <w:rFonts w:ascii="Traditional Arabic" w:hAnsi="Traditional Arabic" w:cs="Traditional Arabic" w:hint="cs"/>
          <w:sz w:val="30"/>
          <w:szCs w:val="30"/>
          <w:rtl/>
        </w:rPr>
        <w:t>ومن أبرز ما استدلوا به من الأحاديث ما يلي:</w:t>
      </w:r>
    </w:p>
    <w:p w:rsidR="00446FF8" w:rsidRPr="00D7359A" w:rsidRDefault="00446FF8" w:rsidP="00372169">
      <w:pPr>
        <w:pStyle w:val="ListParagraph"/>
        <w:numPr>
          <w:ilvl w:val="0"/>
          <w:numId w:val="2"/>
        </w:numPr>
        <w:autoSpaceDE w:val="0"/>
        <w:autoSpaceDN w:val="0"/>
        <w:adjustRightInd w:val="0"/>
        <w:spacing w:after="0" w:line="240" w:lineRule="atLeast"/>
        <w:ind w:left="418" w:hanging="418"/>
        <w:contextualSpacing w:val="0"/>
        <w:jc w:val="both"/>
        <w:rPr>
          <w:rFonts w:ascii="Traditional Arabic" w:hAnsi="Traditional Arabic" w:cs="Traditional Arabic"/>
          <w:sz w:val="30"/>
          <w:szCs w:val="30"/>
        </w:rPr>
      </w:pPr>
      <w:r w:rsidRPr="00D7359A">
        <w:rPr>
          <w:rFonts w:ascii="Traditional Arabic" w:hAnsi="Traditional Arabic" w:cs="Traditional Arabic"/>
          <w:sz w:val="30"/>
          <w:szCs w:val="30"/>
          <w:rtl/>
        </w:rPr>
        <w:t>عن عائشة - رضي الله عنها - قالت: "تزوجنى رسول الله -صلى الله عليه وسلم- لست سنين وبنى بى وأنا بنت تسع سنين."</w:t>
      </w:r>
      <w:r w:rsidRPr="00D7359A">
        <w:rPr>
          <w:rStyle w:val="EndnoteReference"/>
          <w:rFonts w:ascii="Traditional Arabic" w:hAnsi="Traditional Arabic" w:cs="Traditional Arabic"/>
          <w:sz w:val="30"/>
          <w:szCs w:val="30"/>
        </w:rPr>
        <w:endnoteReference w:id="21"/>
      </w:r>
    </w:p>
    <w:p w:rsidR="00446FF8" w:rsidRPr="00D7359A" w:rsidRDefault="00446FF8" w:rsidP="00372169">
      <w:pPr>
        <w:pStyle w:val="ListParagraph"/>
        <w:numPr>
          <w:ilvl w:val="0"/>
          <w:numId w:val="2"/>
        </w:numPr>
        <w:autoSpaceDE w:val="0"/>
        <w:autoSpaceDN w:val="0"/>
        <w:adjustRightInd w:val="0"/>
        <w:spacing w:after="0"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عن فاطمة بنت قيس، أن أبا عمرو بن حفص - رضي الله عنهما - طلقها البتة وهو غائب، فأرسل إليها وكيله بشعير فسخطته، فقال: والله ما لك علينا من شىء. فجاءت رسول الله - صلى الله عليه وسلم - فذكرت ذلك له فقال: "ليس لك عليه نفقة." فأمرها أن تعتد فى بيت أم شريك ثم قال: "تلك امرأة يغشاها أصحابى، اعتدى عند ابن أم مكتوم فإنه رجل أعمى تضعين ثيابك، فإذا حللت فآذنينى." قالت: فلما حللت ذكرت له أن معاوية بن أبى سفيان وأبا جهم خطبانى. فقال رسول الله - صلى الله عليه وسلم -: "أما أبو جهم فلا يضع عصاه عن عاتقه، وأما معاوية فصعلوك لا مال له، انكحى أسامة بن زيد." فكرهته ثم قال: "انكحى أسامة." فنكحته فجعل الله فيه خيرا واغتبطت به.</w:t>
      </w:r>
      <w:r w:rsidRPr="00D7359A">
        <w:rPr>
          <w:rStyle w:val="EndnoteReference"/>
          <w:rFonts w:ascii="Traditional Arabic" w:hAnsi="Traditional Arabic" w:cs="Traditional Arabic"/>
          <w:sz w:val="30"/>
          <w:szCs w:val="30"/>
        </w:rPr>
        <w:endnoteReference w:id="22"/>
      </w:r>
    </w:p>
    <w:p w:rsidR="00446FF8" w:rsidRPr="00D7359A" w:rsidRDefault="00446FF8" w:rsidP="00372169">
      <w:pPr>
        <w:autoSpaceDE w:val="0"/>
        <w:autoSpaceDN w:val="0"/>
        <w:adjustRightInd w:val="0"/>
        <w:spacing w:after="0" w:line="240" w:lineRule="atLeast"/>
        <w:ind w:left="418"/>
        <w:jc w:val="both"/>
        <w:rPr>
          <w:rFonts w:ascii="Traditional Arabic" w:hAnsi="Traditional Arabic" w:cs="Traditional Arabic"/>
          <w:sz w:val="30"/>
          <w:szCs w:val="30"/>
          <w:rtl/>
        </w:rPr>
      </w:pPr>
      <w:r w:rsidRPr="00D7359A">
        <w:rPr>
          <w:rFonts w:ascii="Traditional Arabic" w:hAnsi="Traditional Arabic" w:cs="Traditional Arabic"/>
          <w:sz w:val="30"/>
          <w:szCs w:val="30"/>
          <w:rtl/>
        </w:rPr>
        <w:lastRenderedPageBreak/>
        <w:t>قال السيوطي: "وزوجه – صلى الله عليه وسلم – فاطمة بنت قيس وكان يومئذ ابن خمس عشرة سنة وولد له في عهد النبي - صلى الله عليه وسلم - وتوفي النبي - صلى الله عليه وسلم - وهو ابن تسع عشرة سنة"</w:t>
      </w:r>
      <w:r w:rsidRPr="00D7359A">
        <w:rPr>
          <w:rStyle w:val="EndnoteReference"/>
          <w:rFonts w:ascii="Traditional Arabic" w:hAnsi="Traditional Arabic" w:cs="Traditional Arabic"/>
          <w:sz w:val="30"/>
          <w:szCs w:val="30"/>
          <w:rtl/>
        </w:rPr>
        <w:endnoteReference w:id="23"/>
      </w:r>
      <w:r w:rsidRPr="00D7359A">
        <w:rPr>
          <w:rFonts w:ascii="Traditional Arabic" w:hAnsi="Traditional Arabic" w:cs="Traditional Arabic"/>
          <w:sz w:val="30"/>
          <w:szCs w:val="30"/>
          <w:rtl/>
        </w:rPr>
        <w:t xml:space="preserve"> "وكان عمر أخيها الضحاك عندما توفي النبي - صلى الله عليه وسلم – ست سنين، وكانت أكبر منه بعشر سنين"</w:t>
      </w:r>
      <w:r w:rsidRPr="00D7359A">
        <w:rPr>
          <w:rStyle w:val="EndnoteReference"/>
          <w:rFonts w:ascii="Traditional Arabic" w:hAnsi="Traditional Arabic" w:cs="Traditional Arabic"/>
          <w:sz w:val="30"/>
          <w:szCs w:val="30"/>
          <w:rtl/>
        </w:rPr>
        <w:endnoteReference w:id="24"/>
      </w:r>
      <w:r w:rsidRPr="00D7359A">
        <w:rPr>
          <w:rFonts w:ascii="Traditional Arabic" w:hAnsi="Traditional Arabic" w:cs="Traditional Arabic"/>
          <w:sz w:val="30"/>
          <w:szCs w:val="30"/>
          <w:rtl/>
        </w:rPr>
        <w:t xml:space="preserve"> فيكون عمرها يومئذ ست عشرة سنة وعمر أسامة تسع عشر سنة، فيكون عمرها يوم تزوجها أسامة اثنتي عشرة سنة. فكم كان عمرها عندما تزوجها زوجها الأول؟!</w:t>
      </w:r>
    </w:p>
    <w:p w:rsidR="00446FF8" w:rsidRPr="00D7359A" w:rsidRDefault="00446FF8" w:rsidP="00372169">
      <w:pPr>
        <w:pStyle w:val="ListParagraph"/>
        <w:numPr>
          <w:ilvl w:val="0"/>
          <w:numId w:val="4"/>
        </w:numPr>
        <w:autoSpaceDE w:val="0"/>
        <w:autoSpaceDN w:val="0"/>
        <w:adjustRightInd w:val="0"/>
        <w:spacing w:before="100" w:beforeAutospacing="1" w:after="0" w:line="240" w:lineRule="atLeast"/>
        <w:ind w:left="15" w:hanging="15"/>
        <w:contextualSpacing w:val="0"/>
        <w:jc w:val="both"/>
        <w:rPr>
          <w:rFonts w:ascii="Traditional Arabic" w:hAnsi="Traditional Arabic" w:cs="Traditional Arabic"/>
          <w:b/>
          <w:bCs/>
          <w:sz w:val="30"/>
          <w:szCs w:val="30"/>
          <w:rtl/>
        </w:rPr>
      </w:pPr>
      <w:r w:rsidRPr="00D7359A">
        <w:rPr>
          <w:rFonts w:ascii="Traditional Arabic" w:hAnsi="Traditional Arabic" w:cs="Traditional Arabic"/>
          <w:b/>
          <w:bCs/>
          <w:sz w:val="30"/>
          <w:szCs w:val="30"/>
          <w:rtl/>
        </w:rPr>
        <w:t>الآثار</w:t>
      </w:r>
    </w:p>
    <w:p w:rsidR="00446FF8" w:rsidRPr="00D7359A" w:rsidRDefault="00A233DD" w:rsidP="00372169">
      <w:pPr>
        <w:autoSpaceDE w:val="0"/>
        <w:autoSpaceDN w:val="0"/>
        <w:adjustRightInd w:val="0"/>
        <w:spacing w:after="0" w:line="240" w:lineRule="atLeast"/>
        <w:ind w:left="418"/>
        <w:jc w:val="both"/>
        <w:rPr>
          <w:rFonts w:ascii="Traditional Arabic" w:hAnsi="Traditional Arabic" w:cs="Traditional Arabic"/>
          <w:sz w:val="30"/>
          <w:szCs w:val="30"/>
          <w:rtl/>
        </w:rPr>
      </w:pPr>
      <w:r w:rsidRPr="00D7359A">
        <w:rPr>
          <w:rFonts w:ascii="Traditional Arabic" w:hAnsi="Traditional Arabic" w:cs="Traditional Arabic" w:hint="cs"/>
          <w:sz w:val="30"/>
          <w:szCs w:val="30"/>
          <w:rtl/>
        </w:rPr>
        <w:t>استدلوا ب</w:t>
      </w:r>
      <w:r w:rsidR="00446FF8" w:rsidRPr="00D7359A">
        <w:rPr>
          <w:rFonts w:ascii="Traditional Arabic" w:hAnsi="Traditional Arabic" w:cs="Traditional Arabic"/>
          <w:sz w:val="30"/>
          <w:szCs w:val="30"/>
          <w:rtl/>
        </w:rPr>
        <w:t>عدة آثار</w:t>
      </w:r>
      <w:r w:rsidRPr="00D7359A">
        <w:rPr>
          <w:rFonts w:ascii="Traditional Arabic" w:hAnsi="Traditional Arabic" w:cs="Traditional Arabic" w:hint="cs"/>
          <w:sz w:val="30"/>
          <w:szCs w:val="30"/>
          <w:rtl/>
        </w:rPr>
        <w:t>،منها:</w:t>
      </w:r>
    </w:p>
    <w:p w:rsidR="00446FF8" w:rsidRPr="00D7359A" w:rsidRDefault="00446FF8" w:rsidP="00372169">
      <w:pPr>
        <w:pStyle w:val="ListParagraph"/>
        <w:numPr>
          <w:ilvl w:val="0"/>
          <w:numId w:val="3"/>
        </w:numPr>
        <w:autoSpaceDE w:val="0"/>
        <w:autoSpaceDN w:val="0"/>
        <w:adjustRightInd w:val="0"/>
        <w:spacing w:after="0" w:line="240" w:lineRule="atLeast"/>
        <w:ind w:left="418" w:hanging="418"/>
        <w:contextualSpacing w:val="0"/>
        <w:jc w:val="both"/>
        <w:rPr>
          <w:rFonts w:ascii="Traditional Arabic" w:hAnsi="Traditional Arabic" w:cs="Traditional Arabic"/>
          <w:sz w:val="30"/>
          <w:szCs w:val="30"/>
        </w:rPr>
      </w:pPr>
      <w:r w:rsidRPr="00D7359A">
        <w:rPr>
          <w:rFonts w:ascii="Traditional Arabic" w:hAnsi="Traditional Arabic" w:cs="Traditional Arabic"/>
          <w:sz w:val="30"/>
          <w:szCs w:val="30"/>
          <w:rtl/>
        </w:rPr>
        <w:t>عن عكرمة قال: تزوج عمر بن الخطاب أم كلثوم بنت علي بن أبي طالب وهي جارية تلعب مع الجواري، فجاء إلى أصحابه فدعوا له بالبركة فقال: إني لم أتزوج من نشاط بي ولكن سمعت رسول الله - صلى الله عليه وسلم – يقول: "إن كل سبب ونسب منقطع يوم القيامة إلا سببي ونسبي." فأحببت أن يكون بيني وبين نبي الله - صلي الله عليه وسلم - سبب ونسب. قال عبد الرزاق: وأم كلثوم من فاطمة بنت رسول الله - صلى الله عليه وسلم - ودخل عليها عمر وأولد منها غلاما يقال له زيد.</w:t>
      </w:r>
      <w:r w:rsidRPr="00D7359A">
        <w:rPr>
          <w:rStyle w:val="EndnoteReference"/>
          <w:rFonts w:ascii="Traditional Arabic" w:hAnsi="Traditional Arabic" w:cs="Traditional Arabic"/>
          <w:sz w:val="30"/>
          <w:szCs w:val="30"/>
          <w:rtl/>
        </w:rPr>
        <w:endnoteReference w:id="25"/>
      </w:r>
    </w:p>
    <w:p w:rsidR="00446FF8" w:rsidRPr="00D7359A" w:rsidRDefault="00446FF8" w:rsidP="00372169">
      <w:pPr>
        <w:pStyle w:val="ListParagraph"/>
        <w:numPr>
          <w:ilvl w:val="0"/>
          <w:numId w:val="3"/>
        </w:numPr>
        <w:autoSpaceDE w:val="0"/>
        <w:autoSpaceDN w:val="0"/>
        <w:adjustRightInd w:val="0"/>
        <w:spacing w:after="0" w:line="240" w:lineRule="atLeast"/>
        <w:ind w:left="418" w:hanging="418"/>
        <w:contextualSpacing w:val="0"/>
        <w:jc w:val="both"/>
        <w:rPr>
          <w:rFonts w:ascii="Traditional Arabic" w:hAnsi="Traditional Arabic" w:cs="Traditional Arabic"/>
          <w:sz w:val="30"/>
          <w:szCs w:val="30"/>
        </w:rPr>
      </w:pPr>
      <w:r w:rsidRPr="00D7359A">
        <w:rPr>
          <w:rFonts w:ascii="Traditional Arabic" w:hAnsi="Traditional Arabic" w:cs="Traditional Arabic"/>
          <w:sz w:val="30"/>
          <w:szCs w:val="30"/>
          <w:rtl/>
        </w:rPr>
        <w:t>عن هشام بن عروة عن أبيه قال: "دخل الزبير بن العوام على قدامة بن مظعون يعوده، فبشر زبير بجارية وهو عنده، فقال له قدامة: زوجنيها. فقال له الزبير بن العوام: ما تصنع بجارية صغيرة وأنت على هذه الحال؟ قال: بلى، إن عشت فابنة الزبير، وإن مت فأحب من ورثني. قال: فزوجها إياه."</w:t>
      </w:r>
      <w:r w:rsidRPr="00D7359A">
        <w:rPr>
          <w:rStyle w:val="EndnoteReference"/>
          <w:rFonts w:ascii="Traditional Arabic" w:hAnsi="Traditional Arabic" w:cs="Traditional Arabic"/>
          <w:sz w:val="30"/>
          <w:szCs w:val="30"/>
          <w:rtl/>
        </w:rPr>
        <w:endnoteReference w:id="26"/>
      </w:r>
      <w:r w:rsidRPr="00D7359A">
        <w:rPr>
          <w:rFonts w:ascii="Traditional Arabic" w:hAnsi="Traditional Arabic" w:cs="Traditional Arabic"/>
          <w:sz w:val="30"/>
          <w:szCs w:val="30"/>
          <w:rtl/>
        </w:rPr>
        <w:t xml:space="preserve"> وفي رواية عَنه: "أَنَّ الزُّبَيْرَ زَوَّجَ ابْنَةً لَهُ صَغِيرَةً حِينَ نُفِسَتْ يَعْنِي حِينَ وُلِدَتْ."</w:t>
      </w:r>
      <w:r w:rsidRPr="00D7359A">
        <w:rPr>
          <w:rStyle w:val="EndnoteReference"/>
          <w:rFonts w:ascii="Traditional Arabic" w:hAnsi="Traditional Arabic" w:cs="Traditional Arabic"/>
          <w:sz w:val="30"/>
          <w:szCs w:val="30"/>
          <w:rtl/>
        </w:rPr>
        <w:endnoteReference w:id="27"/>
      </w:r>
    </w:p>
    <w:p w:rsidR="00446FF8" w:rsidRPr="00D7359A" w:rsidRDefault="00446FF8" w:rsidP="00372169">
      <w:pPr>
        <w:pStyle w:val="ListParagraph"/>
        <w:numPr>
          <w:ilvl w:val="0"/>
          <w:numId w:val="3"/>
        </w:numPr>
        <w:autoSpaceDE w:val="0"/>
        <w:autoSpaceDN w:val="0"/>
        <w:adjustRightInd w:val="0"/>
        <w:spacing w:after="0" w:line="240" w:lineRule="atLeast"/>
        <w:ind w:left="418" w:hanging="418"/>
        <w:contextualSpacing w:val="0"/>
        <w:jc w:val="both"/>
        <w:rPr>
          <w:rFonts w:ascii="Traditional Arabic" w:hAnsi="Traditional Arabic" w:cs="Traditional Arabic"/>
          <w:sz w:val="30"/>
          <w:szCs w:val="30"/>
        </w:rPr>
      </w:pPr>
      <w:r w:rsidRPr="00D7359A">
        <w:rPr>
          <w:rFonts w:ascii="Traditional Arabic" w:hAnsi="Traditional Arabic" w:cs="Traditional Arabic"/>
          <w:sz w:val="30"/>
          <w:szCs w:val="30"/>
          <w:rtl/>
        </w:rPr>
        <w:t>عن سيار عن الشعبي: "أن رجلا كان في سفر فقال لأصحابه: أيكم يزبح شاة وأزوجه أول بنت يولد لي؟ ففعل ذلك رجل من القوم، فذبح لهم شاة، فولد للرجل ابنة، فأتاه فقال: امرأتي فأتوا ابن مسعود رحمه الله، فقال ابن مسعود: وجب النكاح بالشاة ولها صداق مثلها لا وكس ولا شطط."</w:t>
      </w:r>
      <w:r w:rsidRPr="00D7359A">
        <w:rPr>
          <w:rStyle w:val="EndnoteReference"/>
          <w:rFonts w:ascii="Traditional Arabic" w:hAnsi="Traditional Arabic" w:cs="Traditional Arabic"/>
          <w:sz w:val="30"/>
          <w:szCs w:val="30"/>
        </w:rPr>
        <w:endnoteReference w:id="28"/>
      </w:r>
    </w:p>
    <w:p w:rsidR="00446FF8" w:rsidRPr="00D7359A" w:rsidRDefault="00446FF8" w:rsidP="00372169">
      <w:pPr>
        <w:pStyle w:val="ListParagraph"/>
        <w:numPr>
          <w:ilvl w:val="0"/>
          <w:numId w:val="3"/>
        </w:numPr>
        <w:autoSpaceDE w:val="0"/>
        <w:autoSpaceDN w:val="0"/>
        <w:adjustRightInd w:val="0"/>
        <w:spacing w:after="0" w:line="240" w:lineRule="atLeast"/>
        <w:ind w:left="418" w:hanging="418"/>
        <w:contextualSpacing w:val="0"/>
        <w:jc w:val="both"/>
        <w:rPr>
          <w:rFonts w:ascii="Traditional Arabic" w:hAnsi="Traditional Arabic" w:cs="Traditional Arabic"/>
          <w:sz w:val="30"/>
          <w:szCs w:val="30"/>
        </w:rPr>
      </w:pPr>
      <w:r w:rsidRPr="00D7359A">
        <w:rPr>
          <w:rFonts w:ascii="Traditional Arabic" w:hAnsi="Traditional Arabic" w:cs="Traditional Arabic"/>
          <w:sz w:val="30"/>
          <w:szCs w:val="30"/>
          <w:rtl/>
        </w:rPr>
        <w:t>عن هشام بن عروة قال: "زوج أبي ابنه صغيرا هذا ابن خمس وهذا ابن ست فمات فورثته أربعة آلاف دينار أو نحو ذلك."</w:t>
      </w:r>
      <w:r w:rsidRPr="00D7359A">
        <w:rPr>
          <w:rStyle w:val="EndnoteReference"/>
          <w:rFonts w:ascii="Traditional Arabic" w:hAnsi="Traditional Arabic" w:cs="Traditional Arabic"/>
          <w:sz w:val="30"/>
          <w:szCs w:val="30"/>
          <w:rtl/>
        </w:rPr>
        <w:endnoteReference w:id="29"/>
      </w:r>
    </w:p>
    <w:p w:rsidR="00446FF8" w:rsidRPr="00D7359A" w:rsidRDefault="00446FF8" w:rsidP="00372169">
      <w:pPr>
        <w:pStyle w:val="ListParagraph"/>
        <w:autoSpaceDE w:val="0"/>
        <w:autoSpaceDN w:val="0"/>
        <w:adjustRightInd w:val="0"/>
        <w:spacing w:before="100" w:beforeAutospacing="1" w:after="0" w:line="240" w:lineRule="atLeast"/>
        <w:ind w:left="15" w:hanging="15"/>
        <w:contextualSpacing w:val="0"/>
        <w:jc w:val="both"/>
        <w:rPr>
          <w:rFonts w:ascii="Traditional Arabic" w:hAnsi="Traditional Arabic" w:cs="Traditional Arabic"/>
          <w:b/>
          <w:bCs/>
          <w:sz w:val="30"/>
          <w:szCs w:val="30"/>
          <w:rtl/>
        </w:rPr>
      </w:pPr>
      <w:r w:rsidRPr="00D7359A">
        <w:rPr>
          <w:rFonts w:ascii="Traditional Arabic" w:hAnsi="Traditional Arabic" w:cs="Traditional Arabic"/>
          <w:b/>
          <w:bCs/>
          <w:sz w:val="30"/>
          <w:szCs w:val="30"/>
          <w:rtl/>
        </w:rPr>
        <w:t>د. الإجماع</w:t>
      </w:r>
    </w:p>
    <w:p w:rsidR="00446FF8" w:rsidRPr="00D7359A" w:rsidRDefault="00446FF8" w:rsidP="00372169">
      <w:pPr>
        <w:pStyle w:val="ListParagraph"/>
        <w:autoSpaceDE w:val="0"/>
        <w:autoSpaceDN w:val="0"/>
        <w:adjustRightInd w:val="0"/>
        <w:spacing w:after="100" w:afterAutospacing="1" w:line="240" w:lineRule="atLeast"/>
        <w:ind w:left="15" w:hanging="15"/>
        <w:contextualSpacing w:val="0"/>
        <w:jc w:val="both"/>
        <w:rPr>
          <w:rFonts w:ascii="Traditional Arabic" w:hAnsi="Traditional Arabic" w:cs="Traditional Arabic"/>
          <w:sz w:val="30"/>
          <w:szCs w:val="30"/>
          <w:rtl/>
        </w:rPr>
      </w:pPr>
      <w:r w:rsidRPr="00D7359A">
        <w:rPr>
          <w:rFonts w:ascii="Traditional Arabic" w:hAnsi="Traditional Arabic" w:cs="Traditional Arabic"/>
          <w:sz w:val="30"/>
          <w:szCs w:val="30"/>
          <w:rtl/>
        </w:rPr>
        <w:t>حكى غير واحد من العلماء انعقاد الإجماع على جواز تزويج الوالد ابنته الصغيرة، منهم الكساني</w:t>
      </w:r>
      <w:r w:rsidRPr="00D7359A">
        <w:rPr>
          <w:rStyle w:val="EndnoteReference"/>
          <w:rFonts w:ascii="Traditional Arabic" w:hAnsi="Traditional Arabic" w:cs="Traditional Arabic"/>
          <w:sz w:val="30"/>
          <w:szCs w:val="30"/>
          <w:rtl/>
        </w:rPr>
        <w:endnoteReference w:id="30"/>
      </w:r>
      <w:r w:rsidRPr="00D7359A">
        <w:rPr>
          <w:rFonts w:ascii="Traditional Arabic" w:hAnsi="Traditional Arabic" w:cs="Traditional Arabic"/>
          <w:sz w:val="30"/>
          <w:szCs w:val="30"/>
          <w:rtl/>
        </w:rPr>
        <w:t xml:space="preserve"> والمروزي</w:t>
      </w:r>
      <w:r w:rsidRPr="00D7359A">
        <w:rPr>
          <w:rStyle w:val="EndnoteReference"/>
          <w:rFonts w:ascii="Traditional Arabic" w:hAnsi="Traditional Arabic" w:cs="Traditional Arabic"/>
          <w:sz w:val="30"/>
          <w:szCs w:val="30"/>
          <w:rtl/>
        </w:rPr>
        <w:endnoteReference w:id="31"/>
      </w:r>
      <w:r w:rsidRPr="00D7359A">
        <w:rPr>
          <w:rFonts w:ascii="Traditional Arabic" w:hAnsi="Traditional Arabic" w:cs="Traditional Arabic"/>
          <w:sz w:val="30"/>
          <w:szCs w:val="30"/>
          <w:rtl/>
        </w:rPr>
        <w:t xml:space="preserve"> وابن المنذر</w:t>
      </w:r>
      <w:r w:rsidRPr="00D7359A">
        <w:rPr>
          <w:rStyle w:val="EndnoteReference"/>
          <w:rFonts w:ascii="Traditional Arabic" w:hAnsi="Traditional Arabic" w:cs="Traditional Arabic"/>
          <w:sz w:val="30"/>
          <w:szCs w:val="30"/>
          <w:rtl/>
        </w:rPr>
        <w:endnoteReference w:id="32"/>
      </w:r>
      <w:r w:rsidRPr="00D7359A">
        <w:rPr>
          <w:rFonts w:ascii="Traditional Arabic" w:hAnsi="Traditional Arabic" w:cs="Traditional Arabic"/>
          <w:sz w:val="30"/>
          <w:szCs w:val="30"/>
          <w:rtl/>
        </w:rPr>
        <w:t xml:space="preserve"> والجوهري</w:t>
      </w:r>
      <w:r w:rsidRPr="00D7359A">
        <w:rPr>
          <w:rStyle w:val="EndnoteReference"/>
          <w:rFonts w:ascii="Traditional Arabic" w:hAnsi="Traditional Arabic" w:cs="Traditional Arabic"/>
          <w:sz w:val="30"/>
          <w:szCs w:val="30"/>
          <w:rtl/>
        </w:rPr>
        <w:endnoteReference w:id="33"/>
      </w:r>
      <w:r w:rsidRPr="00D7359A">
        <w:rPr>
          <w:rFonts w:ascii="Traditional Arabic" w:hAnsi="Traditional Arabic" w:cs="Traditional Arabic"/>
          <w:sz w:val="30"/>
          <w:szCs w:val="30"/>
          <w:rtl/>
        </w:rPr>
        <w:t xml:space="preserve"> والمهلب</w:t>
      </w:r>
      <w:r w:rsidRPr="00D7359A">
        <w:rPr>
          <w:rStyle w:val="EndnoteReference"/>
          <w:rFonts w:ascii="Traditional Arabic" w:hAnsi="Traditional Arabic" w:cs="Traditional Arabic"/>
          <w:sz w:val="30"/>
          <w:szCs w:val="30"/>
          <w:rtl/>
        </w:rPr>
        <w:endnoteReference w:id="34"/>
      </w:r>
      <w:r w:rsidRPr="00D7359A">
        <w:rPr>
          <w:rFonts w:ascii="Traditional Arabic" w:hAnsi="Traditional Arabic" w:cs="Traditional Arabic"/>
          <w:sz w:val="30"/>
          <w:szCs w:val="30"/>
          <w:rtl/>
        </w:rPr>
        <w:t xml:space="preserve"> وابن بطال</w:t>
      </w:r>
      <w:r w:rsidRPr="00D7359A">
        <w:rPr>
          <w:rStyle w:val="EndnoteReference"/>
          <w:rFonts w:ascii="Traditional Arabic" w:hAnsi="Traditional Arabic" w:cs="Traditional Arabic"/>
          <w:sz w:val="30"/>
          <w:szCs w:val="30"/>
          <w:rtl/>
        </w:rPr>
        <w:endnoteReference w:id="35"/>
      </w:r>
      <w:r w:rsidRPr="00D7359A">
        <w:rPr>
          <w:rFonts w:ascii="Traditional Arabic" w:hAnsi="Traditional Arabic" w:cs="Traditional Arabic"/>
          <w:sz w:val="30"/>
          <w:szCs w:val="30"/>
          <w:rtl/>
        </w:rPr>
        <w:t xml:space="preserve"> وابن عبد البر</w:t>
      </w:r>
      <w:r w:rsidRPr="00D7359A">
        <w:rPr>
          <w:rStyle w:val="EndnoteReference"/>
          <w:rFonts w:ascii="Traditional Arabic" w:hAnsi="Traditional Arabic" w:cs="Traditional Arabic"/>
          <w:sz w:val="30"/>
          <w:szCs w:val="30"/>
          <w:rtl/>
        </w:rPr>
        <w:endnoteReference w:id="36"/>
      </w:r>
      <w:r w:rsidRPr="00D7359A">
        <w:rPr>
          <w:rFonts w:ascii="Traditional Arabic" w:hAnsi="Traditional Arabic" w:cs="Traditional Arabic"/>
          <w:sz w:val="30"/>
          <w:szCs w:val="30"/>
          <w:rtl/>
        </w:rPr>
        <w:t xml:space="preserve"> والبغوي</w:t>
      </w:r>
      <w:r w:rsidRPr="00D7359A">
        <w:rPr>
          <w:rStyle w:val="EndnoteReference"/>
          <w:rFonts w:ascii="Traditional Arabic" w:hAnsi="Traditional Arabic" w:cs="Traditional Arabic"/>
          <w:sz w:val="30"/>
          <w:szCs w:val="30"/>
          <w:rtl/>
        </w:rPr>
        <w:endnoteReference w:id="37"/>
      </w:r>
      <w:r w:rsidRPr="00D7359A">
        <w:rPr>
          <w:rFonts w:ascii="Traditional Arabic" w:hAnsi="Traditional Arabic" w:cs="Traditional Arabic"/>
          <w:sz w:val="30"/>
          <w:szCs w:val="30"/>
          <w:rtl/>
        </w:rPr>
        <w:t xml:space="preserve"> وابن رشد</w:t>
      </w:r>
      <w:r w:rsidRPr="00D7359A">
        <w:rPr>
          <w:rStyle w:val="EndnoteReference"/>
          <w:rFonts w:ascii="Traditional Arabic" w:hAnsi="Traditional Arabic" w:cs="Traditional Arabic"/>
          <w:sz w:val="30"/>
          <w:szCs w:val="30"/>
          <w:rtl/>
        </w:rPr>
        <w:endnoteReference w:id="38"/>
      </w:r>
      <w:r w:rsidRPr="00D7359A">
        <w:rPr>
          <w:rFonts w:ascii="Traditional Arabic" w:hAnsi="Traditional Arabic" w:cs="Traditional Arabic"/>
          <w:sz w:val="30"/>
          <w:szCs w:val="30"/>
          <w:rtl/>
        </w:rPr>
        <w:t xml:space="preserve"> والقرطبي</w:t>
      </w:r>
      <w:r w:rsidRPr="00D7359A">
        <w:rPr>
          <w:rStyle w:val="EndnoteReference"/>
          <w:rFonts w:ascii="Traditional Arabic" w:hAnsi="Traditional Arabic" w:cs="Traditional Arabic"/>
          <w:sz w:val="30"/>
          <w:szCs w:val="30"/>
          <w:rtl/>
        </w:rPr>
        <w:endnoteReference w:id="39"/>
      </w:r>
      <w:r w:rsidRPr="00D7359A">
        <w:rPr>
          <w:rFonts w:ascii="Traditional Arabic" w:hAnsi="Traditional Arabic" w:cs="Traditional Arabic"/>
          <w:sz w:val="30"/>
          <w:szCs w:val="30"/>
          <w:rtl/>
        </w:rPr>
        <w:t xml:space="preserve"> والنووي</w:t>
      </w:r>
      <w:r w:rsidRPr="00D7359A">
        <w:rPr>
          <w:rStyle w:val="EndnoteReference"/>
          <w:rFonts w:ascii="Traditional Arabic" w:hAnsi="Traditional Arabic" w:cs="Traditional Arabic"/>
          <w:sz w:val="30"/>
          <w:szCs w:val="30"/>
          <w:rtl/>
        </w:rPr>
        <w:endnoteReference w:id="40"/>
      </w:r>
      <w:r w:rsidRPr="00D7359A">
        <w:rPr>
          <w:rFonts w:ascii="Traditional Arabic" w:hAnsi="Traditional Arabic" w:cs="Traditional Arabic"/>
          <w:sz w:val="30"/>
          <w:szCs w:val="30"/>
          <w:rtl/>
        </w:rPr>
        <w:t xml:space="preserve"> وابن حجر</w:t>
      </w:r>
      <w:r w:rsidRPr="00D7359A">
        <w:rPr>
          <w:rStyle w:val="EndnoteReference"/>
          <w:rFonts w:ascii="Traditional Arabic" w:hAnsi="Traditional Arabic" w:cs="Traditional Arabic"/>
          <w:sz w:val="30"/>
          <w:szCs w:val="30"/>
          <w:rtl/>
        </w:rPr>
        <w:endnoteReference w:id="41"/>
      </w:r>
      <w:r w:rsidRPr="00D7359A">
        <w:rPr>
          <w:rFonts w:ascii="Traditional Arabic" w:hAnsi="Traditional Arabic" w:cs="Traditional Arabic"/>
          <w:sz w:val="30"/>
          <w:szCs w:val="30"/>
          <w:rtl/>
        </w:rPr>
        <w:t xml:space="preserve"> والخرشي</w:t>
      </w:r>
      <w:r w:rsidRPr="00D7359A">
        <w:rPr>
          <w:rStyle w:val="EndnoteReference"/>
          <w:rFonts w:ascii="Traditional Arabic" w:hAnsi="Traditional Arabic" w:cs="Traditional Arabic"/>
          <w:sz w:val="30"/>
          <w:szCs w:val="30"/>
          <w:rtl/>
        </w:rPr>
        <w:endnoteReference w:id="42"/>
      </w:r>
      <w:r w:rsidRPr="00D7359A">
        <w:rPr>
          <w:rFonts w:ascii="Traditional Arabic" w:hAnsi="Traditional Arabic" w:cs="Traditional Arabic"/>
          <w:sz w:val="30"/>
          <w:szCs w:val="30"/>
          <w:rtl/>
        </w:rPr>
        <w:t xml:space="preserve"> والفوزان.</w:t>
      </w:r>
      <w:r w:rsidRPr="00D7359A">
        <w:rPr>
          <w:rStyle w:val="EndnoteReference"/>
          <w:rFonts w:ascii="Traditional Arabic" w:hAnsi="Traditional Arabic" w:cs="Traditional Arabic"/>
          <w:sz w:val="30"/>
          <w:szCs w:val="30"/>
          <w:rtl/>
        </w:rPr>
        <w:endnoteReference w:id="43"/>
      </w:r>
      <w:r w:rsidRPr="00D7359A">
        <w:rPr>
          <w:rFonts w:ascii="Traditional Arabic" w:hAnsi="Traditional Arabic" w:cs="Traditional Arabic"/>
          <w:sz w:val="30"/>
          <w:szCs w:val="30"/>
          <w:rtl/>
        </w:rPr>
        <w:t xml:space="preserve"> ونفي الخلاف في ذلك أبو حنيفة</w:t>
      </w:r>
      <w:r w:rsidRPr="00D7359A">
        <w:rPr>
          <w:rStyle w:val="EndnoteReference"/>
          <w:rFonts w:ascii="Traditional Arabic" w:hAnsi="Traditional Arabic" w:cs="Traditional Arabic"/>
          <w:sz w:val="30"/>
          <w:szCs w:val="30"/>
          <w:rtl/>
        </w:rPr>
        <w:endnoteReference w:id="44"/>
      </w:r>
      <w:r w:rsidRPr="00D7359A">
        <w:rPr>
          <w:rFonts w:ascii="Traditional Arabic" w:hAnsi="Traditional Arabic" w:cs="Traditional Arabic"/>
          <w:sz w:val="30"/>
          <w:szCs w:val="30"/>
          <w:rtl/>
        </w:rPr>
        <w:t xml:space="preserve"> والشافعي</w:t>
      </w:r>
      <w:r w:rsidRPr="00D7359A">
        <w:rPr>
          <w:rStyle w:val="EndnoteReference"/>
          <w:rFonts w:ascii="Traditional Arabic" w:hAnsi="Traditional Arabic" w:cs="Traditional Arabic"/>
          <w:sz w:val="30"/>
          <w:szCs w:val="30"/>
          <w:rtl/>
        </w:rPr>
        <w:endnoteReference w:id="45"/>
      </w:r>
      <w:r w:rsidRPr="00D7359A">
        <w:rPr>
          <w:rFonts w:ascii="Traditional Arabic" w:hAnsi="Traditional Arabic" w:cs="Traditional Arabic"/>
          <w:sz w:val="30"/>
          <w:szCs w:val="30"/>
          <w:rtl/>
        </w:rPr>
        <w:t xml:space="preserve"> وأحمد</w:t>
      </w:r>
      <w:r w:rsidRPr="00D7359A">
        <w:rPr>
          <w:rStyle w:val="EndnoteReference"/>
          <w:rFonts w:ascii="Traditional Arabic" w:hAnsi="Traditional Arabic" w:cs="Traditional Arabic"/>
          <w:sz w:val="30"/>
          <w:szCs w:val="30"/>
          <w:rtl/>
        </w:rPr>
        <w:endnoteReference w:id="46"/>
      </w:r>
      <w:r w:rsidRPr="00D7359A">
        <w:rPr>
          <w:rFonts w:ascii="Traditional Arabic" w:hAnsi="Traditional Arabic" w:cs="Traditional Arabic"/>
          <w:sz w:val="30"/>
          <w:szCs w:val="30"/>
          <w:rtl/>
        </w:rPr>
        <w:t xml:space="preserve"> والباجي</w:t>
      </w:r>
      <w:r w:rsidRPr="00D7359A">
        <w:rPr>
          <w:rStyle w:val="EndnoteReference"/>
          <w:rFonts w:ascii="Traditional Arabic" w:hAnsi="Traditional Arabic" w:cs="Traditional Arabic"/>
          <w:sz w:val="30"/>
          <w:szCs w:val="30"/>
          <w:rtl/>
        </w:rPr>
        <w:endnoteReference w:id="47"/>
      </w:r>
      <w:r w:rsidRPr="00D7359A">
        <w:rPr>
          <w:rFonts w:ascii="Traditional Arabic" w:hAnsi="Traditional Arabic" w:cs="Traditional Arabic"/>
          <w:sz w:val="30"/>
          <w:szCs w:val="30"/>
          <w:rtl/>
        </w:rPr>
        <w:t xml:space="preserve"> والقاضي عياض</w:t>
      </w:r>
      <w:r w:rsidRPr="00D7359A">
        <w:rPr>
          <w:rStyle w:val="EndnoteReference"/>
          <w:rFonts w:ascii="Traditional Arabic" w:hAnsi="Traditional Arabic" w:cs="Traditional Arabic"/>
          <w:sz w:val="30"/>
          <w:szCs w:val="30"/>
          <w:rtl/>
        </w:rPr>
        <w:endnoteReference w:id="48"/>
      </w:r>
      <w:r w:rsidRPr="00D7359A">
        <w:rPr>
          <w:rFonts w:ascii="Traditional Arabic" w:hAnsi="Traditional Arabic" w:cs="Traditional Arabic"/>
          <w:sz w:val="30"/>
          <w:szCs w:val="30"/>
          <w:rtl/>
        </w:rPr>
        <w:t xml:space="preserve"> وابن قدامى</w:t>
      </w:r>
      <w:r w:rsidRPr="00D7359A">
        <w:rPr>
          <w:rStyle w:val="EndnoteReference"/>
          <w:rFonts w:ascii="Traditional Arabic" w:hAnsi="Traditional Arabic" w:cs="Traditional Arabic"/>
          <w:sz w:val="30"/>
          <w:szCs w:val="30"/>
          <w:rtl/>
        </w:rPr>
        <w:endnoteReference w:id="49"/>
      </w:r>
      <w:r w:rsidRPr="00D7359A">
        <w:rPr>
          <w:rFonts w:ascii="Traditional Arabic" w:hAnsi="Traditional Arabic" w:cs="Traditional Arabic"/>
          <w:sz w:val="30"/>
          <w:szCs w:val="30"/>
          <w:rtl/>
        </w:rPr>
        <w:t xml:space="preserve"> والزركشي</w:t>
      </w:r>
      <w:r w:rsidRPr="00D7359A">
        <w:rPr>
          <w:rStyle w:val="EndnoteReference"/>
          <w:rFonts w:ascii="Traditional Arabic" w:hAnsi="Traditional Arabic" w:cs="Traditional Arabic"/>
          <w:sz w:val="30"/>
          <w:szCs w:val="30"/>
          <w:rtl/>
        </w:rPr>
        <w:endnoteReference w:id="50"/>
      </w:r>
      <w:r w:rsidRPr="00D7359A">
        <w:rPr>
          <w:rFonts w:ascii="Traditional Arabic" w:hAnsi="Traditional Arabic" w:cs="Traditional Arabic"/>
          <w:sz w:val="30"/>
          <w:szCs w:val="30"/>
          <w:rtl/>
        </w:rPr>
        <w:t xml:space="preserve"> ومحمد بن عبد الوهاب</w:t>
      </w:r>
      <w:r w:rsidRPr="00D7359A">
        <w:rPr>
          <w:rStyle w:val="EndnoteReference"/>
          <w:rFonts w:ascii="Traditional Arabic" w:hAnsi="Traditional Arabic" w:cs="Traditional Arabic"/>
          <w:sz w:val="30"/>
          <w:szCs w:val="30"/>
          <w:rtl/>
        </w:rPr>
        <w:endnoteReference w:id="51"/>
      </w:r>
      <w:r w:rsidRPr="00D7359A">
        <w:rPr>
          <w:rFonts w:ascii="Traditional Arabic" w:hAnsi="Traditional Arabic" w:cs="Traditional Arabic"/>
          <w:sz w:val="30"/>
          <w:szCs w:val="30"/>
          <w:rtl/>
        </w:rPr>
        <w:t xml:space="preserve">  والبسام</w:t>
      </w:r>
      <w:r w:rsidRPr="00D7359A">
        <w:rPr>
          <w:rStyle w:val="EndnoteReference"/>
          <w:rFonts w:ascii="Traditional Arabic" w:hAnsi="Traditional Arabic" w:cs="Traditional Arabic"/>
          <w:sz w:val="30"/>
          <w:szCs w:val="30"/>
          <w:rtl/>
        </w:rPr>
        <w:endnoteReference w:id="52"/>
      </w:r>
      <w:r w:rsidRPr="00D7359A">
        <w:rPr>
          <w:rFonts w:ascii="Traditional Arabic" w:hAnsi="Traditional Arabic" w:cs="Traditional Arabic"/>
          <w:sz w:val="30"/>
          <w:szCs w:val="30"/>
          <w:rtl/>
        </w:rPr>
        <w:t xml:space="preserve"> وغيرهم.</w:t>
      </w:r>
    </w:p>
    <w:p w:rsidR="00446FF8" w:rsidRPr="00D7359A" w:rsidRDefault="00446FF8" w:rsidP="00372169">
      <w:pPr>
        <w:pStyle w:val="ListParagraph"/>
        <w:autoSpaceDE w:val="0"/>
        <w:autoSpaceDN w:val="0"/>
        <w:adjustRightInd w:val="0"/>
        <w:spacing w:before="100" w:beforeAutospacing="1" w:after="100" w:afterAutospacing="1" w:line="240" w:lineRule="atLeast"/>
        <w:ind w:left="0" w:hanging="7"/>
        <w:jc w:val="both"/>
        <w:rPr>
          <w:rFonts w:ascii="Traditional Arabic" w:hAnsi="Traditional Arabic" w:cs="Traditional Arabic"/>
          <w:b/>
          <w:bCs/>
          <w:sz w:val="30"/>
          <w:szCs w:val="30"/>
          <w:rtl/>
        </w:rPr>
      </w:pPr>
      <w:r w:rsidRPr="00D7359A">
        <w:rPr>
          <w:rFonts w:ascii="Traditional Arabic" w:hAnsi="Traditional Arabic" w:cs="Traditional Arabic"/>
          <w:b/>
          <w:bCs/>
          <w:sz w:val="30"/>
          <w:szCs w:val="30"/>
          <w:rtl/>
        </w:rPr>
        <w:lastRenderedPageBreak/>
        <w:t>أدلة القول الثاني:</w:t>
      </w:r>
    </w:p>
    <w:p w:rsidR="00446FF8" w:rsidRPr="00D7359A" w:rsidRDefault="00446FF8" w:rsidP="00372169">
      <w:pPr>
        <w:pStyle w:val="ListParagraph"/>
        <w:autoSpaceDE w:val="0"/>
        <w:autoSpaceDN w:val="0"/>
        <w:adjustRightInd w:val="0"/>
        <w:spacing w:before="100" w:beforeAutospacing="1" w:after="0" w:line="240" w:lineRule="atLeast"/>
        <w:ind w:left="15" w:hanging="15"/>
        <w:contextualSpacing w:val="0"/>
        <w:jc w:val="both"/>
        <w:rPr>
          <w:rFonts w:ascii="Traditional Arabic" w:hAnsi="Traditional Arabic" w:cs="Traditional Arabic"/>
          <w:sz w:val="30"/>
          <w:szCs w:val="30"/>
          <w:rtl/>
        </w:rPr>
      </w:pPr>
      <w:r w:rsidRPr="00D7359A">
        <w:rPr>
          <w:rFonts w:ascii="Traditional Arabic" w:hAnsi="Traditional Arabic" w:cs="Traditional Arabic"/>
          <w:sz w:val="30"/>
          <w:szCs w:val="30"/>
          <w:rtl/>
        </w:rPr>
        <w:t>يرى ابن حزم الظاهري أن الآيات والأحاديث السابقة التي استدل بها الجمهور مختصة بالصغيرة،  أما الصغير فقال في شأنه بعدم جواز تزويجه، فإن فعل فالعقد مفسوخ أبدا، واستدل بقوله تعالى: (وَلَا تَكْسِبُ كُلُّ نَفْسٍ إِلَّا عَلَيْهَا)</w:t>
      </w:r>
      <w:r w:rsidRPr="00D7359A">
        <w:rPr>
          <w:rStyle w:val="EndnoteReference"/>
          <w:rFonts w:ascii="Traditional Arabic" w:hAnsi="Traditional Arabic" w:cs="Traditional Arabic"/>
          <w:sz w:val="30"/>
          <w:szCs w:val="30"/>
          <w:rtl/>
        </w:rPr>
        <w:endnoteReference w:id="53"/>
      </w:r>
      <w:r w:rsidRPr="00D7359A">
        <w:rPr>
          <w:rFonts w:ascii="Traditional Arabic" w:hAnsi="Traditional Arabic" w:cs="Traditional Arabic"/>
          <w:sz w:val="30"/>
          <w:szCs w:val="30"/>
          <w:rtl/>
        </w:rPr>
        <w:t xml:space="preserve"> وعلق عليها قائلا: فهذا "مَانِعٌ مِنْ جَوَازِ عَقْدِ أَحَدٍ عَلَى أَحَدٍ إلا أَنْ يُوجِبَ إنْفَاذَ ذَلِكَ نَصُّ قُرْآنٍ أَوْ سُنَّةٍ، وَلا نَصَّ وَلا سُنَّةَ فِي جَوَازِ إنْكَاحِ الأَبِ لابْنِهِ الصَّغِيرِ."</w:t>
      </w:r>
      <w:r w:rsidRPr="00D7359A">
        <w:rPr>
          <w:rStyle w:val="EndnoteReference"/>
          <w:rFonts w:ascii="Traditional Arabic" w:hAnsi="Traditional Arabic" w:cs="Traditional Arabic"/>
          <w:sz w:val="30"/>
          <w:szCs w:val="30"/>
          <w:rtl/>
        </w:rPr>
        <w:endnoteReference w:id="54"/>
      </w:r>
    </w:p>
    <w:p w:rsidR="00446FF8" w:rsidRPr="00D7359A" w:rsidRDefault="00446FF8" w:rsidP="00372169">
      <w:pPr>
        <w:pStyle w:val="ListParagraph"/>
        <w:autoSpaceDE w:val="0"/>
        <w:autoSpaceDN w:val="0"/>
        <w:adjustRightInd w:val="0"/>
        <w:spacing w:before="100" w:beforeAutospacing="1" w:after="0" w:line="240" w:lineRule="atLeast"/>
        <w:ind w:left="15" w:hanging="15"/>
        <w:contextualSpacing w:val="0"/>
        <w:jc w:val="both"/>
        <w:rPr>
          <w:rFonts w:ascii="Traditional Arabic" w:hAnsi="Traditional Arabic" w:cs="Traditional Arabic"/>
          <w:b/>
          <w:bCs/>
          <w:sz w:val="30"/>
          <w:szCs w:val="30"/>
          <w:rtl/>
        </w:rPr>
      </w:pPr>
      <w:r w:rsidRPr="00D7359A">
        <w:rPr>
          <w:rFonts w:ascii="Traditional Arabic" w:hAnsi="Traditional Arabic" w:cs="Traditional Arabic"/>
          <w:b/>
          <w:bCs/>
          <w:sz w:val="30"/>
          <w:szCs w:val="30"/>
          <w:rtl/>
        </w:rPr>
        <w:t>أدلة القول الثالث:</w:t>
      </w:r>
    </w:p>
    <w:p w:rsidR="00446FF8" w:rsidRPr="00D7359A" w:rsidRDefault="00446FF8" w:rsidP="00372169">
      <w:pPr>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sz w:val="30"/>
          <w:szCs w:val="30"/>
          <w:rtl/>
        </w:rPr>
        <w:t>أما أصحاب القول الثالث فاحتجوا بالأدلة الآتية:</w:t>
      </w:r>
    </w:p>
    <w:p w:rsidR="00446FF8" w:rsidRPr="00D7359A" w:rsidRDefault="00446FF8" w:rsidP="00372169">
      <w:pPr>
        <w:pStyle w:val="ListParagraph"/>
        <w:numPr>
          <w:ilvl w:val="0"/>
          <w:numId w:val="7"/>
        </w:numPr>
        <w:tabs>
          <w:tab w:val="left" w:pos="418"/>
        </w:tabs>
        <w:spacing w:after="0"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قوله تعالى: (وَابْتَلُوا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w:t>
      </w:r>
      <w:r w:rsidRPr="00D7359A">
        <w:rPr>
          <w:rStyle w:val="EndnoteReference"/>
          <w:rFonts w:ascii="Traditional Arabic" w:hAnsi="Traditional Arabic" w:cs="Traditional Arabic"/>
          <w:sz w:val="30"/>
          <w:szCs w:val="30"/>
          <w:rtl/>
        </w:rPr>
        <w:endnoteReference w:id="55"/>
      </w:r>
      <w:r w:rsidRPr="00D7359A">
        <w:rPr>
          <w:rFonts w:ascii="Traditional Arabic" w:hAnsi="Traditional Arabic" w:cs="Traditional Arabic"/>
          <w:sz w:val="30"/>
          <w:szCs w:val="30"/>
          <w:rtl/>
        </w:rPr>
        <w:t xml:space="preserve"> قالوا إنَّ الله تعالى جعل بلوغ الحُلُم بلوغًا للنّكاح، "فلو جاز التَّزويجُ قبل البلوغ، لم يكن لهذا فائدة".</w:t>
      </w:r>
      <w:r w:rsidRPr="00D7359A">
        <w:rPr>
          <w:rStyle w:val="EndnoteReference"/>
          <w:rFonts w:ascii="Traditional Arabic" w:hAnsi="Traditional Arabic" w:cs="Traditional Arabic"/>
          <w:sz w:val="30"/>
          <w:szCs w:val="30"/>
          <w:rtl/>
        </w:rPr>
        <w:endnoteReference w:id="56"/>
      </w:r>
    </w:p>
    <w:p w:rsidR="00446FF8" w:rsidRPr="00D7359A" w:rsidRDefault="00446FF8" w:rsidP="00372169">
      <w:pPr>
        <w:pStyle w:val="ListParagraph"/>
        <w:numPr>
          <w:ilvl w:val="0"/>
          <w:numId w:val="7"/>
        </w:numPr>
        <w:tabs>
          <w:tab w:val="left" w:pos="418"/>
          <w:tab w:val="left" w:pos="702"/>
        </w:tabs>
        <w:spacing w:before="100" w:beforeAutospacing="1" w:after="100" w:afterAutospacing="1"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 xml:space="preserve">قول النَّبيِّ </w:t>
      </w:r>
      <w:r w:rsidRPr="00D7359A">
        <w:rPr>
          <w:rFonts w:ascii="Sakkal Majalla" w:eastAsia="Arial Unicode MS" w:hAnsi="Sakkal Majalla" w:cs="Sakkal Majalla" w:hint="cs"/>
          <w:sz w:val="30"/>
          <w:szCs w:val="30"/>
          <w:rtl/>
        </w:rPr>
        <w:t>ﷺ</w:t>
      </w:r>
      <w:r w:rsidRPr="00D7359A">
        <w:rPr>
          <w:rFonts w:ascii="Traditional Arabic" w:hAnsi="Traditional Arabic" w:cs="Traditional Arabic"/>
          <w:sz w:val="30"/>
          <w:szCs w:val="30"/>
          <w:rtl/>
        </w:rPr>
        <w:t>: "لا تُنكَح البكرُ حتّى تُستأذن"</w:t>
      </w:r>
      <w:r w:rsidRPr="00D7359A">
        <w:rPr>
          <w:rStyle w:val="EndnoteReference"/>
          <w:rFonts w:ascii="Traditional Arabic" w:hAnsi="Traditional Arabic" w:cs="Traditional Arabic"/>
          <w:sz w:val="30"/>
          <w:szCs w:val="30"/>
          <w:rtl/>
        </w:rPr>
        <w:endnoteReference w:id="57"/>
      </w:r>
      <w:r w:rsidRPr="00D7359A">
        <w:rPr>
          <w:rFonts w:ascii="Traditional Arabic" w:hAnsi="Traditional Arabic" w:cs="Traditional Arabic"/>
          <w:sz w:val="30"/>
          <w:szCs w:val="30"/>
          <w:rtl/>
        </w:rPr>
        <w:t xml:space="preserve">. ووجه الدِّلالة أنَّ النّبيَّ </w:t>
      </w:r>
      <w:r w:rsidRPr="00D7359A">
        <w:rPr>
          <w:rFonts w:ascii="Sakkal Majalla" w:eastAsia="Arial Unicode MS" w:hAnsi="Sakkal Majalla" w:cs="Sakkal Majalla" w:hint="cs"/>
          <w:sz w:val="30"/>
          <w:szCs w:val="30"/>
          <w:rtl/>
        </w:rPr>
        <w:t>ﷺ</w:t>
      </w:r>
      <w:r w:rsidRPr="00D7359A">
        <w:rPr>
          <w:rFonts w:ascii="Traditional Arabic" w:hAnsi="Traditional Arabic" w:cs="Traditional Arabic"/>
          <w:sz w:val="30"/>
          <w:szCs w:val="30"/>
          <w:rtl/>
        </w:rPr>
        <w:t xml:space="preserve"> نهى عن نكاح البكر حتّى تستأذن، فمن كانت صغيرة ليس لها إذنٌ معتبر؛ "</w:t>
      </w:r>
      <w:r w:rsidRPr="00D7359A">
        <w:rPr>
          <w:rFonts w:ascii="Traditional Arabic" w:hAnsi="Traditional Arabic" w:cs="Traditional Arabic"/>
          <w:sz w:val="30"/>
          <w:szCs w:val="30"/>
          <w:rtl/>
          <w:lang w:val="en-US"/>
        </w:rPr>
        <w:t>لأنها ما تعرف عن النكاح شيئاً، وقد تأذن وهي تدري، أو لا تأذن لأنها لا تدري، فليس لها إذن معتبر</w:t>
      </w:r>
      <w:r w:rsidRPr="00D7359A">
        <w:rPr>
          <w:rFonts w:ascii="Traditional Arabic" w:hAnsi="Traditional Arabic" w:cs="Traditional Arabic"/>
          <w:sz w:val="30"/>
          <w:szCs w:val="30"/>
          <w:rtl/>
        </w:rPr>
        <w:t>."</w:t>
      </w:r>
      <w:r w:rsidRPr="00D7359A">
        <w:rPr>
          <w:rStyle w:val="EndnoteReference"/>
          <w:rFonts w:ascii="Traditional Arabic" w:hAnsi="Traditional Arabic" w:cs="Traditional Arabic"/>
          <w:sz w:val="30"/>
          <w:szCs w:val="30"/>
          <w:rtl/>
        </w:rPr>
        <w:endnoteReference w:id="58"/>
      </w:r>
    </w:p>
    <w:p w:rsidR="00446FF8" w:rsidRPr="00D7359A" w:rsidRDefault="00446FF8" w:rsidP="00372169">
      <w:pPr>
        <w:pStyle w:val="ListParagraph"/>
        <w:numPr>
          <w:ilvl w:val="0"/>
          <w:numId w:val="7"/>
        </w:numPr>
        <w:tabs>
          <w:tab w:val="left" w:pos="418"/>
          <w:tab w:val="left" w:pos="1311"/>
        </w:tabs>
        <w:spacing w:before="100" w:beforeAutospacing="1" w:after="100" w:afterAutospacing="1"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 xml:space="preserve">قول النّبيِّ </w:t>
      </w:r>
      <w:r w:rsidRPr="00D7359A">
        <w:rPr>
          <w:rFonts w:ascii="Sakkal Majalla" w:eastAsia="Arial Unicode MS" w:hAnsi="Sakkal Majalla" w:cs="Sakkal Majalla" w:hint="cs"/>
          <w:sz w:val="30"/>
          <w:szCs w:val="30"/>
          <w:rtl/>
        </w:rPr>
        <w:t>ﷺ</w:t>
      </w:r>
      <w:r w:rsidRPr="00D7359A">
        <w:rPr>
          <w:rFonts w:ascii="Traditional Arabic" w:hAnsi="Traditional Arabic" w:cs="Traditional Arabic"/>
          <w:sz w:val="30"/>
          <w:szCs w:val="30"/>
          <w:rtl/>
        </w:rPr>
        <w:t xml:space="preserve"> لما خطب أبو بكرٍ وعمرُ فاطمةَ – رضي الله عنهم أجمعين -: "إِنَّها صغيرةٌ، فخطبها عليٌّ فزوّجها منه."</w:t>
      </w:r>
      <w:r w:rsidRPr="00D7359A">
        <w:rPr>
          <w:rStyle w:val="EndnoteReference"/>
          <w:rFonts w:ascii="Traditional Arabic" w:hAnsi="Traditional Arabic" w:cs="Traditional Arabic"/>
          <w:sz w:val="30"/>
          <w:szCs w:val="30"/>
        </w:rPr>
        <w:endnoteReference w:id="59"/>
      </w:r>
    </w:p>
    <w:p w:rsidR="00446FF8" w:rsidRPr="00D7359A" w:rsidRDefault="00446FF8" w:rsidP="00372169">
      <w:pPr>
        <w:pStyle w:val="ListParagraph"/>
        <w:numPr>
          <w:ilvl w:val="0"/>
          <w:numId w:val="7"/>
        </w:numPr>
        <w:tabs>
          <w:tab w:val="left" w:pos="418"/>
          <w:tab w:val="left" w:pos="1311"/>
        </w:tabs>
        <w:autoSpaceDE w:val="0"/>
        <w:autoSpaceDN w:val="0"/>
        <w:adjustRightInd w:val="0"/>
        <w:spacing w:before="100" w:beforeAutospacing="1" w:after="100" w:afterAutospacing="1"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علَّلوا بعدَّة تعليلاتٍ، أبرزها أنّه لا حاجةَ بهما إلى النِّكاح؛ لأنَّ مقصود النّكاح طبعًا هو قضاء الشّهوة، وشرعاً النّسل، والصّغر ينافيهما، كما أشاروا إلى أن زواج الصغار قد يكون فيه ضرر لهم؛ إذ هو إجبار لهم على حياة مشتركة مؤبدة دون التأكد من الانسجام بينهما، وقد شرعت الولاية على الصغار لرعاية مصالحهم ودفع الأذى عنهم لا الإضرار بهم.</w:t>
      </w:r>
      <w:r w:rsidRPr="00D7359A">
        <w:rPr>
          <w:rStyle w:val="EndnoteReference"/>
          <w:rFonts w:ascii="Traditional Arabic" w:hAnsi="Traditional Arabic" w:cs="Traditional Arabic"/>
          <w:sz w:val="30"/>
          <w:szCs w:val="30"/>
          <w:rtl/>
        </w:rPr>
        <w:endnoteReference w:id="60"/>
      </w:r>
      <w:r w:rsidRPr="00D7359A">
        <w:rPr>
          <w:rFonts w:ascii="Traditional Arabic" w:hAnsi="Traditional Arabic" w:cs="Traditional Arabic"/>
          <w:sz w:val="30"/>
          <w:szCs w:val="30"/>
          <w:rtl/>
        </w:rPr>
        <w:t xml:space="preserve"> وزعموا أن زواجه – صلى الله عليه وسلم – من عائشة – رضي الله عنها – من خصاصه.</w:t>
      </w:r>
      <w:r w:rsidRPr="00D7359A">
        <w:rPr>
          <w:rStyle w:val="EndnoteReference"/>
          <w:rFonts w:ascii="Traditional Arabic" w:hAnsi="Traditional Arabic" w:cs="Traditional Arabic"/>
          <w:sz w:val="30"/>
          <w:szCs w:val="30"/>
        </w:rPr>
        <w:endnoteReference w:id="61"/>
      </w:r>
    </w:p>
    <w:p w:rsidR="00446FF8" w:rsidRPr="00D7359A" w:rsidRDefault="00446FF8" w:rsidP="00372169">
      <w:pPr>
        <w:autoSpaceDE w:val="0"/>
        <w:autoSpaceDN w:val="0"/>
        <w:adjustRightInd w:val="0"/>
        <w:spacing w:before="100" w:beforeAutospacing="1" w:after="100" w:afterAutospacing="1" w:line="240" w:lineRule="atLeast"/>
        <w:ind w:hanging="7"/>
        <w:jc w:val="both"/>
        <w:rPr>
          <w:rFonts w:ascii="Traditional Arabic" w:hAnsi="Traditional Arabic" w:cs="Traditional Arabic"/>
          <w:sz w:val="30"/>
          <w:szCs w:val="30"/>
        </w:rPr>
      </w:pPr>
      <w:r w:rsidRPr="00D7359A">
        <w:rPr>
          <w:rFonts w:ascii="Traditional Arabic" w:hAnsi="Traditional Arabic" w:cs="Traditional Arabic"/>
          <w:sz w:val="30"/>
          <w:szCs w:val="30"/>
          <w:rtl/>
        </w:rPr>
        <w:t>والرَّاجح - والله أعلم - ما ذهب إليه عامَّة الفقهاء من جواز تزويج الصَّغار من حيث الأصلِ، لقوَّةِ ما استدلُّوا به، وسلامتِه من المناقشات، وضعفِ حجّة المانعين. فإنَّ المراد بالنِّكاح في قوله تعالى: (وَابْتَلُوا الْيَتَامَى حَتَّى إِذَا بَلَغُوا النِّكَاحَ)</w:t>
      </w:r>
      <w:r w:rsidRPr="00D7359A">
        <w:rPr>
          <w:rStyle w:val="EndnoteReference"/>
          <w:rFonts w:ascii="Traditional Arabic" w:hAnsi="Traditional Arabic" w:cs="Traditional Arabic"/>
          <w:sz w:val="30"/>
          <w:szCs w:val="30"/>
          <w:rtl/>
        </w:rPr>
        <w:endnoteReference w:id="62"/>
      </w:r>
      <w:r w:rsidRPr="00D7359A">
        <w:rPr>
          <w:rFonts w:ascii="Traditional Arabic" w:hAnsi="Traditional Arabic" w:cs="Traditional Arabic"/>
          <w:sz w:val="30"/>
          <w:szCs w:val="30"/>
          <w:rtl/>
        </w:rPr>
        <w:t xml:space="preserve"> الحُلُم وليس التَّزويج</w:t>
      </w:r>
      <w:r w:rsidRPr="00D7359A">
        <w:rPr>
          <w:rStyle w:val="EndnoteReference"/>
          <w:rFonts w:ascii="Traditional Arabic" w:hAnsi="Traditional Arabic" w:cs="Traditional Arabic"/>
          <w:sz w:val="30"/>
          <w:szCs w:val="30"/>
          <w:rtl/>
        </w:rPr>
        <w:endnoteReference w:id="63"/>
      </w:r>
      <w:r w:rsidRPr="00D7359A">
        <w:rPr>
          <w:rFonts w:ascii="Traditional Arabic" w:hAnsi="Traditional Arabic" w:cs="Traditional Arabic"/>
          <w:sz w:val="30"/>
          <w:szCs w:val="30"/>
          <w:rtl/>
        </w:rPr>
        <w:t>، فلا يكونُ في الآية دليل على تحديد سن الزواج بالاحتلام. وأما الحديث فيحتمل أن يراد بالبكر اليتيمة</w:t>
      </w:r>
      <w:r w:rsidRPr="00D7359A">
        <w:rPr>
          <w:rStyle w:val="EndnoteReference"/>
          <w:rFonts w:ascii="Traditional Arabic" w:hAnsi="Traditional Arabic" w:cs="Traditional Arabic"/>
          <w:sz w:val="30"/>
          <w:szCs w:val="30"/>
          <w:rtl/>
        </w:rPr>
        <w:endnoteReference w:id="64"/>
      </w:r>
      <w:r w:rsidRPr="00D7359A">
        <w:rPr>
          <w:rFonts w:ascii="Traditional Arabic" w:hAnsi="Traditional Arabic" w:cs="Traditional Arabic"/>
          <w:sz w:val="30"/>
          <w:szCs w:val="30"/>
          <w:rtl/>
        </w:rPr>
        <w:t xml:space="preserve"> لأنَّه جاء في رواية الترمذي أن النّبيِّ </w:t>
      </w:r>
      <w:r w:rsidRPr="00D7359A">
        <w:rPr>
          <w:rFonts w:ascii="Sakkal Majalla" w:eastAsia="Arial Unicode MS" w:hAnsi="Sakkal Majalla" w:cs="Sakkal Majalla" w:hint="cs"/>
          <w:sz w:val="30"/>
          <w:szCs w:val="30"/>
          <w:rtl/>
        </w:rPr>
        <w:t>ﷺ</w:t>
      </w:r>
      <w:r w:rsidRPr="00D7359A">
        <w:rPr>
          <w:rFonts w:ascii="Traditional Arabic" w:hAnsi="Traditional Arabic" w:cs="Traditional Arabic"/>
          <w:sz w:val="30"/>
          <w:szCs w:val="30"/>
          <w:rtl/>
        </w:rPr>
        <w:t>: "اليتيمة تستأمر"</w:t>
      </w:r>
      <w:r w:rsidRPr="00D7359A">
        <w:rPr>
          <w:rStyle w:val="EndnoteReference"/>
          <w:rFonts w:ascii="Traditional Arabic" w:hAnsi="Traditional Arabic" w:cs="Traditional Arabic"/>
          <w:sz w:val="30"/>
          <w:szCs w:val="30"/>
          <w:rtl/>
        </w:rPr>
        <w:endnoteReference w:id="65"/>
      </w:r>
      <w:r w:rsidRPr="00D7359A">
        <w:rPr>
          <w:rFonts w:ascii="Traditional Arabic" w:hAnsi="Traditional Arabic" w:cs="Traditional Arabic"/>
          <w:sz w:val="30"/>
          <w:szCs w:val="30"/>
          <w:rtl/>
        </w:rPr>
        <w:t xml:space="preserve"> وأما حديث فاطمة فإنَّ اعتذار النّبيِّ </w:t>
      </w:r>
      <w:r w:rsidRPr="00D7359A">
        <w:rPr>
          <w:rFonts w:ascii="Sakkal Majalla" w:eastAsia="Arial Unicode MS" w:hAnsi="Sakkal Majalla" w:cs="Sakkal Majalla" w:hint="cs"/>
          <w:sz w:val="30"/>
          <w:szCs w:val="30"/>
          <w:rtl/>
        </w:rPr>
        <w:t>ﷺ</w:t>
      </w:r>
      <w:r w:rsidRPr="00D7359A">
        <w:rPr>
          <w:rFonts w:ascii="Traditional Arabic" w:hAnsi="Traditional Arabic" w:cs="Traditional Arabic"/>
          <w:sz w:val="30"/>
          <w:szCs w:val="30"/>
          <w:rtl/>
        </w:rPr>
        <w:t xml:space="preserve"> بأنّها صغيرةٌ، أي بالنَّظر إلى سنِّ أبي بكر وعمر رضي الله عنهما. لذا ترجم النَّسائيُّ الباب الّذي خرَّج فيه </w:t>
      </w:r>
      <w:r w:rsidRPr="00D7359A">
        <w:rPr>
          <w:rFonts w:ascii="Traditional Arabic" w:hAnsi="Traditional Arabic" w:cs="Traditional Arabic"/>
          <w:sz w:val="30"/>
          <w:szCs w:val="30"/>
          <w:rtl/>
        </w:rPr>
        <w:lastRenderedPageBreak/>
        <w:t>هذا الحديثَ "بابُ تزوُّج المرأة مثلَها في السِّنّ" وأما التعليلات المذكورة فليس الحاجة من النِّكاح الشّهوة فقط، فثمّة حوائج ومصالح أخرى تحصل بالنِّكاح. وأما ما قاله ابن حزم – رحمه الله – فيكفي في رده الآثار السالفة الذكر.</w:t>
      </w:r>
    </w:p>
    <w:p w:rsidR="00446FF8" w:rsidRPr="00D7359A" w:rsidRDefault="00446FF8" w:rsidP="00372169">
      <w:pPr>
        <w:spacing w:after="0" w:line="240" w:lineRule="atLeast"/>
        <w:ind w:left="15" w:hanging="15"/>
        <w:jc w:val="both"/>
        <w:rPr>
          <w:rFonts w:ascii="Traditional Arabic" w:hAnsi="Traditional Arabic" w:cs="Traditional Arabic"/>
          <w:b/>
          <w:bCs/>
          <w:sz w:val="30"/>
          <w:szCs w:val="30"/>
          <w:rtl/>
        </w:rPr>
      </w:pPr>
      <w:r w:rsidRPr="00D7359A">
        <w:rPr>
          <w:rFonts w:ascii="Traditional Arabic" w:hAnsi="Traditional Arabic" w:cs="Traditional Arabic" w:hint="cs"/>
          <w:b/>
          <w:bCs/>
          <w:sz w:val="30"/>
          <w:szCs w:val="30"/>
          <w:rtl/>
        </w:rPr>
        <w:t xml:space="preserve">حكم إصدار قانون بتحديد </w:t>
      </w:r>
      <w:r w:rsidRPr="00D7359A">
        <w:rPr>
          <w:rFonts w:ascii="Traditional Arabic" w:hAnsi="Traditional Arabic" w:cs="Traditional Arabic"/>
          <w:b/>
          <w:bCs/>
          <w:sz w:val="30"/>
          <w:szCs w:val="30"/>
          <w:rtl/>
        </w:rPr>
        <w:t>سن الزواج</w:t>
      </w:r>
    </w:p>
    <w:p w:rsidR="00446FF8" w:rsidRPr="00D7359A" w:rsidRDefault="00446FF8" w:rsidP="00372169">
      <w:pPr>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sz w:val="30"/>
          <w:szCs w:val="30"/>
          <w:rtl/>
        </w:rPr>
        <w:t>اتفق العلماء الربانيون من المتقدمين والمحدثين على أن التبكير في النكاح مرغوب فيه وأن الشارع الحكيم لم يحدد سنا معينا لعقد الزواج، وإنما ترك الأمر لمن يعنيهم، فالصغير والصغيرة أهل للزواج كأهلية البالغ العاقل، إلا أن الصغير منعدم أهلية الأداء أو ناقصها، فلا يلي العقد بنفسه بل يقوم وليه بذلك، وأما الكبير فكامل الأهلية. فمتى توفرت شروط صحة العقد صح وترتبت عليه آثاره بغض النظر عن أعمار المتعاقدين، إلا ما ورد عن شبرمة وعثمان البتى والأصم وابن حزم، وهو خلاف مرجوح كما تقدم. هذا، ولكن نظرا إلى تغير الزمان وتحول أحوال الناس وتراكم تحديات المعيشة وسوء تصرف الأولياء في مولياتهم، وما يحيط بزواج الصغار من أخطار صحية وأمراض نفسية وأضرار اجتماعية، وغير ذلك من الأسباب، تناول جماعةٌ من العلماء والباحثين المعاصرين مسألة تحديد ابتداء سن الزواج، وهل يجوز لولي الأمر إصدار قانون بمنع زواج الصغار وتحديد سن ابتداء الزواج للفتية والفتيات معا؟ ويمكن إجمال أقوال أهل العلم في قولين رئيسين:</w:t>
      </w:r>
    </w:p>
    <w:p w:rsidR="00446FF8" w:rsidRPr="00D7359A" w:rsidRDefault="00446FF8" w:rsidP="00372169">
      <w:pPr>
        <w:tabs>
          <w:tab w:val="left" w:pos="6488"/>
        </w:tabs>
        <w:spacing w:before="100" w:beforeAutospacing="1" w:after="100" w:afterAutospacing="1" w:line="240" w:lineRule="atLeast"/>
        <w:ind w:hanging="7"/>
        <w:jc w:val="both"/>
        <w:rPr>
          <w:rFonts w:ascii="Traditional Arabic" w:hAnsi="Traditional Arabic" w:cs="Traditional Arabic"/>
          <w:sz w:val="30"/>
          <w:szCs w:val="30"/>
          <w:rtl/>
        </w:rPr>
      </w:pPr>
      <w:r w:rsidRPr="00D7359A">
        <w:rPr>
          <w:rFonts w:ascii="Traditional Arabic" w:hAnsi="Traditional Arabic" w:cs="Traditional Arabic"/>
          <w:b/>
          <w:bCs/>
          <w:sz w:val="30"/>
          <w:szCs w:val="30"/>
          <w:rtl/>
        </w:rPr>
        <w:t>القول الأول:</w:t>
      </w:r>
      <w:r w:rsidRPr="00D7359A">
        <w:rPr>
          <w:rFonts w:ascii="Traditional Arabic" w:hAnsi="Traditional Arabic" w:cs="Traditional Arabic"/>
          <w:sz w:val="30"/>
          <w:szCs w:val="30"/>
          <w:rtl/>
        </w:rPr>
        <w:t xml:space="preserve"> أنه لا يجوز إصدار قانون بتحديد</w:t>
      </w:r>
      <w:r w:rsidR="00D73E47" w:rsidRPr="00D7359A">
        <w:rPr>
          <w:rFonts w:ascii="Traditional Arabic" w:hAnsi="Traditional Arabic" w:cs="Traditional Arabic"/>
          <w:sz w:val="30"/>
          <w:szCs w:val="30"/>
          <w:rtl/>
        </w:rPr>
        <w:t xml:space="preserve"> سن</w:t>
      </w:r>
      <w:r w:rsidRPr="00D7359A">
        <w:rPr>
          <w:rFonts w:ascii="Traditional Arabic" w:hAnsi="Traditional Arabic" w:cs="Traditional Arabic"/>
          <w:sz w:val="30"/>
          <w:szCs w:val="30"/>
          <w:rtl/>
        </w:rPr>
        <w:t xml:space="preserve"> ابتداء الزواج. وهذا ما ذهب إليه ثلة من أهل العلم، من أبرزهم الشيخ محمد بخيت المطيعي مفتي مصر والشيخ عبد العزيز بن باز والشيخ عبد المحسن العباد والدكتور مصطفى السباعي والشيخ صالح الفوزان والشيخ عبد الرحمن البراك والشيخ أحمد العسال والدكتور حسام الدين عفافة.</w:t>
      </w:r>
    </w:p>
    <w:p w:rsidR="00446FF8" w:rsidRPr="00D7359A" w:rsidRDefault="00446FF8" w:rsidP="00372169">
      <w:pPr>
        <w:spacing w:before="100" w:beforeAutospacing="1" w:after="100" w:afterAutospacing="1" w:line="240" w:lineRule="atLeast"/>
        <w:ind w:hanging="7"/>
        <w:jc w:val="both"/>
        <w:rPr>
          <w:rFonts w:ascii="Traditional Arabic" w:hAnsi="Traditional Arabic" w:cs="Traditional Arabic"/>
          <w:sz w:val="30"/>
          <w:szCs w:val="30"/>
          <w:rtl/>
        </w:rPr>
      </w:pPr>
      <w:r w:rsidRPr="00D7359A">
        <w:rPr>
          <w:rFonts w:ascii="Traditional Arabic" w:hAnsi="Traditional Arabic" w:cs="Traditional Arabic"/>
          <w:b/>
          <w:bCs/>
          <w:sz w:val="30"/>
          <w:szCs w:val="30"/>
          <w:rtl/>
        </w:rPr>
        <w:t>القول الثاني:</w:t>
      </w:r>
      <w:r w:rsidRPr="00D7359A">
        <w:rPr>
          <w:rFonts w:ascii="Traditional Arabic" w:hAnsi="Traditional Arabic" w:cs="Traditional Arabic"/>
          <w:sz w:val="30"/>
          <w:szCs w:val="30"/>
          <w:rtl/>
        </w:rPr>
        <w:t xml:space="preserve"> يجوز إصدار قانون يحدد</w:t>
      </w:r>
      <w:r w:rsidR="00D73E47" w:rsidRPr="00D7359A">
        <w:rPr>
          <w:rFonts w:ascii="Traditional Arabic" w:hAnsi="Traditional Arabic" w:cs="Traditional Arabic"/>
          <w:sz w:val="30"/>
          <w:szCs w:val="30"/>
          <w:rtl/>
        </w:rPr>
        <w:t xml:space="preserve"> سن</w:t>
      </w:r>
      <w:r w:rsidRPr="00D7359A">
        <w:rPr>
          <w:rFonts w:ascii="Traditional Arabic" w:hAnsi="Traditional Arabic" w:cs="Traditional Arabic"/>
          <w:sz w:val="30"/>
          <w:szCs w:val="30"/>
          <w:rtl/>
        </w:rPr>
        <w:t xml:space="preserve"> ابتداء الزواج. وهذا ما ذهب إليه عديد من العلماء، من أبرزهم الشيخ عبد الرحمن قراعة مفتي مصر وشيخ الأزهر محمد أبو الفضل والشيخ محمد بك الخضري والشيخ محمد بن صالح العثيمين والشيخ عبد الله بن منيع والشيخ يوسف القرضاوي والشيخ عبد المحسن عبيكان.</w:t>
      </w:r>
    </w:p>
    <w:p w:rsidR="00446FF8" w:rsidRPr="00D7359A" w:rsidRDefault="00446FF8" w:rsidP="00372169">
      <w:pPr>
        <w:spacing w:before="100" w:beforeAutospacing="1" w:after="0" w:line="240" w:lineRule="atLeast"/>
        <w:ind w:left="15" w:hanging="15"/>
        <w:jc w:val="both"/>
        <w:rPr>
          <w:rFonts w:ascii="Traditional Arabic" w:hAnsi="Traditional Arabic" w:cs="Traditional Arabic"/>
          <w:b/>
          <w:bCs/>
          <w:sz w:val="30"/>
          <w:szCs w:val="30"/>
          <w:rtl/>
        </w:rPr>
      </w:pPr>
      <w:r w:rsidRPr="00D7359A">
        <w:rPr>
          <w:rFonts w:ascii="Traditional Arabic" w:hAnsi="Traditional Arabic" w:cs="Traditional Arabic"/>
          <w:b/>
          <w:bCs/>
          <w:sz w:val="30"/>
          <w:szCs w:val="30"/>
          <w:rtl/>
        </w:rPr>
        <w:t>أدلة القول الأول:</w:t>
      </w:r>
    </w:p>
    <w:p w:rsidR="00446FF8" w:rsidRPr="00D7359A" w:rsidRDefault="00446FF8" w:rsidP="00372169">
      <w:pPr>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sz w:val="30"/>
          <w:szCs w:val="30"/>
          <w:rtl/>
        </w:rPr>
        <w:t>استدل القائلون بأنه لا يجوز إصدار قانون يحدد سن ابتداء الزواج بالأدلة الآتي:</w:t>
      </w:r>
    </w:p>
    <w:p w:rsidR="00446FF8" w:rsidRPr="00D7359A" w:rsidRDefault="00446FF8" w:rsidP="00372169">
      <w:pPr>
        <w:pStyle w:val="ListParagraph"/>
        <w:numPr>
          <w:ilvl w:val="0"/>
          <w:numId w:val="8"/>
        </w:numPr>
        <w:spacing w:after="0" w:line="240" w:lineRule="atLeast"/>
        <w:ind w:left="418" w:hanging="418"/>
        <w:contextualSpacing w:val="0"/>
        <w:jc w:val="both"/>
        <w:rPr>
          <w:rFonts w:ascii="Traditional Arabic" w:hAnsi="Traditional Arabic" w:cs="Traditional Arabic"/>
          <w:sz w:val="30"/>
          <w:szCs w:val="30"/>
        </w:rPr>
      </w:pPr>
      <w:r w:rsidRPr="00D7359A">
        <w:rPr>
          <w:rFonts w:ascii="Traditional Arabic" w:hAnsi="Traditional Arabic" w:cs="Traditional Arabic"/>
          <w:sz w:val="30"/>
          <w:szCs w:val="30"/>
          <w:rtl/>
        </w:rPr>
        <w:t>إن تحديد سن الزواج يعارض النصوص والآثار التي تدل على جواز تزويج الصغار، وقد تقدم ذكرها،  كما أنه يخالف الإجماع "فلا يجوزُ الإقدامُ على تبديل أو تعديل ما دلَّ عليه الكتاب والسنة والإجماع من عدم تحديد سن الزواج، بل الواجب الاستسلام والانقياد لما دلت عليه الأدلة دون اعتراضٍ عليها أو تقييد لها"</w:t>
      </w:r>
      <w:r w:rsidRPr="00D7359A">
        <w:rPr>
          <w:rStyle w:val="EndnoteReference"/>
          <w:rFonts w:ascii="Traditional Arabic" w:hAnsi="Traditional Arabic" w:cs="Traditional Arabic"/>
          <w:sz w:val="30"/>
          <w:szCs w:val="30"/>
          <w:rtl/>
        </w:rPr>
        <w:endnoteReference w:id="66"/>
      </w:r>
      <w:r w:rsidRPr="00D7359A">
        <w:rPr>
          <w:rFonts w:ascii="Traditional Arabic" w:hAnsi="Traditional Arabic" w:cs="Traditional Arabic"/>
          <w:sz w:val="30"/>
          <w:szCs w:val="30"/>
          <w:rtl/>
        </w:rPr>
        <w:t>.</w:t>
      </w:r>
    </w:p>
    <w:p w:rsidR="00446FF8" w:rsidRPr="00D7359A" w:rsidRDefault="00446FF8" w:rsidP="00372169">
      <w:pPr>
        <w:pStyle w:val="ListParagraph"/>
        <w:numPr>
          <w:ilvl w:val="0"/>
          <w:numId w:val="8"/>
        </w:numPr>
        <w:spacing w:before="100" w:beforeAutospacing="1" w:after="100" w:afterAutospacing="1"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 xml:space="preserve">إن تحديد سن الزواج يفضي إلى تحريم ما أحل الله، ولا يجوز إصدار </w:t>
      </w:r>
      <w:r w:rsidR="005B62E5" w:rsidRPr="00D7359A">
        <w:rPr>
          <w:rFonts w:ascii="Traditional Arabic" w:hAnsi="Traditional Arabic" w:cs="Traditional Arabic"/>
          <w:sz w:val="30"/>
          <w:szCs w:val="30"/>
          <w:rtl/>
        </w:rPr>
        <w:t>ما يمنع الناس مما أحل الله لهم.</w:t>
      </w:r>
      <w:r w:rsidRPr="00D7359A">
        <w:rPr>
          <w:rStyle w:val="EndnoteReference"/>
          <w:rFonts w:ascii="Traditional Arabic" w:hAnsi="Traditional Arabic" w:cs="Traditional Arabic"/>
          <w:sz w:val="30"/>
          <w:szCs w:val="30"/>
          <w:rtl/>
        </w:rPr>
        <w:endnoteReference w:id="67"/>
      </w:r>
    </w:p>
    <w:p w:rsidR="00446FF8" w:rsidRPr="00D7359A" w:rsidRDefault="00446FF8" w:rsidP="00372169">
      <w:pPr>
        <w:pStyle w:val="ListParagraph"/>
        <w:numPr>
          <w:ilvl w:val="0"/>
          <w:numId w:val="8"/>
        </w:numPr>
        <w:spacing w:before="100" w:beforeAutospacing="1" w:after="100" w:afterAutospacing="1"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 xml:space="preserve">كثرة المفاسد المترتبة على تحديد سن الزواج من انتشار الفواحش والانحرافات، وفشو الكذب وتزوير الأوراق الرسمية </w:t>
      </w:r>
      <w:r w:rsidR="00D73E47" w:rsidRPr="00D7359A">
        <w:rPr>
          <w:rFonts w:ascii="Traditional Arabic" w:hAnsi="Traditional Arabic" w:cs="Traditional Arabic" w:hint="cs"/>
          <w:sz w:val="30"/>
          <w:szCs w:val="30"/>
          <w:rtl/>
        </w:rPr>
        <w:t xml:space="preserve">لتغيير تاريخ الولادة </w:t>
      </w:r>
      <w:r w:rsidRPr="00D7359A">
        <w:rPr>
          <w:rFonts w:ascii="Traditional Arabic" w:hAnsi="Traditional Arabic" w:cs="Traditional Arabic"/>
          <w:sz w:val="30"/>
          <w:szCs w:val="30"/>
          <w:rtl/>
        </w:rPr>
        <w:t>وارتشاء القضاة والموكلين بعقد النكاح تحايلا للسلامة من هذا القيد، وغير ذلك.</w:t>
      </w:r>
    </w:p>
    <w:p w:rsidR="00446FF8" w:rsidRPr="00D7359A" w:rsidRDefault="00446FF8" w:rsidP="00372169">
      <w:pPr>
        <w:pStyle w:val="ListParagraph"/>
        <w:numPr>
          <w:ilvl w:val="0"/>
          <w:numId w:val="8"/>
        </w:numPr>
        <w:spacing w:before="100" w:beforeAutospacing="1" w:after="100" w:afterAutospacing="1"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lastRenderedPageBreak/>
        <w:t xml:space="preserve">في تحديد سن الزواج تفويت للمصالح المترتبة على الزواج المبكر كتفويت الكفئ على المخطوبة. </w:t>
      </w:r>
    </w:p>
    <w:p w:rsidR="00446FF8" w:rsidRPr="00D7359A" w:rsidRDefault="00446FF8" w:rsidP="00372169">
      <w:pPr>
        <w:pStyle w:val="ListParagraph"/>
        <w:numPr>
          <w:ilvl w:val="0"/>
          <w:numId w:val="8"/>
        </w:numPr>
        <w:spacing w:before="100" w:beforeAutospacing="1" w:after="100" w:afterAutospacing="1"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فيه استجابة للدعوات العالمية المشبوهة التي تصدر عن منظمات وهيئات تسعى لإشاعة الثقافة الغربية وإفساد المجتمعات الإسلامية. وتحديد سن الزواج كما وصفه الشيخ عبد الرحمن البراك "هو جزءٌ من التّبعيَّة للغرب والبلاد العربيّة المُغرَّبة."</w:t>
      </w:r>
      <w:r w:rsidRPr="00D7359A">
        <w:rPr>
          <w:rStyle w:val="EndnoteReference"/>
          <w:rFonts w:ascii="Traditional Arabic" w:hAnsi="Traditional Arabic" w:cs="Traditional Arabic"/>
          <w:sz w:val="30"/>
          <w:szCs w:val="30"/>
          <w:rtl/>
        </w:rPr>
        <w:endnoteReference w:id="68"/>
      </w:r>
    </w:p>
    <w:p w:rsidR="00446FF8" w:rsidRPr="00D7359A" w:rsidRDefault="00446FF8" w:rsidP="00372169">
      <w:pPr>
        <w:spacing w:after="0" w:line="240" w:lineRule="atLeast"/>
        <w:ind w:left="15" w:hanging="15"/>
        <w:jc w:val="both"/>
        <w:rPr>
          <w:rFonts w:ascii="Traditional Arabic" w:hAnsi="Traditional Arabic" w:cs="Traditional Arabic"/>
          <w:b/>
          <w:bCs/>
          <w:sz w:val="30"/>
          <w:szCs w:val="30"/>
          <w:rtl/>
        </w:rPr>
      </w:pPr>
      <w:r w:rsidRPr="00D7359A">
        <w:rPr>
          <w:rFonts w:ascii="Traditional Arabic" w:hAnsi="Traditional Arabic" w:cs="Traditional Arabic"/>
          <w:b/>
          <w:bCs/>
          <w:sz w:val="30"/>
          <w:szCs w:val="30"/>
          <w:rtl/>
        </w:rPr>
        <w:t>أدلة القول الثاني:</w:t>
      </w:r>
    </w:p>
    <w:p w:rsidR="00446FF8" w:rsidRPr="00D7359A" w:rsidRDefault="00446FF8" w:rsidP="00372169">
      <w:pPr>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sz w:val="30"/>
          <w:szCs w:val="30"/>
          <w:rtl/>
        </w:rPr>
        <w:t>أما أدلة القائلين بجواز تحديد سن الزواج فهي كالآتي:</w:t>
      </w:r>
    </w:p>
    <w:p w:rsidR="00446FF8" w:rsidRPr="00D7359A" w:rsidRDefault="00446FF8" w:rsidP="00372169">
      <w:pPr>
        <w:pStyle w:val="ListParagraph"/>
        <w:numPr>
          <w:ilvl w:val="0"/>
          <w:numId w:val="9"/>
        </w:numPr>
        <w:spacing w:after="0"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لتحديد سن الزواج أصل في كلام أهل العلم؛ فقد نقل عن ابن شبرمة وأبي بكر الأصم وعثمان البتي القول بتحديد سن الزواج بالبلوغ، وأنه لا يجوز تزويج الصغيرة قبل بلوغها، وقـد أشـار أبـو زهرة إلى استئناس القانون المصري بهذا القول، في تحديد سن الزواج حيث يقول</w:t>
      </w:r>
      <w:r w:rsidRPr="00D7359A">
        <w:rPr>
          <w:rFonts w:ascii="Traditional Arabic" w:hAnsi="Traditional Arabic" w:cs="Traditional Arabic"/>
          <w:kern w:val="28"/>
          <w:sz w:val="30"/>
          <w:szCs w:val="30"/>
          <w:rtl/>
        </w:rPr>
        <w:t xml:space="preserve">: </w:t>
      </w:r>
      <w:r w:rsidRPr="00D7359A">
        <w:rPr>
          <w:rFonts w:ascii="Traditional Arabic" w:hAnsi="Traditional Arabic" w:cs="Traditional Arabic"/>
          <w:sz w:val="30"/>
          <w:szCs w:val="30"/>
          <w:rtl/>
        </w:rPr>
        <w:t>"وبهذا الرأي استأنس القانون رقم 56 لسنة 1923م، الذي حدد سن الزواج، ومنع سماع الدعوى إذا لم تصل سن أحد الزوجين إلى القدر المحدود</w:t>
      </w:r>
      <w:r w:rsidRPr="00D7359A">
        <w:rPr>
          <w:rFonts w:ascii="Traditional Arabic" w:hAnsi="Traditional Arabic" w:cs="Traditional Arabic"/>
          <w:kern w:val="28"/>
          <w:sz w:val="30"/>
          <w:szCs w:val="30"/>
          <w:rtl/>
        </w:rPr>
        <w:t>."</w:t>
      </w:r>
      <w:r w:rsidRPr="00D7359A">
        <w:rPr>
          <w:rStyle w:val="EndnoteReference"/>
          <w:rFonts w:ascii="Traditional Arabic" w:hAnsi="Traditional Arabic" w:cs="Traditional Arabic"/>
          <w:kern w:val="28"/>
          <w:sz w:val="30"/>
          <w:szCs w:val="30"/>
          <w:rtl/>
        </w:rPr>
        <w:endnoteReference w:id="69"/>
      </w:r>
    </w:p>
    <w:p w:rsidR="00446FF8" w:rsidRPr="00D7359A" w:rsidRDefault="00446FF8" w:rsidP="00372169">
      <w:pPr>
        <w:pStyle w:val="ListParagraph"/>
        <w:numPr>
          <w:ilvl w:val="0"/>
          <w:numId w:val="9"/>
        </w:numPr>
        <w:spacing w:after="0"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زواج الصغيرات لا يحقق مقاصد الشريعة في النكاح ولا يحرز مصالحه، بل يدخل الصغيرة فيما لا تعرف ولا تحسن، يقول العثيمين: "أيُّ فائدة للصّغيرة في النّكاح؟! وهل هذا إلا تصرف في بضعها على وجه لا تدري ما معناه؟! لننتظر حتى تعرف مصالح النكاح وتعرف المراد بالنكاح ثم بعد ذلك نزوّجها، فالمصلحة مصلحتها</w:t>
      </w:r>
      <w:r w:rsidRPr="00D7359A">
        <w:rPr>
          <w:rFonts w:ascii="Traditional Arabic" w:hAnsi="Traditional Arabic" w:cs="Traditional Arabic"/>
          <w:kern w:val="28"/>
          <w:sz w:val="30"/>
          <w:szCs w:val="30"/>
          <w:rtl/>
        </w:rPr>
        <w:t>."</w:t>
      </w:r>
      <w:r w:rsidRPr="00D7359A">
        <w:rPr>
          <w:rStyle w:val="EndnoteReference"/>
          <w:rFonts w:ascii="Traditional Arabic" w:hAnsi="Traditional Arabic" w:cs="Traditional Arabic"/>
          <w:kern w:val="28"/>
          <w:sz w:val="30"/>
          <w:szCs w:val="30"/>
          <w:rtl/>
        </w:rPr>
        <w:endnoteReference w:id="70"/>
      </w:r>
    </w:p>
    <w:p w:rsidR="00446FF8" w:rsidRPr="00D7359A" w:rsidRDefault="00446FF8" w:rsidP="00372169">
      <w:pPr>
        <w:pStyle w:val="ListParagraph"/>
        <w:numPr>
          <w:ilvl w:val="0"/>
          <w:numId w:val="9"/>
        </w:numPr>
        <w:spacing w:after="0"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إن كثيرا من الأولياء أصبحوا لا يراعون مصالح مولياتهم في تزويجهم، بل ينظرون إلى مصالحهم الخاصة، وهذا ما شهدت به كثير من الوقائع</w:t>
      </w:r>
      <w:r w:rsidRPr="00D7359A">
        <w:rPr>
          <w:rStyle w:val="EndnoteReference"/>
          <w:rFonts w:ascii="Traditional Arabic" w:hAnsi="Traditional Arabic" w:cs="Traditional Arabic"/>
          <w:sz w:val="30"/>
          <w:szCs w:val="30"/>
          <w:rtl/>
        </w:rPr>
        <w:endnoteReference w:id="71"/>
      </w:r>
      <w:r w:rsidRPr="00D7359A">
        <w:rPr>
          <w:rFonts w:ascii="Traditional Arabic" w:hAnsi="Traditional Arabic" w:cs="Traditional Arabic"/>
          <w:sz w:val="30"/>
          <w:szCs w:val="30"/>
          <w:rtl/>
        </w:rPr>
        <w:t>. وقد أشار إلى ذلك الخضري في حديثه عن دوافع تزويج الصغار في زمانه قبل نحو مئة سنة، حيث بين أن أغلب زواج الصغار "لا لمصلحة الصغيرة والصغير، بل لمصالح آخرين يريدون الاستفادة من تقييد أحد الزوجين بالآخر قبل أن تُعرف إرادتهما أو إرادة أحدهما، وكثير من المطلعين على أحوال النّاس يقولون: إنَّ عاقبة مثل هذا الزواج في الغالب نكد على الزوجين جميعا."</w:t>
      </w:r>
      <w:r w:rsidRPr="00D7359A">
        <w:rPr>
          <w:rStyle w:val="EndnoteReference"/>
          <w:rFonts w:ascii="Traditional Arabic" w:hAnsi="Traditional Arabic" w:cs="Traditional Arabic"/>
          <w:sz w:val="30"/>
          <w:szCs w:val="30"/>
          <w:rtl/>
        </w:rPr>
        <w:endnoteReference w:id="72"/>
      </w:r>
      <w:r w:rsidRPr="00D7359A">
        <w:rPr>
          <w:rFonts w:ascii="Traditional Arabic" w:hAnsi="Traditional Arabic" w:cs="Traditional Arabic"/>
          <w:sz w:val="30"/>
          <w:szCs w:val="30"/>
          <w:rtl/>
        </w:rPr>
        <w:t xml:space="preserve"> وقال العثيمين</w:t>
      </w:r>
      <w:r w:rsidR="00585843" w:rsidRPr="00D7359A">
        <w:rPr>
          <w:rFonts w:ascii="Traditional Arabic" w:hAnsi="Traditional Arabic" w:cs="Traditional Arabic" w:hint="cs"/>
          <w:sz w:val="30"/>
          <w:szCs w:val="30"/>
          <w:rtl/>
        </w:rPr>
        <w:t xml:space="preserve"> في معرض حديثه عن تزويج الصغار</w:t>
      </w:r>
      <w:r w:rsidRPr="00D7359A">
        <w:rPr>
          <w:rFonts w:ascii="Traditional Arabic" w:hAnsi="Traditional Arabic" w:cs="Traditional Arabic"/>
          <w:sz w:val="30"/>
          <w:szCs w:val="30"/>
          <w:rtl/>
        </w:rPr>
        <w:t>: "وكم من ﭐمرأة زوَّجها أبوها بغير رضاها، فلما عرفت وأتعبها زوجها قالت لأهلها: إما أن تفكوني من هذا الرجل وإلا أحرقت نفسي، وهذا كثيرا ما يقع؛ لأنهم لا يراعون مصلحة البنت، وإنما يراعون مصلحة أنفسهم فقط، فمنع هذا عندي في الوقت الحاضر متعين، ولكل وقت حكمه."</w:t>
      </w:r>
      <w:r w:rsidRPr="00D7359A">
        <w:rPr>
          <w:rStyle w:val="EndnoteReference"/>
          <w:rFonts w:ascii="Traditional Arabic" w:hAnsi="Traditional Arabic" w:cs="Traditional Arabic"/>
          <w:sz w:val="30"/>
          <w:szCs w:val="30"/>
          <w:rtl/>
        </w:rPr>
        <w:endnoteReference w:id="73"/>
      </w:r>
    </w:p>
    <w:p w:rsidR="00446FF8" w:rsidRPr="00D7359A" w:rsidRDefault="00446FF8" w:rsidP="00372169">
      <w:pPr>
        <w:pStyle w:val="ListParagraph"/>
        <w:numPr>
          <w:ilvl w:val="0"/>
          <w:numId w:val="9"/>
        </w:numPr>
        <w:spacing w:after="0"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ترتب مخاطر صحية ونفسية واجتماعية وتعليمية عديدة على زواج الصغار في هذا الزمان. فمن المخاطر الصحية، حسبما أثبته دراسات متخصصة في ميدان الصحة</w:t>
      </w:r>
      <w:r w:rsidRPr="00D7359A">
        <w:rPr>
          <w:rStyle w:val="EndnoteReference"/>
          <w:rFonts w:ascii="Traditional Arabic" w:hAnsi="Traditional Arabic" w:cs="Traditional Arabic"/>
          <w:sz w:val="30"/>
          <w:szCs w:val="30"/>
          <w:rtl/>
        </w:rPr>
        <w:endnoteReference w:id="74"/>
      </w:r>
      <w:r w:rsidRPr="00D7359A">
        <w:rPr>
          <w:rFonts w:ascii="Traditional Arabic" w:hAnsi="Traditional Arabic" w:cs="Traditional Arabic"/>
          <w:sz w:val="30"/>
          <w:szCs w:val="30"/>
          <w:rtl/>
        </w:rPr>
        <w:t xml:space="preserve"> أن الحمل والإنجاب في مرحلة</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المراهقة مطوّقان</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بأخطار</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كبيرة، منها التعرض للإجهاض المتكرر وارتفاع ضغط الدم والنزيف وعسر</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المخاض</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وولادة</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أطفال</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ناقصي</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الوزن</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نظراً</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إلى</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عدم</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اكتمال</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النمو</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الجسدي</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والفسيولوجي</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للفتاة</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المراهقة، وقد</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تزداد</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نسبة</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الوفيات</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بين</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الأمهات</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الصغيرات</w:t>
      </w:r>
      <w:r w:rsidR="00CB669C"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بسبب</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الحمل، وقد</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تزداد</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كذلك وفيات</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أطفالهن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بنسبة أكبر</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من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أطفال غيرهن من الأمهات لقلة</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درايتهن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ووعيهن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بالتربية</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والتغذية</w:t>
      </w:r>
      <w:r w:rsidRPr="00D7359A">
        <w:rPr>
          <w:rFonts w:ascii="Traditional Arabic" w:hAnsi="Traditional Arabic" w:cs="Traditional Arabic"/>
          <w:sz w:val="30"/>
          <w:szCs w:val="30"/>
        </w:rPr>
        <w:t>.</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وأماالآثار</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الاجتماعية</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والنفسية</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فإن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الفتاة</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التي</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يكون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زواجها</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مبكراً</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جدا تكون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في</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مرحلة</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المراهقة ولا</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تستطيع</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أن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تبدي</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رأيها</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في</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أمور</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حياتها</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الزوجية،</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وقد</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ينتج</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عن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مثل هذا الزواج</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حرمانها</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 xml:space="preserve">من </w:t>
      </w:r>
      <w:r w:rsidRPr="00D7359A">
        <w:rPr>
          <w:rFonts w:ascii="Traditional Arabic" w:hAnsi="Traditional Arabic" w:cs="Traditional Arabic"/>
          <w:sz w:val="30"/>
          <w:szCs w:val="30"/>
          <w:rtl/>
        </w:rPr>
        <w:lastRenderedPageBreak/>
        <w:t>التعليم،</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كما</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أن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الزواج</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المبكر</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جدا يزيد</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من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الأعباء</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الملقاة</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على</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عاتق</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الفتاة</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في</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هذه</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المرحلة،</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وقد يكون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عدم</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النضج</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نفسياً</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وجسمياً</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سبباً</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من</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أسباب</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الطلاق، والشريعة</w:t>
      </w:r>
      <w:r w:rsidR="007871ED" w:rsidRPr="00D7359A">
        <w:rPr>
          <w:rFonts w:ascii="Traditional Arabic" w:hAnsi="Traditional Arabic" w:cs="Traditional Arabic" w:hint="cs"/>
          <w:sz w:val="30"/>
          <w:szCs w:val="30"/>
          <w:rtl/>
        </w:rPr>
        <w:t xml:space="preserve"> </w:t>
      </w:r>
      <w:r w:rsidRPr="00D7359A">
        <w:rPr>
          <w:rFonts w:ascii="Traditional Arabic" w:hAnsi="Traditional Arabic" w:cs="Traditional Arabic"/>
          <w:sz w:val="30"/>
          <w:szCs w:val="30"/>
          <w:rtl/>
        </w:rPr>
        <w:t>كما يقول شيخ الإسلام ﭐبن تيمية:</w:t>
      </w:r>
      <w:r w:rsidRPr="00D7359A">
        <w:rPr>
          <w:rFonts w:ascii="Traditional Arabic" w:hAnsi="Traditional Arabic" w:cs="Traditional Arabic"/>
          <w:kern w:val="28"/>
          <w:sz w:val="30"/>
          <w:szCs w:val="30"/>
          <w:rtl/>
        </w:rPr>
        <w:t xml:space="preserve"> "جاءت بتحصيل المصالح وتكميلها، وتعطيل المفاسد وتقليلها."</w:t>
      </w:r>
      <w:r w:rsidRPr="00D7359A">
        <w:rPr>
          <w:rStyle w:val="EndnoteReference"/>
          <w:rFonts w:ascii="Traditional Arabic" w:hAnsi="Traditional Arabic" w:cs="Traditional Arabic"/>
          <w:kern w:val="28"/>
          <w:sz w:val="30"/>
          <w:szCs w:val="30"/>
          <w:rtl/>
        </w:rPr>
        <w:endnoteReference w:id="75"/>
      </w:r>
      <w:r w:rsidRPr="00D7359A">
        <w:rPr>
          <w:rFonts w:ascii="Traditional Arabic" w:hAnsi="Traditional Arabic" w:cs="Traditional Arabic"/>
          <w:sz w:val="30"/>
          <w:szCs w:val="30"/>
          <w:rtl/>
        </w:rPr>
        <w:t xml:space="preserve"> وتحديد سن الزواج وسيلة لدرأ هذه المخاطر.</w:t>
      </w:r>
    </w:p>
    <w:p w:rsidR="00446FF8" w:rsidRPr="00D7359A" w:rsidRDefault="00446FF8" w:rsidP="00372169">
      <w:pPr>
        <w:pStyle w:val="ListParagraph"/>
        <w:numPr>
          <w:ilvl w:val="0"/>
          <w:numId w:val="9"/>
        </w:numPr>
        <w:spacing w:after="0"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إن تحديد سن الزواج يمكن أن يندرج ضمن ما لوليِ الأمر من التصرفات والتدابير التي يقيم بها العدل، ويحقق بها المصالح ويدرأ المفاسد. فإن الناس يمكن أن "يحدثوا أمرا تقتضي أصول الشريعة فيه غير ما اقتضته قبل حدوث ذلك الأمر."</w:t>
      </w:r>
      <w:r w:rsidRPr="00D7359A">
        <w:rPr>
          <w:rStyle w:val="EndnoteReference"/>
          <w:rFonts w:ascii="Traditional Arabic" w:hAnsi="Traditional Arabic" w:cs="Traditional Arabic"/>
          <w:sz w:val="30"/>
          <w:szCs w:val="30"/>
          <w:rtl/>
        </w:rPr>
        <w:endnoteReference w:id="76"/>
      </w:r>
      <w:r w:rsidRPr="00D7359A">
        <w:rPr>
          <w:rFonts w:ascii="Traditional Arabic" w:hAnsi="Traditional Arabic" w:cs="Traditional Arabic"/>
          <w:sz w:val="30"/>
          <w:szCs w:val="30"/>
          <w:rtl/>
        </w:rPr>
        <w:t xml:space="preserve"> ومن أمثلة هذا مما يتصل بقضايا الأسرة احتساب الخليفة الراشد، عمر بن الخطاب رضي الله عنه، الطلاق الثلاث بكلمة واحدة ثلاثا بعد سنتين من ولايته على خلاف ما كان عليه الأمر زمن النبي </w:t>
      </w:r>
      <w:r w:rsidRPr="00D7359A">
        <w:rPr>
          <w:rFonts w:ascii="Sakkal Majalla" w:hAnsi="Sakkal Majalla" w:cs="Sakkal Majalla" w:hint="cs"/>
          <w:sz w:val="30"/>
          <w:szCs w:val="30"/>
          <w:rtl/>
        </w:rPr>
        <w:t>ﷺ</w:t>
      </w:r>
      <w:r w:rsidRPr="00D7359A">
        <w:rPr>
          <w:rFonts w:ascii="Traditional Arabic" w:hAnsi="Traditional Arabic" w:cs="Traditional Arabic"/>
          <w:sz w:val="30"/>
          <w:szCs w:val="30"/>
          <w:rtl/>
        </w:rPr>
        <w:t xml:space="preserve"> وزمن أبي بكر رضي الله عنه، وعلل ذلك بقوله: "</w:t>
      </w:r>
      <w:r w:rsidRPr="00D7359A">
        <w:rPr>
          <w:rFonts w:ascii="Traditional Arabic" w:hAnsi="Traditional Arabic" w:cs="Traditional Arabic"/>
          <w:kern w:val="28"/>
          <w:sz w:val="30"/>
          <w:szCs w:val="30"/>
          <w:rtl/>
        </w:rPr>
        <w:t>إنَّ النّاس قد استعجلوا في أمرٍ قد كانت لهم فيه أناةٌ، فلو أمضيناه عليهم."</w:t>
      </w:r>
      <w:r w:rsidRPr="00D7359A">
        <w:rPr>
          <w:rStyle w:val="EndnoteReference"/>
          <w:rFonts w:ascii="Traditional Arabic" w:hAnsi="Traditional Arabic" w:cs="Traditional Arabic"/>
          <w:kern w:val="28"/>
          <w:sz w:val="30"/>
          <w:szCs w:val="30"/>
          <w:rtl/>
        </w:rPr>
        <w:endnoteReference w:id="77"/>
      </w:r>
      <w:r w:rsidRPr="00D7359A">
        <w:rPr>
          <w:rFonts w:ascii="Traditional Arabic" w:eastAsia="Times New Roman" w:hAnsi="Traditional Arabic" w:cs="Traditional Arabic"/>
          <w:sz w:val="30"/>
          <w:szCs w:val="30"/>
          <w:rtl/>
          <w:lang w:eastAsia="en-GB"/>
        </w:rPr>
        <w:t>وكذلك منعه</w:t>
      </w:r>
      <w:r w:rsidR="00D73E47" w:rsidRPr="00D7359A">
        <w:rPr>
          <w:rFonts w:ascii="Traditional Arabic" w:eastAsia="Times New Roman" w:hAnsi="Traditional Arabic" w:cs="Traditional Arabic" w:hint="cs"/>
          <w:sz w:val="30"/>
          <w:szCs w:val="30"/>
          <w:rtl/>
          <w:lang w:eastAsia="en-GB"/>
        </w:rPr>
        <w:t xml:space="preserve"> </w:t>
      </w:r>
      <w:r w:rsidRPr="00D7359A">
        <w:rPr>
          <w:rFonts w:ascii="Traditional Arabic" w:eastAsia="Times New Roman" w:hAnsi="Traditional Arabic" w:cs="Traditional Arabic"/>
          <w:sz w:val="30"/>
          <w:szCs w:val="30"/>
          <w:rtl/>
          <w:lang w:eastAsia="en-GB"/>
        </w:rPr>
        <w:t>بيع أمهات الأولاد لما رأى أن الناس أصبحوا لا يخافون الله في التفرقة بين الأطفال وأمهاتهم، وكان بيعهن جائزا في عهد الرسول – صلى الله عليه وسلم - وأبي بكر رضي الله عنه.</w:t>
      </w:r>
      <w:r w:rsidRPr="00D7359A">
        <w:rPr>
          <w:rStyle w:val="EndnoteReference"/>
          <w:rFonts w:ascii="Traditional Arabic" w:hAnsi="Traditional Arabic" w:cs="Traditional Arabic"/>
          <w:sz w:val="30"/>
          <w:szCs w:val="30"/>
        </w:rPr>
        <w:endnoteReference w:id="78"/>
      </w:r>
      <w:r w:rsidR="00BC3345" w:rsidRPr="00D7359A">
        <w:rPr>
          <w:rFonts w:ascii="Traditional Arabic" w:eastAsia="Times New Roman" w:hAnsi="Traditional Arabic" w:cs="Traditional Arabic" w:hint="cs"/>
          <w:sz w:val="30"/>
          <w:szCs w:val="30"/>
          <w:rtl/>
          <w:lang w:eastAsia="en-GB"/>
        </w:rPr>
        <w:t xml:space="preserve"> وفي هذا الزمان قد اتخذ كثير من الأولياء تزويج الصغار سلما </w:t>
      </w:r>
      <w:r w:rsidR="00BC3345" w:rsidRPr="00D7359A">
        <w:rPr>
          <w:rFonts w:ascii="Traditional Arabic" w:hAnsi="Traditional Arabic" w:cs="Traditional Arabic"/>
          <w:sz w:val="30"/>
          <w:szCs w:val="30"/>
          <w:rtl/>
        </w:rPr>
        <w:t>لتحصيل مصالح مادية وغيرها</w:t>
      </w:r>
      <w:r w:rsidR="00BC3345" w:rsidRPr="00D7359A">
        <w:rPr>
          <w:rFonts w:ascii="Traditional Arabic" w:hAnsi="Traditional Arabic" w:cs="Traditional Arabic" w:hint="cs"/>
          <w:sz w:val="30"/>
          <w:szCs w:val="30"/>
          <w:rtl/>
        </w:rPr>
        <w:t xml:space="preserve"> وكان في ذلك ظلم لمولياتهم </w:t>
      </w:r>
      <w:r w:rsidR="00BC3345" w:rsidRPr="00D7359A">
        <w:rPr>
          <w:rFonts w:ascii="Traditional Arabic" w:hAnsi="Traditional Arabic" w:cs="Traditional Arabic"/>
          <w:sz w:val="30"/>
          <w:szCs w:val="30"/>
          <w:rtl/>
        </w:rPr>
        <w:t>بتزويجهن غير الأكفاء</w:t>
      </w:r>
      <w:r w:rsidR="00BC3345" w:rsidRPr="00D7359A">
        <w:rPr>
          <w:rFonts w:ascii="Traditional Arabic" w:hAnsi="Traditional Arabic" w:cs="Traditional Arabic" w:hint="cs"/>
          <w:sz w:val="30"/>
          <w:szCs w:val="30"/>
          <w:rtl/>
        </w:rPr>
        <w:t>، فيكون تحديد سن الزواج سدا لذريعة هذا الظلم وغيره من الضرر الحاصل بسبب هذا النوع من النكاح.</w:t>
      </w:r>
    </w:p>
    <w:p w:rsidR="00446FF8" w:rsidRPr="00D7359A" w:rsidRDefault="00446FF8" w:rsidP="00372169">
      <w:pPr>
        <w:pStyle w:val="ListParagraph"/>
        <w:numPr>
          <w:ilvl w:val="0"/>
          <w:numId w:val="9"/>
        </w:numPr>
        <w:spacing w:after="0"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إن الصغيرة والصغير بحاجة إلى بناء علمي ومعرفي وتربوي، وفي تزويجهم مزاحمة لهذا التأسيس المهم في نجاح الحياة الزوجية، سيما أن طبيعة الحياة البشرية اليوم قد تطورت وتعقدت على نحو يتطلب استعدادا كبيرا لحسن القيام بمسؤولية الأسرة.</w:t>
      </w:r>
    </w:p>
    <w:p w:rsidR="00446FF8" w:rsidRPr="00D7359A" w:rsidRDefault="00446FF8" w:rsidP="00372169">
      <w:pPr>
        <w:spacing w:before="100" w:beforeAutospacing="1"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b/>
          <w:bCs/>
          <w:sz w:val="30"/>
          <w:szCs w:val="30"/>
          <w:rtl/>
        </w:rPr>
        <w:t>الترجيح</w:t>
      </w:r>
    </w:p>
    <w:p w:rsidR="00446FF8" w:rsidRPr="00D7359A" w:rsidRDefault="00446FF8" w:rsidP="00372169">
      <w:pPr>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sz w:val="30"/>
          <w:szCs w:val="30"/>
          <w:rtl/>
        </w:rPr>
        <w:t>والراجح – والله أعلم – جواز تحديد سن الزواج لما يأتي:</w:t>
      </w:r>
    </w:p>
    <w:p w:rsidR="00446FF8" w:rsidRPr="00D7359A" w:rsidRDefault="00446FF8" w:rsidP="00372169">
      <w:pPr>
        <w:pStyle w:val="ListParagraph"/>
        <w:numPr>
          <w:ilvl w:val="0"/>
          <w:numId w:val="10"/>
        </w:numPr>
        <w:spacing w:after="0"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 xml:space="preserve">أباحت الشريعة الغراء لولي الأمر تقييد المباح إذا اقتضت الحال ذلك، وهو نوع من التنطيم الإداري الذي سمحت </w:t>
      </w:r>
      <w:r w:rsidR="00BC3345" w:rsidRPr="00D7359A">
        <w:rPr>
          <w:rFonts w:ascii="Traditional Arabic" w:hAnsi="Traditional Arabic" w:cs="Traditional Arabic" w:hint="cs"/>
          <w:sz w:val="30"/>
          <w:szCs w:val="30"/>
          <w:rtl/>
        </w:rPr>
        <w:t>بــــه</w:t>
      </w:r>
      <w:r w:rsidRPr="00D7359A">
        <w:rPr>
          <w:rFonts w:ascii="Traditional Arabic" w:hAnsi="Traditional Arabic" w:cs="Traditional Arabic"/>
          <w:sz w:val="30"/>
          <w:szCs w:val="30"/>
          <w:rtl/>
        </w:rPr>
        <w:t xml:space="preserve"> السياسة الشرعية لتحصيل المصالح ودرء المفاسد، وله نظائر عديدة في الماضي والحاضر؛ وقد سلفت الإشارة إلى مثالين في عهد سيدنا عمر بن الخطاب. أما في الحاضر فمن نظائرها منع الحامل </w:t>
      </w:r>
      <w:r w:rsidR="00BC3345" w:rsidRPr="00D7359A">
        <w:rPr>
          <w:rFonts w:ascii="Traditional Arabic" w:hAnsi="Traditional Arabic" w:cs="Traditional Arabic" w:hint="cs"/>
          <w:sz w:val="30"/>
          <w:szCs w:val="30"/>
          <w:rtl/>
        </w:rPr>
        <w:t xml:space="preserve">والشيخ </w:t>
      </w:r>
      <w:r w:rsidRPr="00D7359A">
        <w:rPr>
          <w:rFonts w:ascii="Traditional Arabic" w:hAnsi="Traditional Arabic" w:cs="Traditional Arabic"/>
          <w:sz w:val="30"/>
          <w:szCs w:val="30"/>
          <w:rtl/>
        </w:rPr>
        <w:t>والعجوز من دخول المملكة للحج، وتحديد أدنى سن من يتولى سياقة السيارة</w:t>
      </w:r>
      <w:r w:rsidR="00A633CB" w:rsidRPr="00D7359A">
        <w:rPr>
          <w:rFonts w:ascii="Traditional Arabic" w:hAnsi="Traditional Arabic" w:cs="Traditional Arabic" w:hint="cs"/>
          <w:sz w:val="30"/>
          <w:szCs w:val="30"/>
          <w:rtl/>
        </w:rPr>
        <w:t xml:space="preserve"> وسن من يلتحق بمرحلة علمية وسن التقاعد عن الوظيفة الحكومية</w:t>
      </w:r>
      <w:r w:rsidRPr="00D7359A">
        <w:rPr>
          <w:rFonts w:ascii="Traditional Arabic" w:hAnsi="Traditional Arabic" w:cs="Traditional Arabic"/>
          <w:sz w:val="30"/>
          <w:szCs w:val="30"/>
          <w:rtl/>
        </w:rPr>
        <w:t>، ومنع المرأة من سياق</w:t>
      </w:r>
      <w:r w:rsidR="00A633CB" w:rsidRPr="00D7359A">
        <w:rPr>
          <w:rFonts w:ascii="Traditional Arabic" w:hAnsi="Traditional Arabic" w:cs="Traditional Arabic" w:hint="cs"/>
          <w:sz w:val="30"/>
          <w:szCs w:val="30"/>
          <w:rtl/>
        </w:rPr>
        <w:t>ة السيارة في بعض الدول</w:t>
      </w:r>
      <w:r w:rsidRPr="00D7359A">
        <w:rPr>
          <w:rFonts w:ascii="Traditional Arabic" w:hAnsi="Traditional Arabic" w:cs="Traditional Arabic"/>
          <w:sz w:val="30"/>
          <w:szCs w:val="30"/>
          <w:rtl/>
        </w:rPr>
        <w:t xml:space="preserve">، ووضع قيود معينة </w:t>
      </w:r>
      <w:r w:rsidR="00D7359A" w:rsidRPr="00D7359A">
        <w:rPr>
          <w:rFonts w:ascii="Traditional Arabic" w:hAnsi="Traditional Arabic" w:cs="Traditional Arabic" w:hint="cs"/>
          <w:sz w:val="30"/>
          <w:szCs w:val="30"/>
          <w:rtl/>
        </w:rPr>
        <w:t>ل</w:t>
      </w:r>
      <w:r w:rsidRPr="00D7359A">
        <w:rPr>
          <w:rFonts w:ascii="Traditional Arabic" w:hAnsi="Traditional Arabic" w:cs="Traditional Arabic"/>
          <w:sz w:val="30"/>
          <w:szCs w:val="30"/>
          <w:rtl/>
        </w:rPr>
        <w:t xml:space="preserve">لزواج </w:t>
      </w:r>
      <w:r w:rsidR="00D7359A" w:rsidRPr="00D7359A">
        <w:rPr>
          <w:rFonts w:ascii="Traditional Arabic" w:hAnsi="Traditional Arabic" w:cs="Traditional Arabic" w:hint="cs"/>
          <w:sz w:val="30"/>
          <w:szCs w:val="30"/>
          <w:rtl/>
        </w:rPr>
        <w:t>من الجنسيات الأجنبية في بعض الدول، وإلزام من أراد النكاح من الذكور والإناث بإجراء الفحص الطبي قبل مباشرة العقد في بعض الدول كذلك.</w:t>
      </w:r>
      <w:r w:rsidRPr="00D7359A">
        <w:rPr>
          <w:rFonts w:ascii="Traditional Arabic" w:hAnsi="Traditional Arabic" w:cs="Traditional Arabic"/>
          <w:sz w:val="30"/>
          <w:szCs w:val="30"/>
          <w:rtl/>
        </w:rPr>
        <w:t xml:space="preserve"> فإذا كان الراجح في زواج الصغار الإباحة كما سبق، فيجوز لولي الأمر تقييدها أو منعها إذا اقتضت المصلحة ذلك كما جاز له التقييد أو المنع في الأمثلة المذكورة.</w:t>
      </w:r>
    </w:p>
    <w:p w:rsidR="00446FF8" w:rsidRPr="00D7359A" w:rsidRDefault="00446FF8" w:rsidP="00372169">
      <w:pPr>
        <w:pStyle w:val="ListParagraph"/>
        <w:numPr>
          <w:ilvl w:val="0"/>
          <w:numId w:val="10"/>
        </w:numPr>
        <w:spacing w:before="100" w:beforeAutospacing="1" w:after="100" w:afterAutospacing="1"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كما أن لزواج الصغار مصالح كذلك له مفاسد، وتشير كلمات كثير من أهل الخبرة والاختصاص في الشرع والطب والاجتماع أن مفاسده في عصرنا هذا أكبر من مصالحه،</w:t>
      </w:r>
      <w:r w:rsidRPr="00D7359A">
        <w:rPr>
          <w:rStyle w:val="EndnoteReference"/>
          <w:rFonts w:ascii="Traditional Arabic" w:hAnsi="Traditional Arabic" w:cs="Traditional Arabic"/>
          <w:sz w:val="30"/>
          <w:szCs w:val="30"/>
          <w:rtl/>
        </w:rPr>
        <w:endnoteReference w:id="79"/>
      </w:r>
      <w:r w:rsidRPr="00D7359A">
        <w:rPr>
          <w:rFonts w:ascii="Traditional Arabic" w:hAnsi="Traditional Arabic" w:cs="Traditional Arabic"/>
          <w:sz w:val="30"/>
          <w:szCs w:val="30"/>
          <w:rtl/>
        </w:rPr>
        <w:t xml:space="preserve"> وإذا كان كذلك فمنعه متعين في ميزان </w:t>
      </w:r>
      <w:r w:rsidRPr="00D7359A">
        <w:rPr>
          <w:rFonts w:ascii="Traditional Arabic" w:hAnsi="Traditional Arabic" w:cs="Traditional Arabic"/>
          <w:sz w:val="30"/>
          <w:szCs w:val="30"/>
          <w:rtl/>
        </w:rPr>
        <w:lastRenderedPageBreak/>
        <w:t xml:space="preserve">الشريعة. وأغلب </w:t>
      </w:r>
      <w:r w:rsidR="00A633CB" w:rsidRPr="00D7359A">
        <w:rPr>
          <w:rFonts w:ascii="Traditional Arabic" w:hAnsi="Traditional Arabic" w:cs="Traditional Arabic" w:hint="cs"/>
          <w:sz w:val="30"/>
          <w:szCs w:val="30"/>
          <w:rtl/>
        </w:rPr>
        <w:t xml:space="preserve">المفاسد </w:t>
      </w:r>
      <w:r w:rsidRPr="00D7359A">
        <w:rPr>
          <w:rFonts w:ascii="Traditional Arabic" w:hAnsi="Traditional Arabic" w:cs="Traditional Arabic"/>
          <w:sz w:val="30"/>
          <w:szCs w:val="30"/>
          <w:rtl/>
        </w:rPr>
        <w:t xml:space="preserve">المذكورة في منع زواج الصغار يمكن الحد منها إذا قامت الأسر والمجتمعات بمسؤولياتها التربوية تجاه أبنائها. </w:t>
      </w:r>
    </w:p>
    <w:p w:rsidR="00446FF8" w:rsidRPr="00D7359A" w:rsidRDefault="00446FF8" w:rsidP="00372169">
      <w:pPr>
        <w:pStyle w:val="ListParagraph"/>
        <w:numPr>
          <w:ilvl w:val="0"/>
          <w:numId w:val="10"/>
        </w:numPr>
        <w:spacing w:before="100" w:beforeAutospacing="1" w:after="100" w:afterAutospacing="1" w:line="240" w:lineRule="atLeast"/>
        <w:ind w:left="418" w:hanging="418"/>
        <w:jc w:val="both"/>
        <w:rPr>
          <w:rFonts w:ascii="Traditional Arabic" w:hAnsi="Traditional Arabic" w:cs="Traditional Arabic"/>
          <w:sz w:val="30"/>
          <w:szCs w:val="30"/>
        </w:rPr>
      </w:pPr>
      <w:r w:rsidRPr="00D7359A">
        <w:rPr>
          <w:rFonts w:ascii="Traditional Arabic" w:hAnsi="Traditional Arabic" w:cs="Traditional Arabic"/>
          <w:sz w:val="30"/>
          <w:szCs w:val="30"/>
          <w:rtl/>
        </w:rPr>
        <w:t xml:space="preserve">لو سلمنا أن الدعوة لتحديد سن الزواج غربية المصدر فليس ذلك موجبا لردها دون نظر فيها بميزان القسط الذي يوازن بين المصالح والمفاسد، ويقيس المنافع والمضار. فإن النبي </w:t>
      </w:r>
      <w:r w:rsidRPr="00D7359A">
        <w:rPr>
          <w:rFonts w:ascii="Sakkal Majalla" w:hAnsi="Sakkal Majalla" w:cs="Sakkal Majalla" w:hint="cs"/>
          <w:sz w:val="30"/>
          <w:szCs w:val="30"/>
          <w:rtl/>
        </w:rPr>
        <w:t>ﷺ</w:t>
      </w:r>
      <w:r w:rsidRPr="00D7359A">
        <w:rPr>
          <w:rFonts w:ascii="Traditional Arabic" w:hAnsi="Traditional Arabic" w:cs="Traditional Arabic"/>
          <w:sz w:val="30"/>
          <w:szCs w:val="30"/>
          <w:rtl/>
        </w:rPr>
        <w:t xml:space="preserve"> قال لأبي هريرة في قصة حراسته الصدقة، وقولِ الشيطان له: إذا أويت إلى فراشك فاقرأ آية الكرسي، لن يزال عليك من الله حافظ، ولا يقربك شيطان حتى تصبح: </w:t>
      </w:r>
      <w:r w:rsidRPr="00D7359A">
        <w:rPr>
          <w:rFonts w:ascii="Traditional Arabic" w:hAnsi="Traditional Arabic" w:cs="Traditional Arabic"/>
          <w:kern w:val="28"/>
          <w:sz w:val="30"/>
          <w:szCs w:val="30"/>
          <w:rtl/>
        </w:rPr>
        <w:t>"صدقك وهو كذوب"</w:t>
      </w:r>
      <w:r w:rsidRPr="00D7359A">
        <w:rPr>
          <w:rStyle w:val="EndnoteReference"/>
          <w:rFonts w:ascii="Traditional Arabic" w:hAnsi="Traditional Arabic" w:cs="Traditional Arabic"/>
          <w:kern w:val="28"/>
          <w:sz w:val="30"/>
          <w:szCs w:val="30"/>
          <w:rtl/>
        </w:rPr>
        <w:endnoteReference w:id="80"/>
      </w:r>
      <w:r w:rsidRPr="00D7359A">
        <w:rPr>
          <w:rFonts w:ascii="Traditional Arabic" w:hAnsi="Traditional Arabic" w:cs="Traditional Arabic"/>
          <w:sz w:val="30"/>
          <w:szCs w:val="30"/>
          <w:rtl/>
        </w:rPr>
        <w:t xml:space="preserve"> وكم من تنظيم اقتبسه المسلمون من غير المسلمين.</w:t>
      </w:r>
    </w:p>
    <w:p w:rsidR="00446FF8" w:rsidRPr="00D7359A" w:rsidRDefault="00446FF8" w:rsidP="00372169">
      <w:pPr>
        <w:spacing w:after="0" w:line="240" w:lineRule="atLeast"/>
        <w:ind w:left="14" w:hanging="14"/>
        <w:jc w:val="both"/>
        <w:rPr>
          <w:rFonts w:ascii="Traditional Arabic" w:hAnsi="Traditional Arabic" w:cs="Traditional Arabic"/>
          <w:b/>
          <w:bCs/>
          <w:sz w:val="30"/>
          <w:szCs w:val="30"/>
          <w:rtl/>
        </w:rPr>
      </w:pPr>
      <w:r w:rsidRPr="00D7359A">
        <w:rPr>
          <w:rFonts w:ascii="Traditional Arabic" w:hAnsi="Traditional Arabic" w:cs="Traditional Arabic"/>
          <w:b/>
          <w:bCs/>
          <w:sz w:val="30"/>
          <w:szCs w:val="30"/>
          <w:rtl/>
        </w:rPr>
        <w:t>السن المناسب تحديدها</w:t>
      </w:r>
    </w:p>
    <w:p w:rsidR="00446FF8" w:rsidRPr="00D7359A" w:rsidRDefault="00446FF8" w:rsidP="00372169">
      <w:pPr>
        <w:spacing w:after="0" w:line="240" w:lineRule="atLeast"/>
        <w:ind w:left="14" w:hanging="14"/>
        <w:jc w:val="both"/>
        <w:rPr>
          <w:rFonts w:ascii="Traditional Arabic" w:hAnsi="Traditional Arabic" w:cs="Traditional Arabic"/>
          <w:sz w:val="30"/>
          <w:szCs w:val="30"/>
          <w:rtl/>
        </w:rPr>
      </w:pPr>
      <w:r w:rsidRPr="00D7359A">
        <w:rPr>
          <w:rFonts w:ascii="Traditional Arabic" w:hAnsi="Traditional Arabic" w:cs="Traditional Arabic"/>
          <w:sz w:val="30"/>
          <w:szCs w:val="30"/>
          <w:rtl/>
        </w:rPr>
        <w:t>إذا تقرر جواز تحديد سن الزواج، فما هي السن المناسبة للتحديد؟ لأهل العلم في هذا أقوال مختلفة يمكن تصنيفها إلى قولين رئيسين:</w:t>
      </w:r>
    </w:p>
    <w:p w:rsidR="00446FF8" w:rsidRPr="00D7359A" w:rsidRDefault="00446FF8" w:rsidP="00372169">
      <w:pPr>
        <w:spacing w:before="100" w:beforeAutospacing="1" w:after="100" w:afterAutospacing="1" w:line="240" w:lineRule="atLeast"/>
        <w:ind w:hanging="7"/>
        <w:jc w:val="both"/>
        <w:rPr>
          <w:rFonts w:ascii="Traditional Arabic" w:hAnsi="Traditional Arabic" w:cs="Traditional Arabic"/>
          <w:sz w:val="30"/>
          <w:szCs w:val="30"/>
          <w:rtl/>
        </w:rPr>
      </w:pPr>
      <w:r w:rsidRPr="00D7359A">
        <w:rPr>
          <w:rFonts w:ascii="Traditional Arabic" w:hAnsi="Traditional Arabic" w:cs="Traditional Arabic"/>
          <w:b/>
          <w:bCs/>
          <w:sz w:val="30"/>
          <w:szCs w:val="30"/>
          <w:rtl/>
        </w:rPr>
        <w:t>القول الأول:</w:t>
      </w:r>
      <w:r w:rsidRPr="00D7359A">
        <w:rPr>
          <w:rFonts w:ascii="Traditional Arabic" w:hAnsi="Traditional Arabic" w:cs="Traditional Arabic"/>
          <w:sz w:val="30"/>
          <w:szCs w:val="30"/>
          <w:rtl/>
        </w:rPr>
        <w:t xml:space="preserve"> تحديد ابتداء الزواج بالبلوغ، سواء حصل البلوغ مبكرا أو متأخرا. وبناء على ذلك إذا بلغت الفتاة الحلم في السن التاسعة مثلا، يسمح القانون بتزويجها. وهذا ظاهر كلام العثيمين رحمه الله.</w:t>
      </w:r>
      <w:r w:rsidRPr="00D7359A">
        <w:rPr>
          <w:rStyle w:val="EndnoteReference"/>
          <w:rFonts w:ascii="Traditional Arabic" w:hAnsi="Traditional Arabic" w:cs="Traditional Arabic"/>
          <w:sz w:val="30"/>
          <w:szCs w:val="30"/>
          <w:rtl/>
        </w:rPr>
        <w:endnoteReference w:id="81"/>
      </w:r>
    </w:p>
    <w:p w:rsidR="00CB3FF1" w:rsidRPr="00D7359A" w:rsidRDefault="00446FF8" w:rsidP="00372169">
      <w:pPr>
        <w:spacing w:before="100" w:beforeAutospacing="1" w:after="100" w:afterAutospacing="1" w:line="240" w:lineRule="atLeast"/>
        <w:ind w:hanging="7"/>
        <w:jc w:val="both"/>
        <w:rPr>
          <w:rFonts w:ascii="Traditional Arabic" w:hAnsi="Traditional Arabic" w:cs="Traditional Arabic"/>
          <w:sz w:val="30"/>
          <w:szCs w:val="30"/>
          <w:rtl/>
        </w:rPr>
      </w:pPr>
      <w:r w:rsidRPr="00D7359A">
        <w:rPr>
          <w:rFonts w:ascii="Traditional Arabic" w:hAnsi="Traditional Arabic" w:cs="Traditional Arabic"/>
          <w:b/>
          <w:bCs/>
          <w:sz w:val="30"/>
          <w:szCs w:val="30"/>
          <w:rtl/>
        </w:rPr>
        <w:t>القول الثاني:</w:t>
      </w:r>
      <w:r w:rsidRPr="00D7359A">
        <w:rPr>
          <w:rFonts w:ascii="Traditional Arabic" w:hAnsi="Traditional Arabic" w:cs="Traditional Arabic"/>
          <w:sz w:val="30"/>
          <w:szCs w:val="30"/>
          <w:rtl/>
        </w:rPr>
        <w:t xml:space="preserve"> تحديد ابتداء الزواج بسن معينة بدلا من البلوغ، ومعنى ذلك أنه لو ثبت بلوغ البنت قبل السن المحددة لا يسمح بتزويجها حتى تبلغ تلك السن. وهذا رأي كثير من القائلين بجواز تحديد سن الزواج، بيد أنهم اختلفوا في السن المناسب تحديدها؛ منهم من يرى مناسبة السن الخامسة عشرة للذكور والإناث جميعا،</w:t>
      </w:r>
      <w:r w:rsidRPr="00D7359A">
        <w:rPr>
          <w:rStyle w:val="EndnoteReference"/>
          <w:rFonts w:ascii="Traditional Arabic" w:hAnsi="Traditional Arabic" w:cs="Traditional Arabic"/>
          <w:sz w:val="30"/>
          <w:szCs w:val="30"/>
          <w:rtl/>
        </w:rPr>
        <w:endnoteReference w:id="82"/>
      </w:r>
      <w:r w:rsidRPr="00D7359A">
        <w:rPr>
          <w:rFonts w:ascii="Traditional Arabic" w:hAnsi="Traditional Arabic" w:cs="Traditional Arabic"/>
          <w:sz w:val="30"/>
          <w:szCs w:val="30"/>
          <w:rtl/>
        </w:rPr>
        <w:t xml:space="preserve"> ومنهم من يرى السادسة عشرة للإناث والثامنة عشرة للذكور،</w:t>
      </w:r>
      <w:r w:rsidRPr="00D7359A">
        <w:rPr>
          <w:rStyle w:val="EndnoteReference"/>
          <w:rFonts w:ascii="Traditional Arabic" w:hAnsi="Traditional Arabic" w:cs="Traditional Arabic"/>
          <w:sz w:val="30"/>
          <w:szCs w:val="30"/>
          <w:rtl/>
        </w:rPr>
        <w:endnoteReference w:id="83"/>
      </w:r>
      <w:r w:rsidR="00CB3FF1" w:rsidRPr="00D7359A">
        <w:rPr>
          <w:rFonts w:ascii="Traditional Arabic" w:hAnsi="Traditional Arabic" w:cs="Traditional Arabic"/>
          <w:sz w:val="30"/>
          <w:szCs w:val="30"/>
          <w:rtl/>
        </w:rPr>
        <w:t>ومنهم من يقول الثامنة عشرة لهم سيرا مع القانون الدولي.</w:t>
      </w:r>
    </w:p>
    <w:p w:rsidR="00CB3FF1" w:rsidRPr="00D7359A" w:rsidRDefault="00CB3FF1" w:rsidP="00372169">
      <w:pPr>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b/>
          <w:bCs/>
          <w:sz w:val="30"/>
          <w:szCs w:val="30"/>
          <w:rtl/>
        </w:rPr>
        <w:t>الاختيار</w:t>
      </w:r>
    </w:p>
    <w:p w:rsidR="00CB3FF1" w:rsidRPr="00D7359A" w:rsidRDefault="00CB3FF1" w:rsidP="00372169">
      <w:pPr>
        <w:spacing w:after="100" w:afterAutospacing="1"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sz w:val="30"/>
          <w:szCs w:val="30"/>
          <w:rtl/>
        </w:rPr>
        <w:t>إن التحديد بالسن أقرب إلى الانضباط من التحديد بالبلوغ، لأن البلوغ نسبي يختلف من شخص إلى آخر ويمكن التنازع فيه، أما السن فضبطها يسير في حاضرنا هذا. وأما السن المناسب تحديدها فالأليق – والله أعلم – تفويضها إلى كل دولة لاختلاف العوامل المؤثرة في ذلك من العادات والتقاليد، والبيئات والمناخ، ونظام التعليم وغيرها من العوامل الأخرى، فلكل بلد خصوصياتها التي ينبغي أن تراعى في تحديد ما تتحقق به المصلحة وتندفع به المضرة.</w:t>
      </w:r>
    </w:p>
    <w:p w:rsidR="00CB3FF1" w:rsidRPr="00D7359A" w:rsidRDefault="00CB3FF1" w:rsidP="00372169">
      <w:pPr>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b/>
          <w:bCs/>
          <w:sz w:val="30"/>
          <w:szCs w:val="30"/>
          <w:rtl/>
        </w:rPr>
        <w:t>الخاتمة</w:t>
      </w:r>
    </w:p>
    <w:p w:rsidR="00CB3FF1" w:rsidRPr="00D7359A" w:rsidRDefault="00CB3FF1" w:rsidP="00372169">
      <w:pPr>
        <w:spacing w:after="0" w:line="240" w:lineRule="atLeast"/>
        <w:ind w:left="15" w:hanging="15"/>
        <w:jc w:val="both"/>
        <w:rPr>
          <w:rFonts w:ascii="Traditional Arabic" w:hAnsi="Traditional Arabic" w:cs="Traditional Arabic"/>
          <w:sz w:val="30"/>
          <w:szCs w:val="30"/>
          <w:rtl/>
        </w:rPr>
      </w:pPr>
      <w:r w:rsidRPr="00D7359A">
        <w:rPr>
          <w:rFonts w:ascii="Traditional Arabic" w:hAnsi="Traditional Arabic" w:cs="Traditional Arabic"/>
          <w:sz w:val="30"/>
          <w:szCs w:val="30"/>
          <w:rtl/>
        </w:rPr>
        <w:t xml:space="preserve">توصلت الورقة إلى أن </w:t>
      </w:r>
      <w:r w:rsidRPr="00D7359A">
        <w:rPr>
          <w:rFonts w:ascii="Traditional Arabic" w:hAnsi="Traditional Arabic" w:cs="Traditional Arabic" w:hint="cs"/>
          <w:sz w:val="30"/>
          <w:szCs w:val="30"/>
          <w:rtl/>
        </w:rPr>
        <w:t xml:space="preserve">الصغير في الشريعة هو من دون البلوغ، وأن البلوغ قد يحصل قبل السن الخامسة عشرة بظهور العلامات الطبيعية المعتبرة شرعا، وأن السن الخامسة عشرة هي أقصى سن البلوغ في الراجح من أقوال أهل العلم بخلاف القانون الدولى الذي يرى أن الصغير من دون الثامنة عشرة من العمر. كما توصلت إلى أن </w:t>
      </w:r>
      <w:r w:rsidRPr="00D7359A">
        <w:rPr>
          <w:rFonts w:ascii="Traditional Arabic" w:hAnsi="Traditional Arabic" w:cs="Traditional Arabic"/>
          <w:sz w:val="30"/>
          <w:szCs w:val="30"/>
          <w:rtl/>
        </w:rPr>
        <w:t xml:space="preserve">الأصل في </w:t>
      </w:r>
      <w:r w:rsidRPr="00D7359A">
        <w:rPr>
          <w:rFonts w:ascii="Traditional Arabic" w:hAnsi="Traditional Arabic" w:cs="Traditional Arabic" w:hint="cs"/>
          <w:sz w:val="30"/>
          <w:szCs w:val="30"/>
          <w:rtl/>
        </w:rPr>
        <w:t xml:space="preserve">الإسلام جواز </w:t>
      </w:r>
      <w:r w:rsidRPr="00D7359A">
        <w:rPr>
          <w:rFonts w:ascii="Traditional Arabic" w:hAnsi="Traditional Arabic" w:cs="Traditional Arabic"/>
          <w:sz w:val="30"/>
          <w:szCs w:val="30"/>
          <w:rtl/>
        </w:rPr>
        <w:t xml:space="preserve">تزويج الصغار </w:t>
      </w:r>
      <w:r w:rsidRPr="00D7359A">
        <w:rPr>
          <w:rFonts w:ascii="Traditional Arabic" w:hAnsi="Traditional Arabic" w:cs="Traditional Arabic" w:hint="cs"/>
          <w:sz w:val="30"/>
          <w:szCs w:val="30"/>
          <w:rtl/>
        </w:rPr>
        <w:t xml:space="preserve">وأن الخلاف الوارد في ذلك خلاف مرجوح، </w:t>
      </w:r>
      <w:r w:rsidRPr="00D7359A">
        <w:rPr>
          <w:rFonts w:ascii="Traditional Arabic" w:hAnsi="Traditional Arabic" w:cs="Traditional Arabic"/>
          <w:sz w:val="30"/>
          <w:szCs w:val="30"/>
          <w:rtl/>
        </w:rPr>
        <w:t xml:space="preserve">بيد أنه يجوز لولي الأمر إيقافه إذا اقتضت المصلحة </w:t>
      </w:r>
      <w:r w:rsidRPr="00D7359A">
        <w:rPr>
          <w:rFonts w:ascii="Traditional Arabic" w:hAnsi="Traditional Arabic" w:cs="Traditional Arabic"/>
          <w:sz w:val="30"/>
          <w:szCs w:val="30"/>
          <w:rtl/>
        </w:rPr>
        <w:lastRenderedPageBreak/>
        <w:t>ذلك فيما ترج</w:t>
      </w:r>
      <w:r w:rsidR="00A633CB" w:rsidRPr="00D7359A">
        <w:rPr>
          <w:rFonts w:ascii="Traditional Arabic" w:hAnsi="Traditional Arabic" w:cs="Traditional Arabic"/>
          <w:sz w:val="30"/>
          <w:szCs w:val="30"/>
          <w:rtl/>
        </w:rPr>
        <w:t>ح لدى الكاتب من آراء أهل العلم</w:t>
      </w:r>
      <w:r w:rsidR="00A633CB" w:rsidRPr="00D7359A">
        <w:rPr>
          <w:rFonts w:ascii="Traditional Arabic" w:hAnsi="Traditional Arabic" w:cs="Traditional Arabic" w:hint="cs"/>
          <w:sz w:val="30"/>
          <w:szCs w:val="30"/>
          <w:rtl/>
        </w:rPr>
        <w:t xml:space="preserve">، </w:t>
      </w:r>
      <w:r w:rsidR="00F578CF" w:rsidRPr="00D7359A">
        <w:rPr>
          <w:rFonts w:ascii="Traditional Arabic" w:hAnsi="Traditional Arabic" w:cs="Traditional Arabic" w:hint="cs"/>
          <w:sz w:val="30"/>
          <w:szCs w:val="30"/>
          <w:rtl/>
        </w:rPr>
        <w:t>و</w:t>
      </w:r>
      <w:r w:rsidR="00A633CB" w:rsidRPr="00D7359A">
        <w:rPr>
          <w:rFonts w:ascii="Traditional Arabic" w:hAnsi="Traditional Arabic" w:cs="Traditional Arabic" w:hint="cs"/>
          <w:sz w:val="30"/>
          <w:szCs w:val="30"/>
          <w:rtl/>
        </w:rPr>
        <w:t xml:space="preserve">أن تقييد أدنى سن النكاح يساهم في الحد من المشكلات المرتبطة بزواج الصغار. </w:t>
      </w:r>
      <w:r w:rsidR="00F578CF" w:rsidRPr="00D7359A">
        <w:rPr>
          <w:rFonts w:ascii="Traditional Arabic" w:hAnsi="Traditional Arabic" w:cs="Traditional Arabic" w:hint="cs"/>
          <w:sz w:val="30"/>
          <w:szCs w:val="30"/>
          <w:rtl/>
        </w:rPr>
        <w:t>ويتبلور من النتيجة التي توصلت إليه المقالة أن وسم القائلين بجواز تحديد أدنى سن الزواج بالدعاة إلى التغريب وتشريع ما لم يأذن به الله تعالى غير لائق. والله تعالى أعلم.</w:t>
      </w:r>
    </w:p>
    <w:p w:rsidR="00846CB4" w:rsidRDefault="00846CB4" w:rsidP="00372169">
      <w:pPr>
        <w:spacing w:after="0" w:line="240" w:lineRule="atLeast"/>
        <w:ind w:left="15" w:hanging="15"/>
        <w:jc w:val="both"/>
        <w:rPr>
          <w:rFonts w:ascii="Traditional Arabic" w:hAnsi="Traditional Arabic" w:cs="Traditional Arabic"/>
          <w:b/>
          <w:bCs/>
          <w:sz w:val="32"/>
          <w:szCs w:val="32"/>
          <w:rtl/>
        </w:rPr>
      </w:pPr>
    </w:p>
    <w:p w:rsidR="007C7927" w:rsidRPr="007C7927" w:rsidRDefault="007C7927" w:rsidP="00372169">
      <w:pPr>
        <w:spacing w:after="0" w:line="240" w:lineRule="atLeast"/>
        <w:ind w:left="15" w:hanging="15"/>
        <w:jc w:val="both"/>
        <w:rPr>
          <w:rFonts w:ascii="Traditional Arabic" w:hAnsi="Traditional Arabic" w:cs="Traditional Arabic"/>
          <w:b/>
          <w:bCs/>
          <w:sz w:val="32"/>
          <w:szCs w:val="32"/>
          <w:rtl/>
        </w:rPr>
      </w:pPr>
      <w:r w:rsidRPr="007C7927">
        <w:rPr>
          <w:rFonts w:ascii="Traditional Arabic" w:hAnsi="Traditional Arabic" w:cs="Traditional Arabic" w:hint="cs"/>
          <w:b/>
          <w:bCs/>
          <w:sz w:val="32"/>
          <w:szCs w:val="32"/>
          <w:rtl/>
        </w:rPr>
        <w:t>الهوامش والمراجع</w:t>
      </w:r>
    </w:p>
    <w:sectPr w:rsidR="007C7927" w:rsidRPr="007C7927" w:rsidSect="00B9688A">
      <w:footerReference w:type="default" r:id="rId10"/>
      <w:endnotePr>
        <w:numFmt w:val="decimal"/>
      </w:endnotePr>
      <w:pgSz w:w="12240" w:h="15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390" w:rsidRDefault="00C00390" w:rsidP="00CB3FF1">
      <w:pPr>
        <w:spacing w:after="0" w:line="240" w:lineRule="auto"/>
      </w:pPr>
      <w:r>
        <w:separator/>
      </w:r>
    </w:p>
  </w:endnote>
  <w:endnote w:type="continuationSeparator" w:id="0">
    <w:p w:rsidR="00C00390" w:rsidRDefault="00C00390" w:rsidP="00CB3FF1">
      <w:pPr>
        <w:spacing w:after="0" w:line="240" w:lineRule="auto"/>
      </w:pPr>
      <w:r>
        <w:continuationSeparator/>
      </w:r>
    </w:p>
  </w:endnote>
  <w:endnote w:id="1">
    <w:p w:rsidR="003A3A8F" w:rsidRPr="00894BC7" w:rsidRDefault="003A3A8F" w:rsidP="00894BC7">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رضا، محمد رشيد. "تحديد سن الزواج بتشريع قانوني" </w:t>
      </w:r>
      <w:r w:rsidRPr="00894BC7">
        <w:rPr>
          <w:rFonts w:ascii="Traditional Arabic" w:hAnsi="Traditional Arabic" w:cs="Traditional Arabic"/>
          <w:b/>
          <w:bCs/>
          <w:sz w:val="28"/>
          <w:szCs w:val="28"/>
          <w:rtl/>
        </w:rPr>
        <w:t>مجلة المنار</w:t>
      </w:r>
      <w:r w:rsidRPr="00894BC7">
        <w:rPr>
          <w:rFonts w:ascii="Traditional Arabic" w:hAnsi="Traditional Arabic" w:cs="Traditional Arabic"/>
          <w:sz w:val="28"/>
          <w:szCs w:val="28"/>
          <w:rtl/>
        </w:rPr>
        <w:t xml:space="preserve">، العدد 25، ص 65 </w:t>
      </w:r>
    </w:p>
  </w:endnote>
  <w:endnote w:id="2">
    <w:p w:rsidR="003A3A8F" w:rsidRPr="00894BC7" w:rsidRDefault="003A3A8F" w:rsidP="00455C42">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الشثري، عبد الرحمن بن سعد. </w:t>
      </w:r>
      <w:r w:rsidRPr="00894BC7">
        <w:rPr>
          <w:rFonts w:ascii="Traditional Arabic" w:hAnsi="Traditional Arabic" w:cs="Traditional Arabic"/>
          <w:b/>
          <w:bCs/>
          <w:sz w:val="28"/>
          <w:szCs w:val="28"/>
          <w:rtl/>
        </w:rPr>
        <w:t>الدعوة لتحديد سن الزواج</w:t>
      </w:r>
      <w:r w:rsidRPr="00894BC7">
        <w:rPr>
          <w:rFonts w:ascii="Traditional Arabic" w:hAnsi="Traditional Arabic" w:cs="Traditional Arabic"/>
          <w:sz w:val="28"/>
          <w:szCs w:val="28"/>
          <w:rtl/>
        </w:rPr>
        <w:t xml:space="preserve">: </w:t>
      </w:r>
      <w:r w:rsidRPr="00894BC7">
        <w:rPr>
          <w:rFonts w:ascii="Traditional Arabic" w:hAnsi="Traditional Arabic" w:cs="Traditional Arabic"/>
          <w:b/>
          <w:bCs/>
          <w:sz w:val="28"/>
          <w:szCs w:val="28"/>
          <w:rtl/>
        </w:rPr>
        <w:t>تاريخها وحكمها</w:t>
      </w:r>
      <w:r w:rsidR="00455C42">
        <w:rPr>
          <w:rFonts w:ascii="Traditional Arabic" w:hAnsi="Traditional Arabic" w:cs="Traditional Arabic" w:hint="cs"/>
          <w:b/>
          <w:bCs/>
          <w:sz w:val="28"/>
          <w:szCs w:val="28"/>
          <w:rtl/>
        </w:rPr>
        <w:t>.</w:t>
      </w:r>
      <w:r w:rsidRPr="00894BC7">
        <w:rPr>
          <w:rFonts w:ascii="Traditional Arabic" w:hAnsi="Traditional Arabic" w:cs="Traditional Arabic"/>
          <w:sz w:val="28"/>
          <w:szCs w:val="28"/>
          <w:rtl/>
        </w:rPr>
        <w:t xml:space="preserve"> </w:t>
      </w:r>
      <w:r w:rsidR="00455C42">
        <w:rPr>
          <w:rFonts w:ascii="Traditional Arabic" w:hAnsi="Traditional Arabic" w:cs="Traditional Arabic"/>
          <w:sz w:val="28"/>
          <w:szCs w:val="28"/>
          <w:rtl/>
        </w:rPr>
        <w:t>الرياض: دار التوحيد، ط1، 1435ه</w:t>
      </w:r>
      <w:r w:rsidR="00455C42">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ص 10</w:t>
      </w:r>
    </w:p>
  </w:endnote>
  <w:endnote w:id="3">
    <w:p w:rsidR="003A3A8F" w:rsidRPr="00894BC7" w:rsidRDefault="003A3A8F" w:rsidP="00455C42">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نجيم، زين الدين بن إبراهيم بن محمد. </w:t>
      </w:r>
      <w:r w:rsidRPr="00894BC7">
        <w:rPr>
          <w:rFonts w:ascii="Traditional Arabic" w:hAnsi="Traditional Arabic" w:cs="Traditional Arabic"/>
          <w:b/>
          <w:bCs/>
          <w:sz w:val="28"/>
          <w:szCs w:val="28"/>
          <w:rtl/>
        </w:rPr>
        <w:t>البحر الرائق شرح كنز الدقائق</w:t>
      </w:r>
      <w:r w:rsidRPr="00894BC7">
        <w:rPr>
          <w:rFonts w:ascii="Traditional Arabic" w:hAnsi="Traditional Arabic" w:cs="Traditional Arabic"/>
          <w:sz w:val="28"/>
          <w:szCs w:val="28"/>
          <w:rtl/>
        </w:rPr>
        <w:t>. دار إحياء</w:t>
      </w:r>
      <w:r w:rsidR="00455C42">
        <w:rPr>
          <w:rFonts w:ascii="Traditional Arabic" w:hAnsi="Traditional Arabic" w:cs="Traditional Arabic"/>
          <w:sz w:val="28"/>
          <w:szCs w:val="28"/>
          <w:rtl/>
        </w:rPr>
        <w:t xml:space="preserve"> التراث العربي، ط1، 1422ه/2002م</w:t>
      </w:r>
      <w:r w:rsidR="00455C42">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أحمد عزو عناية الدمشقي. م8، ص168</w:t>
      </w:r>
    </w:p>
  </w:endnote>
  <w:endnote w:id="4">
    <w:p w:rsidR="003A3A8F" w:rsidRPr="00894BC7" w:rsidRDefault="003A3A8F" w:rsidP="00455C42">
      <w:pPr>
        <w:autoSpaceDE w:val="0"/>
        <w:autoSpaceDN w:val="0"/>
        <w:adjustRightInd w:val="0"/>
        <w:spacing w:after="0" w:line="240" w:lineRule="auto"/>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الترميناني، عبدالسلام. </w:t>
      </w:r>
      <w:r w:rsidRPr="00894BC7">
        <w:rPr>
          <w:rFonts w:ascii="Traditional Arabic" w:hAnsi="Traditional Arabic" w:cs="Traditional Arabic"/>
          <w:b/>
          <w:bCs/>
          <w:sz w:val="28"/>
          <w:szCs w:val="28"/>
          <w:rtl/>
        </w:rPr>
        <w:t>الزواج عند العرب</w:t>
      </w:r>
      <w:r w:rsidR="00455C42">
        <w:rPr>
          <w:rFonts w:ascii="Traditional Arabic" w:hAnsi="Traditional Arabic" w:cs="Traditional Arabic" w:hint="cs"/>
          <w:b/>
          <w:bCs/>
          <w:sz w:val="28"/>
          <w:szCs w:val="28"/>
          <w:rtl/>
        </w:rPr>
        <w:t>.</w:t>
      </w:r>
      <w:r w:rsidRPr="00894BC7">
        <w:rPr>
          <w:rFonts w:ascii="Traditional Arabic" w:hAnsi="Traditional Arabic" w:cs="Traditional Arabic"/>
          <w:sz w:val="28"/>
          <w:szCs w:val="28"/>
          <w:rtl/>
        </w:rPr>
        <w:t xml:space="preserve"> الكويت: المجلس الوطني للثقافة والفنون والآداب 1984م</w:t>
      </w:r>
      <w:r w:rsidR="00455C42">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ص 158</w:t>
      </w:r>
    </w:p>
  </w:endnote>
  <w:endnote w:id="5">
    <w:p w:rsidR="003A3A8F" w:rsidRPr="00894BC7" w:rsidRDefault="003A3A8F" w:rsidP="00894BC7">
      <w:pPr>
        <w:spacing w:after="0" w:line="240" w:lineRule="auto"/>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الخرشي، محمد بن عبد الله بن علي المالكي. </w:t>
      </w:r>
      <w:r w:rsidRPr="00894BC7">
        <w:rPr>
          <w:rFonts w:ascii="Traditional Arabic" w:hAnsi="Traditional Arabic" w:cs="Traditional Arabic"/>
          <w:b/>
          <w:bCs/>
          <w:sz w:val="28"/>
          <w:szCs w:val="28"/>
          <w:rtl/>
        </w:rPr>
        <w:t>شرح الخرشي على مختصر سيدي خليل</w:t>
      </w:r>
      <w:r w:rsidRPr="00894BC7">
        <w:rPr>
          <w:rFonts w:ascii="Traditional Arabic" w:hAnsi="Traditional Arabic" w:cs="Traditional Arabic"/>
          <w:sz w:val="28"/>
          <w:szCs w:val="28"/>
          <w:rtl/>
        </w:rPr>
        <w:t>، وبهامشه حاشية علي العدو</w:t>
      </w:r>
      <w:r w:rsidR="00455C42">
        <w:rPr>
          <w:rFonts w:ascii="Traditional Arabic" w:hAnsi="Traditional Arabic" w:cs="Traditional Arabic"/>
          <w:sz w:val="28"/>
          <w:szCs w:val="28"/>
          <w:rtl/>
        </w:rPr>
        <w:t>ي</w:t>
      </w:r>
      <w:r w:rsidR="00455C42">
        <w:rPr>
          <w:rFonts w:ascii="Traditional Arabic" w:hAnsi="Traditional Arabic" w:cs="Traditional Arabic" w:hint="cs"/>
          <w:sz w:val="28"/>
          <w:szCs w:val="28"/>
          <w:rtl/>
        </w:rPr>
        <w:t>.</w:t>
      </w:r>
      <w:r w:rsidR="00455C42">
        <w:rPr>
          <w:rFonts w:ascii="Traditional Arabic" w:hAnsi="Traditional Arabic" w:cs="Traditional Arabic"/>
          <w:sz w:val="28"/>
          <w:szCs w:val="28"/>
          <w:rtl/>
        </w:rPr>
        <w:t xml:space="preserve"> بيروت: دار الفكر، بدون تاريخ</w:t>
      </w:r>
      <w:r w:rsidR="00455C42">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م5، ص291</w:t>
      </w:r>
    </w:p>
  </w:endnote>
  <w:endnote w:id="6">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الكاساني، أبو بكر بن مسعود الحنفي. </w:t>
      </w:r>
      <w:r w:rsidRPr="00894BC7">
        <w:rPr>
          <w:rFonts w:ascii="Traditional Arabic" w:hAnsi="Traditional Arabic" w:cs="Traditional Arabic"/>
          <w:b/>
          <w:bCs/>
          <w:sz w:val="28"/>
          <w:szCs w:val="28"/>
          <w:rtl/>
        </w:rPr>
        <w:t>بدائع الصنائع في ترتيب الشرائع</w:t>
      </w:r>
      <w:r w:rsidR="00455C42">
        <w:rPr>
          <w:rFonts w:ascii="Traditional Arabic" w:hAnsi="Traditional Arabic" w:cs="Traditional Arabic" w:hint="cs"/>
          <w:b/>
          <w:bCs/>
          <w:sz w:val="28"/>
          <w:szCs w:val="28"/>
          <w:rtl/>
        </w:rPr>
        <w:t>.</w:t>
      </w:r>
      <w:r w:rsidRPr="00894BC7">
        <w:rPr>
          <w:rFonts w:ascii="Traditional Arabic" w:hAnsi="Traditional Arabic" w:cs="Traditional Arabic"/>
          <w:b/>
          <w:bCs/>
          <w:sz w:val="28"/>
          <w:szCs w:val="28"/>
          <w:rtl/>
        </w:rPr>
        <w:t xml:space="preserve"> </w:t>
      </w:r>
      <w:r w:rsidRPr="00894BC7">
        <w:rPr>
          <w:rFonts w:ascii="Traditional Arabic" w:hAnsi="Traditional Arabic" w:cs="Traditional Arabic"/>
          <w:sz w:val="28"/>
          <w:szCs w:val="28"/>
          <w:rtl/>
        </w:rPr>
        <w:t>باكستان: الم</w:t>
      </w:r>
      <w:r w:rsidR="00455C42">
        <w:rPr>
          <w:rFonts w:ascii="Traditional Arabic" w:hAnsi="Traditional Arabic" w:cs="Traditional Arabic"/>
          <w:sz w:val="28"/>
          <w:szCs w:val="28"/>
          <w:rtl/>
        </w:rPr>
        <w:t>كتبة الحبيبية، ط1، 1409ه‍-1989م</w:t>
      </w:r>
      <w:r w:rsidR="00455C42">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م7، ص127</w:t>
      </w:r>
    </w:p>
  </w:endnote>
  <w:endnote w:id="7">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الخرشي، محمد بن عبد الله بن علي المالكي. المصدر السابق، م5، ص291</w:t>
      </w:r>
    </w:p>
  </w:endnote>
  <w:endnote w:id="8">
    <w:p w:rsidR="003A3A8F" w:rsidRPr="00894BC7" w:rsidRDefault="003A3A8F" w:rsidP="00455C42">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رشد، محمد بن أحمد بن محمد بن أحمد القرطبي. </w:t>
      </w:r>
      <w:r w:rsidRPr="00894BC7">
        <w:rPr>
          <w:rFonts w:ascii="Traditional Arabic" w:hAnsi="Traditional Arabic" w:cs="Traditional Arabic"/>
          <w:b/>
          <w:bCs/>
          <w:sz w:val="28"/>
          <w:szCs w:val="28"/>
          <w:rtl/>
        </w:rPr>
        <w:t>بداية المجتهد ونهاية المقتصد</w:t>
      </w:r>
      <w:r w:rsidR="00455C42">
        <w:rPr>
          <w:rFonts w:ascii="Traditional Arabic" w:hAnsi="Traditional Arabic" w:cs="Traditional Arabic" w:hint="cs"/>
          <w:b/>
          <w:bCs/>
          <w:sz w:val="28"/>
          <w:szCs w:val="28"/>
          <w:rtl/>
        </w:rPr>
        <w:t>.</w:t>
      </w:r>
      <w:r w:rsidRPr="00894BC7">
        <w:rPr>
          <w:rFonts w:ascii="Traditional Arabic" w:hAnsi="Traditional Arabic" w:cs="Traditional Arabic"/>
          <w:sz w:val="28"/>
          <w:szCs w:val="28"/>
          <w:rtl/>
        </w:rPr>
        <w:t xml:space="preserve"> بيروت: دار المعرفة، ط5، 1402ه/1981م</w:t>
      </w:r>
      <w:r w:rsidR="00455C42">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م2، ص405</w:t>
      </w:r>
    </w:p>
  </w:endnote>
  <w:endnote w:id="9">
    <w:p w:rsidR="003A3A8F" w:rsidRPr="00894BC7" w:rsidRDefault="003A3A8F" w:rsidP="00455C42">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البخاري، محمد بن إسماعيل. </w:t>
      </w:r>
      <w:r w:rsidRPr="00894BC7">
        <w:rPr>
          <w:rFonts w:ascii="Traditional Arabic" w:hAnsi="Traditional Arabic" w:cs="Traditional Arabic"/>
          <w:b/>
          <w:bCs/>
          <w:sz w:val="28"/>
          <w:szCs w:val="28"/>
          <w:rtl/>
        </w:rPr>
        <w:t>الجامع المسند الصحيح.</w:t>
      </w:r>
      <w:r w:rsidRPr="00894BC7">
        <w:rPr>
          <w:rFonts w:ascii="Traditional Arabic" w:hAnsi="Traditional Arabic" w:cs="Traditional Arabic"/>
          <w:sz w:val="28"/>
          <w:szCs w:val="28"/>
          <w:rtl/>
        </w:rPr>
        <w:t xml:space="preserve"> بيروت: دار ابن كثير، ط3، 1407ه- 1987م</w:t>
      </w:r>
      <w:r w:rsidR="00455C42">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د. مصطفى ديب البغا. كتاب الشهادات، باب بلوغ الصبيان وشهادتهم، رقم الحديث 2521 ، ومسلم، مسلم بن الحجاج النيسابوري. </w:t>
      </w:r>
      <w:r w:rsidRPr="00894BC7">
        <w:rPr>
          <w:rFonts w:ascii="Traditional Arabic" w:hAnsi="Traditional Arabic" w:cs="Traditional Arabic"/>
          <w:b/>
          <w:bCs/>
          <w:sz w:val="28"/>
          <w:szCs w:val="28"/>
          <w:rtl/>
        </w:rPr>
        <w:t>الصحيح</w:t>
      </w:r>
      <w:r w:rsidR="00455C42">
        <w:rPr>
          <w:rFonts w:ascii="Traditional Arabic" w:hAnsi="Traditional Arabic" w:cs="Traditional Arabic"/>
          <w:sz w:val="28"/>
          <w:szCs w:val="28"/>
          <w:rtl/>
        </w:rPr>
        <w:t xml:space="preserve">. </w:t>
      </w:r>
      <w:r w:rsidRPr="00894BC7">
        <w:rPr>
          <w:rFonts w:ascii="Traditional Arabic" w:hAnsi="Traditional Arabic" w:cs="Traditional Arabic"/>
          <w:sz w:val="28"/>
          <w:szCs w:val="28"/>
          <w:rtl/>
        </w:rPr>
        <w:t>بيروت:</w:t>
      </w:r>
      <w:r w:rsidR="00455C42">
        <w:rPr>
          <w:rFonts w:ascii="Traditional Arabic" w:hAnsi="Traditional Arabic" w:cs="Traditional Arabic"/>
          <w:sz w:val="28"/>
          <w:szCs w:val="28"/>
          <w:rtl/>
        </w:rPr>
        <w:t xml:space="preserve"> دار إحياء التراث العربي، 2000م</w:t>
      </w:r>
      <w:r w:rsidR="00455C42">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محمد فؤاد عبد الباقي. كتاب الإمارة، باب بيان سن البلوغ، رقم الحديث 1868</w:t>
      </w:r>
    </w:p>
  </w:endnote>
  <w:endnote w:id="10">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مسلم، مسلم بن الحجاج النيسابوري. المصدر السابق،  كتاب الإمارة، باب بيان سن البلوغ، رقم الحديث 4945</w:t>
      </w:r>
    </w:p>
  </w:endnote>
  <w:endnote w:id="11">
    <w:p w:rsidR="003A3A8F" w:rsidRPr="00894BC7" w:rsidRDefault="003A3A8F" w:rsidP="00455C42">
      <w:pPr>
        <w:autoSpaceDE w:val="0"/>
        <w:autoSpaceDN w:val="0"/>
        <w:adjustRightInd w:val="0"/>
        <w:spacing w:after="0" w:line="240" w:lineRule="auto"/>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البيهقي، أحمد بن الحسين بن علي. </w:t>
      </w:r>
      <w:r w:rsidRPr="00894BC7">
        <w:rPr>
          <w:rFonts w:ascii="Traditional Arabic" w:hAnsi="Traditional Arabic" w:cs="Traditional Arabic"/>
          <w:b/>
          <w:bCs/>
          <w:sz w:val="28"/>
          <w:szCs w:val="28"/>
          <w:rtl/>
        </w:rPr>
        <w:t>سنن البيهقي الكبرى.</w:t>
      </w:r>
      <w:r w:rsidRPr="00894BC7">
        <w:rPr>
          <w:rFonts w:ascii="Traditional Arabic" w:hAnsi="Traditional Arabic" w:cs="Traditional Arabic"/>
          <w:sz w:val="28"/>
          <w:szCs w:val="28"/>
          <w:rtl/>
        </w:rPr>
        <w:t xml:space="preserve"> مكة </w:t>
      </w:r>
      <w:r w:rsidR="00455C42">
        <w:rPr>
          <w:rFonts w:ascii="Traditional Arabic" w:hAnsi="Traditional Arabic" w:cs="Traditional Arabic"/>
          <w:sz w:val="28"/>
          <w:szCs w:val="28"/>
          <w:rtl/>
        </w:rPr>
        <w:t>المكرمة: دار الباز، 1313ه/1994م</w:t>
      </w:r>
      <w:r w:rsidR="00455C42">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محمد عبد القادر عطا. كتابالحجر، باب البلوغ بالسن، رقم الحديث 1081</w:t>
      </w:r>
    </w:p>
  </w:endnote>
  <w:endnote w:id="12">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سورة الطلاق: 4</w:t>
      </w:r>
    </w:p>
  </w:endnote>
  <w:endnote w:id="13">
    <w:p w:rsidR="003A3A8F" w:rsidRPr="00894BC7" w:rsidRDefault="003A3A8F" w:rsidP="00894BC7">
      <w:pPr>
        <w:autoSpaceDE w:val="0"/>
        <w:autoSpaceDN w:val="0"/>
        <w:adjustRightInd w:val="0"/>
        <w:spacing w:after="0" w:line="240" w:lineRule="auto"/>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الجصاص، أبوبكر أحمد الرازي. </w:t>
      </w:r>
      <w:r w:rsidR="00455C42">
        <w:rPr>
          <w:rFonts w:ascii="Traditional Arabic" w:hAnsi="Traditional Arabic" w:cs="Traditional Arabic"/>
          <w:b/>
          <w:bCs/>
          <w:sz w:val="28"/>
          <w:szCs w:val="28"/>
          <w:rtl/>
        </w:rPr>
        <w:t>أحكام القرآن</w:t>
      </w:r>
      <w:r w:rsidR="00455C42">
        <w:rPr>
          <w:rFonts w:ascii="Traditional Arabic" w:hAnsi="Traditional Arabic" w:cs="Traditional Arabic" w:hint="cs"/>
          <w:b/>
          <w:bCs/>
          <w:sz w:val="28"/>
          <w:szCs w:val="28"/>
          <w:rtl/>
        </w:rPr>
        <w:t>.</w:t>
      </w:r>
      <w:r w:rsidR="00455C42">
        <w:rPr>
          <w:rFonts w:ascii="Traditional Arabic" w:hAnsi="Traditional Arabic" w:cs="Traditional Arabic"/>
          <w:sz w:val="28"/>
          <w:szCs w:val="28"/>
          <w:rtl/>
        </w:rPr>
        <w:t xml:space="preserve"> بيروت: دارالفكر، 1421ه/2001م</w:t>
      </w:r>
      <w:r w:rsidR="00455C42">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صدقي محمد جميل. م2، ص683</w:t>
      </w:r>
    </w:p>
  </w:endnote>
  <w:endnote w:id="14">
    <w:p w:rsidR="003A3A8F" w:rsidRPr="00894BC7" w:rsidRDefault="003A3A8F" w:rsidP="00894BC7">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البيهقي، أحمد بن الحسين بن علي. المصدر السابق، كتاب العدد، باب سبب نزول الآية في العدة، رقم الحديث 15156</w:t>
      </w:r>
    </w:p>
  </w:endnote>
  <w:endnote w:id="15">
    <w:p w:rsidR="003A3A8F" w:rsidRPr="00894BC7" w:rsidRDefault="003A3A8F" w:rsidP="00894BC7">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سورة النساء: 3</w:t>
      </w:r>
    </w:p>
  </w:endnote>
  <w:endnote w:id="16">
    <w:p w:rsidR="003A3A8F" w:rsidRPr="00894BC7" w:rsidRDefault="003A3A8F" w:rsidP="00894BC7">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سورة النساء: 127 </w:t>
      </w:r>
    </w:p>
  </w:endnote>
  <w:endnote w:id="17">
    <w:p w:rsidR="003A3A8F" w:rsidRPr="00894BC7" w:rsidRDefault="003A3A8F" w:rsidP="00455C42">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أبو داود، سليمان بن الأشعث السجستاني. </w:t>
      </w:r>
      <w:r w:rsidRPr="00894BC7">
        <w:rPr>
          <w:rFonts w:ascii="Traditional Arabic" w:hAnsi="Traditional Arabic" w:cs="Traditional Arabic"/>
          <w:b/>
          <w:bCs/>
          <w:sz w:val="28"/>
          <w:szCs w:val="28"/>
          <w:rtl/>
        </w:rPr>
        <w:t>السنن</w:t>
      </w:r>
      <w:r w:rsidRPr="00894BC7">
        <w:rPr>
          <w:rFonts w:ascii="Traditional Arabic" w:hAnsi="Traditional Arabic" w:cs="Traditional Arabic"/>
          <w:sz w:val="28"/>
          <w:szCs w:val="28"/>
          <w:rtl/>
        </w:rPr>
        <w:t>. بيروت: دار الفكر، بدون تاريخ</w:t>
      </w:r>
      <w:r w:rsidR="00455C42">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وتعليق: سعيد محمد اللحام. كتاب الوصايا، باب ما جاء في متى ينقطع اليتم، رقم الحديث 2875، وصححه الألباني.</w:t>
      </w:r>
    </w:p>
  </w:endnote>
  <w:endnote w:id="18">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البخاري، محمد بن إسماعيل. المصدر السابق، كتاب النكاح، باب تزويج اليتيمة، رقم الحديث 4846</w:t>
      </w:r>
    </w:p>
  </w:endnote>
  <w:endnote w:id="19">
    <w:p w:rsidR="003A3A8F" w:rsidRPr="00894BC7" w:rsidRDefault="003A3A8F" w:rsidP="00894BC7">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سورة النور: 32</w:t>
      </w:r>
    </w:p>
  </w:endnote>
  <w:endnote w:id="20">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الكاساني، أبو بكر بن مسعود الحنفي. المصدر السابق، ج3، ص 363</w:t>
      </w:r>
    </w:p>
  </w:endnote>
  <w:endnote w:id="21">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البخاري، محمد بن إسماعيل. المصدر السابق، كتاب فضائل الصحابة، باب تزويج النبي صلى الله عليه وسلم عائشة وقدومها المدينة، رقم الحديث 3683 ومسلم، مسلم بن الحجاج النيسابوري، المصدر السابق،  كتاب النكاح، باب تزويج الأب البكر الصغيرة، رقم الحديث 3544</w:t>
      </w:r>
    </w:p>
  </w:endnote>
  <w:endnote w:id="22">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مسلم، مسلم بن الحجاج النيسابوري. المصدر السابق،  كتاب الطلاق، باب المطلقة ثلاثا لا نفقة لها، رقم الحديث 3770</w:t>
      </w:r>
    </w:p>
  </w:endnote>
  <w:endnote w:id="23">
    <w:p w:rsidR="003A3A8F" w:rsidRPr="00894BC7" w:rsidRDefault="003A3A8F" w:rsidP="00BF3A7C">
      <w:pPr>
        <w:spacing w:after="0" w:line="240" w:lineRule="auto"/>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السيوطي، جلال الدين. </w:t>
      </w:r>
      <w:r w:rsidRPr="00894BC7">
        <w:rPr>
          <w:rFonts w:ascii="Traditional Arabic" w:hAnsi="Traditional Arabic" w:cs="Traditional Arabic"/>
          <w:b/>
          <w:bCs/>
          <w:sz w:val="28"/>
          <w:szCs w:val="28"/>
          <w:rtl/>
        </w:rPr>
        <w:t>إسعاف المبطإ برجال الموطأ</w:t>
      </w:r>
      <w:r w:rsidR="00BF3A7C">
        <w:rPr>
          <w:rFonts w:ascii="Traditional Arabic" w:hAnsi="Traditional Arabic" w:cs="Traditional Arabic"/>
          <w:sz w:val="28"/>
          <w:szCs w:val="28"/>
          <w:rtl/>
        </w:rPr>
        <w:t>. دمشق: دار الهجرة، ط1، 1410ه</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موفق جبر. ص 14</w:t>
      </w:r>
    </w:p>
  </w:endnote>
  <w:endnote w:id="24">
    <w:p w:rsidR="003A3A8F" w:rsidRPr="00894BC7" w:rsidRDefault="003A3A8F" w:rsidP="00BF3A7C">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الخطيب، </w:t>
      </w:r>
      <w:r w:rsidRPr="00894BC7">
        <w:rPr>
          <w:rFonts w:ascii="Traditional Arabic" w:hAnsi="Traditional Arabic" w:cs="Traditional Arabic"/>
          <w:sz w:val="28"/>
          <w:szCs w:val="28"/>
          <w:rtl/>
          <w:lang w:val="en-US"/>
        </w:rPr>
        <w:t>أحمد بن علي بن ثابت البغدادي</w:t>
      </w:r>
      <w:r w:rsidRPr="00894BC7">
        <w:rPr>
          <w:rFonts w:ascii="Traditional Arabic" w:hAnsi="Traditional Arabic" w:cs="Traditional Arabic"/>
          <w:sz w:val="28"/>
          <w:szCs w:val="28"/>
          <w:rtl/>
        </w:rPr>
        <w:t xml:space="preserve">. </w:t>
      </w:r>
      <w:r w:rsidRPr="00894BC7">
        <w:rPr>
          <w:rFonts w:ascii="Traditional Arabic" w:hAnsi="Traditional Arabic" w:cs="Traditional Arabic"/>
          <w:b/>
          <w:bCs/>
          <w:sz w:val="28"/>
          <w:szCs w:val="28"/>
          <w:rtl/>
        </w:rPr>
        <w:t>المتفق والمفترق</w:t>
      </w:r>
      <w:r w:rsidRPr="00894BC7">
        <w:rPr>
          <w:rFonts w:ascii="Traditional Arabic" w:hAnsi="Traditional Arabic" w:cs="Traditional Arabic"/>
          <w:sz w:val="28"/>
          <w:szCs w:val="28"/>
          <w:rtl/>
        </w:rPr>
        <w:t xml:space="preserve">. دار </w:t>
      </w:r>
      <w:r w:rsidR="00BF3A7C">
        <w:rPr>
          <w:rFonts w:ascii="Traditional Arabic" w:hAnsi="Traditional Arabic" w:cs="Traditional Arabic"/>
          <w:sz w:val="28"/>
          <w:szCs w:val="28"/>
          <w:rtl/>
        </w:rPr>
        <w:t>القادري، ط1، 1427ه</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محمد الحامدي. م2، ص 1227</w:t>
      </w:r>
    </w:p>
  </w:endnote>
  <w:endnote w:id="25">
    <w:p w:rsidR="003A3A8F" w:rsidRPr="00894BC7" w:rsidRDefault="003A3A8F" w:rsidP="00894BC7">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الصنعاني، عبد الرزاق بن همام. </w:t>
      </w:r>
      <w:r w:rsidRPr="00894BC7">
        <w:rPr>
          <w:rFonts w:ascii="Traditional Arabic" w:hAnsi="Traditional Arabic" w:cs="Traditional Arabic"/>
          <w:b/>
          <w:bCs/>
          <w:sz w:val="28"/>
          <w:szCs w:val="28"/>
          <w:rtl/>
        </w:rPr>
        <w:t>المصنف</w:t>
      </w:r>
      <w:r w:rsidR="00BF3A7C">
        <w:rPr>
          <w:rFonts w:ascii="Traditional Arabic" w:hAnsi="Traditional Arabic" w:cs="Traditional Arabic"/>
          <w:sz w:val="28"/>
          <w:szCs w:val="28"/>
          <w:rtl/>
        </w:rPr>
        <w:t xml:space="preserve">. </w:t>
      </w:r>
      <w:r w:rsidRPr="00894BC7">
        <w:rPr>
          <w:rFonts w:ascii="Traditional Arabic" w:hAnsi="Traditional Arabic" w:cs="Traditional Arabic"/>
          <w:sz w:val="28"/>
          <w:szCs w:val="28"/>
          <w:rtl/>
        </w:rPr>
        <w:t>بير</w:t>
      </w:r>
      <w:r w:rsidR="00BF3A7C">
        <w:rPr>
          <w:rFonts w:ascii="Traditional Arabic" w:hAnsi="Traditional Arabic" w:cs="Traditional Arabic"/>
          <w:sz w:val="28"/>
          <w:szCs w:val="28"/>
          <w:rtl/>
        </w:rPr>
        <w:t>وت: المكتب الإسلامي، ط2،  1403ه</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حبيب الرحمن الأعظمي. كتاب النكاح، باب نكاح الصغيرين، رقم الحديث 10354</w:t>
      </w:r>
    </w:p>
  </w:endnote>
  <w:endnote w:id="26">
    <w:p w:rsidR="003A3A8F" w:rsidRPr="00894BC7" w:rsidRDefault="003A3A8F" w:rsidP="00894BC7">
      <w:pPr>
        <w:autoSpaceDE w:val="0"/>
        <w:autoSpaceDN w:val="0"/>
        <w:adjustRightInd w:val="0"/>
        <w:spacing w:after="0" w:line="240" w:lineRule="auto"/>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منصور، سعيد. </w:t>
      </w:r>
      <w:r w:rsidRPr="00894BC7">
        <w:rPr>
          <w:rFonts w:ascii="Traditional Arabic" w:hAnsi="Traditional Arabic" w:cs="Traditional Arabic"/>
          <w:b/>
          <w:bCs/>
          <w:sz w:val="28"/>
          <w:szCs w:val="28"/>
          <w:rtl/>
        </w:rPr>
        <w:t>السنن</w:t>
      </w:r>
      <w:r w:rsidRPr="00894BC7">
        <w:rPr>
          <w:rFonts w:ascii="Traditional Arabic" w:hAnsi="Traditional Arabic" w:cs="Traditional Arabic"/>
          <w:sz w:val="28"/>
          <w:szCs w:val="28"/>
          <w:rtl/>
        </w:rPr>
        <w:t xml:space="preserve"> (نسخة المكتبة الشاملة، الإصدار 3.51) باب تزويج الجارية الصغيرة، رقم الحديث 639 </w:t>
      </w:r>
    </w:p>
  </w:endnote>
  <w:endnote w:id="27">
    <w:p w:rsidR="003A3A8F" w:rsidRPr="00894BC7" w:rsidRDefault="003A3A8F" w:rsidP="00894BC7">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أبي شيبة، عبد الله بن محمد. </w:t>
      </w:r>
      <w:r w:rsidRPr="00894BC7">
        <w:rPr>
          <w:rFonts w:ascii="Traditional Arabic" w:hAnsi="Traditional Arabic" w:cs="Traditional Arabic"/>
          <w:b/>
          <w:bCs/>
          <w:sz w:val="28"/>
          <w:szCs w:val="28"/>
          <w:rtl/>
        </w:rPr>
        <w:t>المصنف</w:t>
      </w:r>
      <w:r w:rsidR="00BF3A7C">
        <w:rPr>
          <w:rFonts w:ascii="Traditional Arabic" w:hAnsi="Traditional Arabic" w:cs="Traditional Arabic"/>
          <w:sz w:val="28"/>
          <w:szCs w:val="28"/>
          <w:rtl/>
        </w:rPr>
        <w:t>. الرياض: مكتبة الرشد، ط1، 1409ه</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كمال يوسف الحوت، كتاب النكاح، باب مَا قَالُوا فِي الرَّجُلِ يُزَوِّجُ الصَّبِيَّةَ أَوْ يَتَزَوَّجُهَا، رقم الحديث 17339</w:t>
      </w:r>
    </w:p>
  </w:endnote>
  <w:endnote w:id="28">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منصور، سعيد. المصدر السابق، باب تزويج الجارية الصغيرة، رقم الحديث 636</w:t>
      </w:r>
    </w:p>
  </w:endnote>
  <w:endnote w:id="29">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الصنعاني، عبد الرزاق بن همام. المصدر السابق، كتاب النكاح، باب نكاح الصغيرين، رقم الحديث 10359</w:t>
      </w:r>
    </w:p>
  </w:endnote>
  <w:endnote w:id="30">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الكاساني، أبو بكر بن مسعود الحنفي. المصدر السابق، م3، ص376</w:t>
      </w:r>
    </w:p>
  </w:endnote>
  <w:endnote w:id="31">
    <w:p w:rsidR="003A3A8F" w:rsidRPr="00894BC7" w:rsidRDefault="003A3A8F" w:rsidP="00BF3A7C">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المروزي، محمد نصر. </w:t>
      </w:r>
      <w:r w:rsidRPr="00894BC7">
        <w:rPr>
          <w:rFonts w:ascii="Traditional Arabic" w:hAnsi="Traditional Arabic" w:cs="Traditional Arabic"/>
          <w:b/>
          <w:bCs/>
          <w:sz w:val="28"/>
          <w:szCs w:val="28"/>
          <w:rtl/>
        </w:rPr>
        <w:t>اختلاف العلماء</w:t>
      </w:r>
      <w:r w:rsidR="00BF3A7C">
        <w:rPr>
          <w:rFonts w:ascii="Traditional Arabic" w:hAnsi="Traditional Arabic" w:cs="Traditional Arabic"/>
          <w:sz w:val="28"/>
          <w:szCs w:val="28"/>
          <w:rtl/>
        </w:rPr>
        <w:t xml:space="preserve">. </w:t>
      </w:r>
      <w:r w:rsidRPr="00894BC7">
        <w:rPr>
          <w:rFonts w:ascii="Traditional Arabic" w:hAnsi="Traditional Arabic" w:cs="Traditional Arabic"/>
          <w:sz w:val="28"/>
          <w:szCs w:val="28"/>
          <w:rtl/>
        </w:rPr>
        <w:t>الرياض: دار عالم الكتب، ط1، 1405ه</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صبحي السامرائي. ص125</w:t>
      </w:r>
    </w:p>
  </w:endnote>
  <w:endnote w:id="32">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المنذر، محمد بن إبراهيم. </w:t>
      </w:r>
      <w:r w:rsidRPr="00894BC7">
        <w:rPr>
          <w:rFonts w:ascii="Traditional Arabic" w:hAnsi="Traditional Arabic" w:cs="Traditional Arabic"/>
          <w:b/>
          <w:bCs/>
          <w:sz w:val="28"/>
          <w:szCs w:val="28"/>
          <w:rtl/>
        </w:rPr>
        <w:t xml:space="preserve">الإجماع. </w:t>
      </w:r>
      <w:r w:rsidRPr="00894BC7">
        <w:rPr>
          <w:rFonts w:ascii="Traditional Arabic" w:hAnsi="Traditional Arabic" w:cs="Traditional Arabic"/>
          <w:sz w:val="28"/>
          <w:szCs w:val="28"/>
          <w:rtl/>
        </w:rPr>
        <w:t>(نسخة المكتبة الشاملة، الإصدار 3.51) م1، ص21</w:t>
      </w:r>
    </w:p>
  </w:endnote>
  <w:endnote w:id="33">
    <w:p w:rsidR="003A3A8F" w:rsidRPr="00894BC7" w:rsidRDefault="003A3A8F" w:rsidP="00BF3A7C">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الجوهري، محمد بن الحسن التميمي. </w:t>
      </w:r>
      <w:r w:rsidRPr="00894BC7">
        <w:rPr>
          <w:rFonts w:ascii="Traditional Arabic" w:hAnsi="Traditional Arabic" w:cs="Traditional Arabic"/>
          <w:b/>
          <w:bCs/>
          <w:sz w:val="28"/>
          <w:szCs w:val="28"/>
          <w:rtl/>
        </w:rPr>
        <w:t>نوادر الفقهاء.</w:t>
      </w:r>
      <w:r w:rsidRPr="00894BC7">
        <w:rPr>
          <w:rFonts w:ascii="Traditional Arabic" w:hAnsi="Traditional Arabic" w:cs="Traditional Arabic"/>
          <w:sz w:val="28"/>
          <w:szCs w:val="28"/>
          <w:rtl/>
        </w:rPr>
        <w:t xml:space="preserve"> </w:t>
      </w:r>
      <w:r w:rsidR="00BF3A7C">
        <w:rPr>
          <w:rFonts w:ascii="Traditional Arabic" w:hAnsi="Traditional Arabic" w:cs="Traditional Arabic"/>
          <w:sz w:val="28"/>
          <w:szCs w:val="28"/>
          <w:rtl/>
        </w:rPr>
        <w:t>دار العلم، ط1، 1414ه</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محمد فضل المراد. ص83</w:t>
      </w:r>
    </w:p>
  </w:endnote>
  <w:endnote w:id="34">
    <w:p w:rsidR="003A3A8F" w:rsidRPr="00894BC7" w:rsidRDefault="003A3A8F" w:rsidP="00BF3A7C">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حجر، أحمد بن علي العسقلاني. </w:t>
      </w:r>
      <w:r w:rsidRPr="00894BC7">
        <w:rPr>
          <w:rFonts w:ascii="Traditional Arabic" w:hAnsi="Traditional Arabic" w:cs="Traditional Arabic"/>
          <w:b/>
          <w:bCs/>
          <w:sz w:val="28"/>
          <w:szCs w:val="28"/>
          <w:rtl/>
        </w:rPr>
        <w:t>فتح الباري شرح صحيح البخاري.</w:t>
      </w:r>
      <w:r w:rsidRPr="00894BC7">
        <w:rPr>
          <w:rFonts w:ascii="Traditional Arabic" w:hAnsi="Traditional Arabic" w:cs="Traditional Arabic"/>
          <w:sz w:val="28"/>
          <w:szCs w:val="28"/>
          <w:rtl/>
        </w:rPr>
        <w:t xml:space="preserve"> </w:t>
      </w:r>
      <w:r w:rsidR="00BF3A7C">
        <w:rPr>
          <w:rFonts w:ascii="Traditional Arabic" w:hAnsi="Traditional Arabic" w:cs="Traditional Arabic"/>
          <w:sz w:val="28"/>
          <w:szCs w:val="28"/>
          <w:rtl/>
        </w:rPr>
        <w:t>بيروت: دار المعرفة، 1379م</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م9، ص124</w:t>
      </w:r>
    </w:p>
  </w:endnote>
  <w:endnote w:id="35">
    <w:p w:rsidR="003A3A8F" w:rsidRPr="00894BC7" w:rsidRDefault="003A3A8F" w:rsidP="00BF3A7C">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بطال، علي بن خلف بن عبد الملك البكري القرطبي. </w:t>
      </w:r>
      <w:r w:rsidRPr="00894BC7">
        <w:rPr>
          <w:rFonts w:ascii="Traditional Arabic" w:hAnsi="Traditional Arabic" w:cs="Traditional Arabic"/>
          <w:b/>
          <w:bCs/>
          <w:sz w:val="28"/>
          <w:szCs w:val="28"/>
          <w:rtl/>
        </w:rPr>
        <w:t>شرح صحيح البخارى.</w:t>
      </w:r>
      <w:r w:rsidRPr="00894BC7">
        <w:rPr>
          <w:rFonts w:ascii="Traditional Arabic" w:hAnsi="Traditional Arabic" w:cs="Traditional Arabic"/>
          <w:sz w:val="28"/>
          <w:szCs w:val="28"/>
          <w:rtl/>
        </w:rPr>
        <w:t xml:space="preserve"> الريا</w:t>
      </w:r>
      <w:r w:rsidR="00BF3A7C">
        <w:rPr>
          <w:rFonts w:ascii="Traditional Arabic" w:hAnsi="Traditional Arabic" w:cs="Traditional Arabic"/>
          <w:sz w:val="28"/>
          <w:szCs w:val="28"/>
          <w:rtl/>
        </w:rPr>
        <w:t>ض: مكتبة الرشد، ط2، 1423ه/2003م</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أبو تميم ياسر بن إبراهيم. م7، ص172ي</w:t>
      </w:r>
    </w:p>
  </w:endnote>
  <w:endnote w:id="36">
    <w:p w:rsidR="003A3A8F" w:rsidRPr="00894BC7" w:rsidRDefault="003A3A8F" w:rsidP="00BF3A7C">
      <w:pPr>
        <w:pStyle w:val="ListParagraph"/>
        <w:autoSpaceDE w:val="0"/>
        <w:autoSpaceDN w:val="0"/>
        <w:adjustRightInd w:val="0"/>
        <w:spacing w:after="0" w:line="240" w:lineRule="auto"/>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عبد البر، يوسف بن عبد الله النمري. </w:t>
      </w:r>
      <w:r w:rsidRPr="00894BC7">
        <w:rPr>
          <w:rFonts w:ascii="Traditional Arabic" w:hAnsi="Traditional Arabic" w:cs="Traditional Arabic"/>
          <w:b/>
          <w:bCs/>
          <w:sz w:val="28"/>
          <w:szCs w:val="28"/>
          <w:rtl/>
        </w:rPr>
        <w:t>التمهيد لما في الموطأ من المعاني والأسانيد.</w:t>
      </w:r>
      <w:r w:rsidRPr="00894BC7">
        <w:rPr>
          <w:rFonts w:ascii="Traditional Arabic" w:hAnsi="Traditional Arabic" w:cs="Traditional Arabic"/>
          <w:sz w:val="28"/>
          <w:szCs w:val="28"/>
          <w:rtl/>
        </w:rPr>
        <w:t xml:space="preserve"> المغرب: وزارة عموم ا</w:t>
      </w:r>
      <w:r w:rsidR="00BF3A7C">
        <w:rPr>
          <w:rFonts w:ascii="Traditional Arabic" w:hAnsi="Traditional Arabic" w:cs="Traditional Arabic"/>
          <w:sz w:val="28"/>
          <w:szCs w:val="28"/>
          <w:rtl/>
        </w:rPr>
        <w:t>لأوقاف والشؤون الإسلامية، 1387ه</w:t>
      </w:r>
      <w:r w:rsidRPr="00894BC7">
        <w:rPr>
          <w:rFonts w:ascii="Traditional Arabic" w:hAnsi="Traditional Arabic" w:cs="Traditional Arabic"/>
          <w:sz w:val="28"/>
          <w:szCs w:val="28"/>
          <w:rtl/>
        </w:rPr>
        <w:t xml:space="preserve"> تحقيق: مصطفى بن أحمد العلوي ومحمد عبد الكبير البكري. م19، ص78</w:t>
      </w:r>
    </w:p>
  </w:endnote>
  <w:endnote w:id="37">
    <w:p w:rsidR="003A3A8F" w:rsidRPr="00894BC7" w:rsidRDefault="003A3A8F" w:rsidP="00BF3A7C">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البغوي، الحسين بن مسعود. </w:t>
      </w:r>
      <w:r w:rsidRPr="00894BC7">
        <w:rPr>
          <w:rFonts w:ascii="Traditional Arabic" w:hAnsi="Traditional Arabic" w:cs="Traditional Arabic"/>
          <w:b/>
          <w:bCs/>
          <w:sz w:val="28"/>
          <w:szCs w:val="28"/>
          <w:rtl/>
        </w:rPr>
        <w:t>شرح السنة</w:t>
      </w:r>
      <w:r w:rsidRPr="00894BC7">
        <w:rPr>
          <w:rFonts w:ascii="Traditional Arabic" w:hAnsi="Traditional Arabic" w:cs="Traditional Arabic"/>
          <w:sz w:val="28"/>
          <w:szCs w:val="28"/>
          <w:rtl/>
        </w:rPr>
        <w:t>. بيروت: المكتب الإسلامي،</w:t>
      </w:r>
      <w:r w:rsidR="00BF3A7C">
        <w:rPr>
          <w:rFonts w:ascii="Traditional Arabic" w:hAnsi="Traditional Arabic" w:cs="Traditional Arabic" w:hint="cs"/>
          <w:sz w:val="28"/>
          <w:szCs w:val="28"/>
          <w:rtl/>
        </w:rPr>
        <w:t xml:space="preserve"> </w:t>
      </w:r>
      <w:r w:rsidRPr="00894BC7">
        <w:rPr>
          <w:rFonts w:ascii="Traditional Arabic" w:hAnsi="Traditional Arabic" w:cs="Traditional Arabic"/>
          <w:sz w:val="28"/>
          <w:szCs w:val="28"/>
          <w:rtl/>
        </w:rPr>
        <w:t>ط2، 1403هـ/1983م</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شعيب الأرناؤوط ومحمد زهير الشاويش. م9، ص37</w:t>
      </w:r>
    </w:p>
  </w:endnote>
  <w:endnote w:id="38">
    <w:p w:rsidR="003A3A8F" w:rsidRPr="00894BC7" w:rsidRDefault="003A3A8F" w:rsidP="00894BC7">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رشد، محمد بن أحمد بن محمد بن أحمد القرطبي. المصدر السابق، م2، ص405</w:t>
      </w:r>
    </w:p>
  </w:endnote>
  <w:endnote w:id="39">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القرطبي، محمد بن أحمد بن أبي بكر بن فرح الأنصاري الخزرجي. </w:t>
      </w:r>
      <w:r w:rsidRPr="00894BC7">
        <w:rPr>
          <w:rFonts w:ascii="Traditional Arabic" w:hAnsi="Traditional Arabic" w:cs="Traditional Arabic"/>
          <w:b/>
          <w:bCs/>
          <w:sz w:val="28"/>
          <w:szCs w:val="28"/>
          <w:rtl/>
        </w:rPr>
        <w:t>الجامع لأحكام القرآن.</w:t>
      </w:r>
      <w:r w:rsidR="00BF3A7C">
        <w:rPr>
          <w:rFonts w:ascii="Traditional Arabic" w:hAnsi="Traditional Arabic" w:cs="Traditional Arabic"/>
          <w:sz w:val="28"/>
          <w:szCs w:val="28"/>
          <w:rtl/>
        </w:rPr>
        <w:t xml:space="preserve"> </w:t>
      </w:r>
      <w:r w:rsidRPr="00894BC7">
        <w:rPr>
          <w:rFonts w:ascii="Traditional Arabic" w:hAnsi="Traditional Arabic" w:cs="Traditional Arabic"/>
          <w:sz w:val="28"/>
          <w:szCs w:val="28"/>
          <w:rtl/>
        </w:rPr>
        <w:t>الرياض</w:t>
      </w:r>
      <w:r w:rsidR="00BF3A7C">
        <w:rPr>
          <w:rFonts w:ascii="Traditional Arabic" w:hAnsi="Traditional Arabic" w:cs="Traditional Arabic"/>
          <w:sz w:val="28"/>
          <w:szCs w:val="28"/>
          <w:rtl/>
        </w:rPr>
        <w:t>: دار عالم الكتب، 1423هـ/ 2003م</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هشام سمير البخاري. م13، ص180</w:t>
      </w:r>
    </w:p>
  </w:endnote>
  <w:endnote w:id="40">
    <w:p w:rsidR="003A3A8F" w:rsidRPr="00894BC7" w:rsidRDefault="00DE69F0" w:rsidP="00BF3A7C">
      <w:pPr>
        <w:pStyle w:val="EndnoteText"/>
        <w:ind w:left="180" w:hanging="180"/>
        <w:jc w:val="both"/>
        <w:rPr>
          <w:rFonts w:ascii="Traditional Arabic" w:hAnsi="Traditional Arabic" w:cs="Traditional Arabic"/>
          <w:sz w:val="28"/>
          <w:szCs w:val="28"/>
          <w:rtl/>
        </w:rPr>
      </w:pPr>
      <w:r>
        <w:rPr>
          <w:rFonts w:ascii="Traditional Arabic" w:hAnsi="Traditional Arabic" w:cs="Traditional Arabic"/>
          <w:sz w:val="28"/>
          <w:szCs w:val="28"/>
        </w:rPr>
        <w:t xml:space="preserve"> </w:t>
      </w:r>
      <w:r w:rsidR="003A3A8F" w:rsidRPr="00894BC7">
        <w:rPr>
          <w:rStyle w:val="EndnoteReference"/>
          <w:rFonts w:ascii="Traditional Arabic" w:hAnsi="Traditional Arabic" w:cs="Traditional Arabic"/>
          <w:sz w:val="28"/>
          <w:szCs w:val="28"/>
        </w:rPr>
        <w:endnoteRef/>
      </w:r>
      <w:r w:rsidR="003A3A8F" w:rsidRPr="00894BC7">
        <w:rPr>
          <w:rFonts w:ascii="Traditional Arabic" w:hAnsi="Traditional Arabic" w:cs="Traditional Arabic"/>
          <w:sz w:val="28"/>
          <w:szCs w:val="28"/>
          <w:rtl/>
        </w:rPr>
        <w:t xml:space="preserve">النووي، يحيى بن شرف. </w:t>
      </w:r>
      <w:r w:rsidR="003A3A8F" w:rsidRPr="00894BC7">
        <w:rPr>
          <w:rFonts w:ascii="Traditional Arabic" w:hAnsi="Traditional Arabic" w:cs="Traditional Arabic"/>
          <w:b/>
          <w:bCs/>
          <w:sz w:val="28"/>
          <w:szCs w:val="28"/>
          <w:rtl/>
        </w:rPr>
        <w:t xml:space="preserve">المنهاج شرح صحيح مسلم بن الحجاج. </w:t>
      </w:r>
      <w:r w:rsidR="003A3A8F" w:rsidRPr="00894BC7">
        <w:rPr>
          <w:rFonts w:ascii="Traditional Arabic" w:hAnsi="Traditional Arabic" w:cs="Traditional Arabic"/>
          <w:sz w:val="28"/>
          <w:szCs w:val="28"/>
          <w:rtl/>
        </w:rPr>
        <w:t>القا</w:t>
      </w:r>
      <w:r w:rsidR="00BF3A7C">
        <w:rPr>
          <w:rFonts w:ascii="Traditional Arabic" w:hAnsi="Traditional Arabic" w:cs="Traditional Arabic"/>
          <w:sz w:val="28"/>
          <w:szCs w:val="28"/>
          <w:rtl/>
        </w:rPr>
        <w:t>هرة: المطبعة المصرية، ط1، 1347ه</w:t>
      </w:r>
      <w:r w:rsidR="00BF3A7C">
        <w:rPr>
          <w:rFonts w:ascii="Traditional Arabic" w:hAnsi="Traditional Arabic" w:cs="Traditional Arabic" w:hint="cs"/>
          <w:sz w:val="28"/>
          <w:szCs w:val="28"/>
          <w:rtl/>
        </w:rPr>
        <w:t>،</w:t>
      </w:r>
      <w:r w:rsidR="003A3A8F" w:rsidRPr="00894BC7">
        <w:rPr>
          <w:rFonts w:ascii="Traditional Arabic" w:hAnsi="Traditional Arabic" w:cs="Traditional Arabic"/>
          <w:sz w:val="28"/>
          <w:szCs w:val="28"/>
          <w:rtl/>
        </w:rPr>
        <w:t xml:space="preserve"> م9، ص206</w:t>
      </w:r>
    </w:p>
  </w:endnote>
  <w:endnote w:id="41">
    <w:p w:rsidR="003A3A8F" w:rsidRPr="00894BC7" w:rsidRDefault="003A3A8F" w:rsidP="00894BC7">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حجر، أحمد بن علي العسقلاني. المصدر السابق، م9، ص124</w:t>
      </w:r>
    </w:p>
  </w:endnote>
  <w:endnote w:id="42">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الخرشي، محمد بن عبد الله بن علي المالكي. المصدر السابق، م3، ص176</w:t>
      </w:r>
    </w:p>
  </w:endnote>
  <w:endnote w:id="43">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الفوزان، صالح بن فوزان. </w:t>
      </w:r>
      <w:r w:rsidRPr="00894BC7">
        <w:rPr>
          <w:rFonts w:ascii="Traditional Arabic" w:hAnsi="Traditional Arabic" w:cs="Traditional Arabic"/>
          <w:b/>
          <w:bCs/>
          <w:sz w:val="28"/>
          <w:szCs w:val="28"/>
          <w:rtl/>
        </w:rPr>
        <w:t>تنبيهات على أحكام تختص بالمؤمنات.</w:t>
      </w:r>
      <w:r w:rsidR="00BF3A7C">
        <w:rPr>
          <w:rFonts w:ascii="Traditional Arabic" w:hAnsi="Traditional Arabic" w:cs="Traditional Arabic"/>
          <w:sz w:val="28"/>
          <w:szCs w:val="28"/>
          <w:rtl/>
        </w:rPr>
        <w:t xml:space="preserve"> </w:t>
      </w:r>
      <w:r w:rsidRPr="00894BC7">
        <w:rPr>
          <w:rFonts w:ascii="Traditional Arabic" w:hAnsi="Traditional Arabic" w:cs="Traditional Arabic"/>
          <w:sz w:val="28"/>
          <w:szCs w:val="28"/>
          <w:rtl/>
        </w:rPr>
        <w:t>الرياض: وزا</w:t>
      </w:r>
      <w:r w:rsidR="00BF3A7C">
        <w:rPr>
          <w:rFonts w:ascii="Traditional Arabic" w:hAnsi="Traditional Arabic" w:cs="Traditional Arabic"/>
          <w:sz w:val="28"/>
          <w:szCs w:val="28"/>
          <w:rtl/>
        </w:rPr>
        <w:t>رة الشؤون الإسلامية، ط12، 1323ه</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ص89-90 </w:t>
      </w:r>
    </w:p>
  </w:endnote>
  <w:endnote w:id="44">
    <w:p w:rsidR="003A3A8F" w:rsidRPr="00894BC7" w:rsidRDefault="003A3A8F" w:rsidP="00BF3A7C">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العربي، القاضي أبو بكر محمد بن عبد الله. </w:t>
      </w:r>
      <w:r w:rsidRPr="00894BC7">
        <w:rPr>
          <w:rFonts w:ascii="Traditional Arabic" w:hAnsi="Traditional Arabic" w:cs="Traditional Arabic"/>
          <w:b/>
          <w:bCs/>
          <w:sz w:val="28"/>
          <w:szCs w:val="28"/>
          <w:rtl/>
        </w:rPr>
        <w:t>أحكام القرآن</w:t>
      </w:r>
      <w:r w:rsidRPr="00894BC7">
        <w:rPr>
          <w:rFonts w:ascii="Traditional Arabic" w:hAnsi="Traditional Arabic" w:cs="Traditional Arabic"/>
          <w:sz w:val="28"/>
          <w:szCs w:val="28"/>
          <w:rtl/>
        </w:rPr>
        <w:t>. بيروت: دار ال</w:t>
      </w:r>
      <w:r w:rsidR="00BF3A7C">
        <w:rPr>
          <w:rFonts w:ascii="Traditional Arabic" w:hAnsi="Traditional Arabic" w:cs="Traditional Arabic"/>
          <w:sz w:val="28"/>
          <w:szCs w:val="28"/>
          <w:rtl/>
        </w:rPr>
        <w:t>كتب العلمية، ط3، 1424 هـ/ 2003م</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م3، ص506</w:t>
      </w:r>
    </w:p>
  </w:endnote>
  <w:endnote w:id="45">
    <w:p w:rsidR="003A3A8F" w:rsidRPr="00894BC7" w:rsidRDefault="003A3A8F" w:rsidP="00BF3A7C">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الشافعي، محمد بن إدريس. </w:t>
      </w:r>
      <w:r w:rsidRPr="00894BC7">
        <w:rPr>
          <w:rFonts w:ascii="Traditional Arabic" w:hAnsi="Traditional Arabic" w:cs="Traditional Arabic"/>
          <w:b/>
          <w:bCs/>
          <w:sz w:val="28"/>
          <w:szCs w:val="28"/>
          <w:rtl/>
        </w:rPr>
        <w:t>اختلاف الحديث.</w:t>
      </w:r>
      <w:r w:rsidRPr="00894BC7">
        <w:rPr>
          <w:rFonts w:ascii="Traditional Arabic" w:hAnsi="Traditional Arabic" w:cs="Traditional Arabic"/>
          <w:sz w:val="28"/>
          <w:szCs w:val="28"/>
          <w:rtl/>
        </w:rPr>
        <w:t xml:space="preserve"> مؤسسة الكتب الثقافية، 1405ه</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عامر حيدر. ص511 </w:t>
      </w:r>
    </w:p>
  </w:endnote>
  <w:endnote w:id="46">
    <w:p w:rsidR="003A3A8F" w:rsidRPr="00894BC7" w:rsidRDefault="003A3A8F" w:rsidP="00BF3A7C">
      <w:pPr>
        <w:autoSpaceDE w:val="0"/>
        <w:autoSpaceDN w:val="0"/>
        <w:adjustRightInd w:val="0"/>
        <w:spacing w:after="0" w:line="240" w:lineRule="auto"/>
        <w:ind w:left="180" w:hanging="180"/>
        <w:jc w:val="both"/>
        <w:rPr>
          <w:rFonts w:ascii="Traditional Arabic" w:hAnsi="Traditional Arabic" w:cs="Traditional Arabic"/>
          <w:b/>
          <w:bCs/>
          <w:sz w:val="28"/>
          <w:szCs w:val="28"/>
          <w:rtl/>
          <w:lang w:val="en-US"/>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w:t>
      </w:r>
      <w:r w:rsidRPr="00894BC7">
        <w:rPr>
          <w:rFonts w:ascii="Traditional Arabic" w:hAnsi="Traditional Arabic" w:cs="Traditional Arabic"/>
          <w:sz w:val="28"/>
          <w:szCs w:val="28"/>
          <w:rtl/>
          <w:lang w:val="en-US"/>
        </w:rPr>
        <w:t>بن حنبل</w:t>
      </w:r>
      <w:r w:rsidRPr="00894BC7">
        <w:rPr>
          <w:rFonts w:ascii="Traditional Arabic" w:hAnsi="Traditional Arabic" w:cs="Traditional Arabic"/>
          <w:b/>
          <w:bCs/>
          <w:sz w:val="28"/>
          <w:szCs w:val="28"/>
          <w:rtl/>
          <w:lang w:val="en-US"/>
        </w:rPr>
        <w:t xml:space="preserve">، </w:t>
      </w:r>
      <w:r w:rsidRPr="00894BC7">
        <w:rPr>
          <w:rFonts w:ascii="Traditional Arabic" w:hAnsi="Traditional Arabic" w:cs="Traditional Arabic"/>
          <w:sz w:val="28"/>
          <w:szCs w:val="28"/>
          <w:rtl/>
          <w:lang w:val="en-US"/>
        </w:rPr>
        <w:t>أحمد الشيباني.</w:t>
      </w:r>
      <w:r w:rsidRPr="00894BC7">
        <w:rPr>
          <w:rFonts w:ascii="Traditional Arabic" w:hAnsi="Traditional Arabic" w:cs="Traditional Arabic"/>
          <w:sz w:val="28"/>
          <w:szCs w:val="28"/>
          <w:rtl/>
        </w:rPr>
        <w:t xml:space="preserve"> </w:t>
      </w:r>
      <w:r w:rsidRPr="00894BC7">
        <w:rPr>
          <w:rFonts w:ascii="Traditional Arabic" w:hAnsi="Traditional Arabic" w:cs="Traditional Arabic"/>
          <w:b/>
          <w:bCs/>
          <w:sz w:val="28"/>
          <w:szCs w:val="28"/>
          <w:rtl/>
        </w:rPr>
        <w:t>مسائل أحمد بن حنبل رواية ابنه عبد الله</w:t>
      </w:r>
      <w:r w:rsidRPr="00894BC7">
        <w:rPr>
          <w:rFonts w:ascii="Traditional Arabic" w:hAnsi="Traditional Arabic" w:cs="Traditional Arabic"/>
          <w:sz w:val="28"/>
          <w:szCs w:val="28"/>
          <w:rtl/>
        </w:rPr>
        <w:t xml:space="preserve">. </w:t>
      </w:r>
      <w:r w:rsidRPr="00894BC7">
        <w:rPr>
          <w:rFonts w:ascii="Traditional Arabic" w:hAnsi="Traditional Arabic" w:cs="Traditional Arabic"/>
          <w:sz w:val="28"/>
          <w:szCs w:val="28"/>
          <w:rtl/>
          <w:lang w:val="en-US"/>
        </w:rPr>
        <w:t>الدار العالمية، 1407ه/1987م</w:t>
      </w:r>
      <w:r w:rsidR="00BF3A7C">
        <w:rPr>
          <w:rFonts w:ascii="Traditional Arabic" w:hAnsi="Traditional Arabic" w:cs="Traditional Arabic" w:hint="cs"/>
          <w:sz w:val="28"/>
          <w:szCs w:val="28"/>
          <w:rtl/>
          <w:lang w:val="en-US"/>
        </w:rPr>
        <w:t>،</w:t>
      </w:r>
      <w:r w:rsidRPr="00894BC7">
        <w:rPr>
          <w:rFonts w:ascii="Traditional Arabic" w:hAnsi="Traditional Arabic" w:cs="Traditional Arabic"/>
          <w:sz w:val="28"/>
          <w:szCs w:val="28"/>
          <w:rtl/>
          <w:lang w:val="en-US"/>
        </w:rPr>
        <w:t xml:space="preserve"> </w:t>
      </w:r>
      <w:r w:rsidRPr="00894BC7">
        <w:rPr>
          <w:rFonts w:ascii="Traditional Arabic" w:hAnsi="Traditional Arabic" w:cs="Traditional Arabic"/>
          <w:sz w:val="28"/>
          <w:szCs w:val="28"/>
          <w:rtl/>
        </w:rPr>
        <w:t xml:space="preserve">تحقيق: </w:t>
      </w:r>
      <w:r w:rsidRPr="00894BC7">
        <w:rPr>
          <w:rFonts w:ascii="Traditional Arabic" w:hAnsi="Traditional Arabic" w:cs="Traditional Arabic"/>
          <w:sz w:val="28"/>
          <w:szCs w:val="28"/>
          <w:rtl/>
          <w:lang w:val="en-US"/>
        </w:rPr>
        <w:t>فضل الرحمن.</w:t>
      </w:r>
      <w:r w:rsidRPr="00894BC7">
        <w:rPr>
          <w:rFonts w:ascii="Traditional Arabic" w:hAnsi="Traditional Arabic" w:cs="Traditional Arabic"/>
          <w:b/>
          <w:bCs/>
          <w:sz w:val="28"/>
          <w:szCs w:val="28"/>
          <w:rtl/>
          <w:lang w:val="en-US"/>
        </w:rPr>
        <w:t xml:space="preserve"> </w:t>
      </w:r>
      <w:r w:rsidRPr="00894BC7">
        <w:rPr>
          <w:rFonts w:ascii="Traditional Arabic" w:hAnsi="Traditional Arabic" w:cs="Traditional Arabic"/>
          <w:sz w:val="28"/>
          <w:szCs w:val="28"/>
          <w:rtl/>
          <w:lang w:val="en-US"/>
        </w:rPr>
        <w:t>م3، ص129، رقم1491</w:t>
      </w:r>
    </w:p>
  </w:endnote>
  <w:endnote w:id="47">
    <w:p w:rsidR="003A3A8F" w:rsidRPr="00894BC7" w:rsidRDefault="003A3A8F" w:rsidP="00BF3A7C">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الباجي، </w:t>
      </w:r>
      <w:r w:rsidRPr="00894BC7">
        <w:rPr>
          <w:rFonts w:ascii="Traditional Arabic" w:hAnsi="Traditional Arabic" w:cs="Traditional Arabic"/>
          <w:sz w:val="28"/>
          <w:szCs w:val="28"/>
          <w:rtl/>
          <w:lang w:val="en-US"/>
        </w:rPr>
        <w:t>سليمان بن خلف بن سعد التجيبي</w:t>
      </w:r>
      <w:r w:rsidRPr="00894BC7">
        <w:rPr>
          <w:rFonts w:ascii="Traditional Arabic" w:hAnsi="Traditional Arabic" w:cs="Traditional Arabic"/>
          <w:sz w:val="28"/>
          <w:szCs w:val="28"/>
          <w:rtl/>
        </w:rPr>
        <w:t xml:space="preserve">. </w:t>
      </w:r>
      <w:r w:rsidRPr="00894BC7">
        <w:rPr>
          <w:rFonts w:ascii="Traditional Arabic" w:hAnsi="Traditional Arabic" w:cs="Traditional Arabic"/>
          <w:b/>
          <w:bCs/>
          <w:sz w:val="28"/>
          <w:szCs w:val="28"/>
          <w:rtl/>
        </w:rPr>
        <w:t xml:space="preserve">المتقى شرح موطأ مالك. </w:t>
      </w:r>
      <w:r w:rsidRPr="00894BC7">
        <w:rPr>
          <w:rFonts w:ascii="Traditional Arabic" w:hAnsi="Traditional Arabic" w:cs="Traditional Arabic"/>
          <w:sz w:val="28"/>
          <w:szCs w:val="28"/>
          <w:rtl/>
        </w:rPr>
        <w:t>بيروت: دار الكتب العلمية، ط1، 1420ه</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محمد عبد القادر عطا. م5، ص21</w:t>
      </w:r>
    </w:p>
  </w:endnote>
  <w:endnote w:id="48">
    <w:p w:rsidR="003A3A8F" w:rsidRPr="00894BC7" w:rsidRDefault="003A3A8F" w:rsidP="00894BC7">
      <w:pPr>
        <w:autoSpaceDE w:val="0"/>
        <w:autoSpaceDN w:val="0"/>
        <w:adjustRightInd w:val="0"/>
        <w:spacing w:after="0" w:line="240" w:lineRule="auto"/>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lang w:val="en-US"/>
        </w:rPr>
        <w:t xml:space="preserve"> عياض، القاضي أبو الفضل اليحصبي.</w:t>
      </w:r>
      <w:r w:rsidRPr="00894BC7">
        <w:rPr>
          <w:rFonts w:ascii="Traditional Arabic" w:hAnsi="Traditional Arabic" w:cs="Traditional Arabic"/>
          <w:b/>
          <w:bCs/>
          <w:sz w:val="28"/>
          <w:szCs w:val="28"/>
          <w:rtl/>
          <w:lang w:val="en-US"/>
        </w:rPr>
        <w:t xml:space="preserve"> إكمال المعلم شرح صحيح مسلم. </w:t>
      </w:r>
      <w:r w:rsidRPr="00894BC7">
        <w:rPr>
          <w:rFonts w:ascii="Traditional Arabic" w:hAnsi="Traditional Arabic" w:cs="Traditional Arabic"/>
          <w:sz w:val="28"/>
          <w:szCs w:val="28"/>
          <w:rtl/>
        </w:rPr>
        <w:t>(نسخة المكتبة الشاملة، الإصدار 3.51)</w:t>
      </w:r>
      <w:r w:rsidRPr="00894BC7">
        <w:rPr>
          <w:rFonts w:ascii="Traditional Arabic" w:hAnsi="Traditional Arabic" w:cs="Traditional Arabic"/>
          <w:sz w:val="28"/>
          <w:szCs w:val="28"/>
          <w:rtl/>
          <w:lang w:val="en-US"/>
        </w:rPr>
        <w:t>م4، ص295</w:t>
      </w:r>
    </w:p>
  </w:endnote>
  <w:endnote w:id="49">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قدامة، عبد الله بن أحمد المقدسي. </w:t>
      </w:r>
      <w:r w:rsidRPr="00894BC7">
        <w:rPr>
          <w:rFonts w:ascii="Traditional Arabic" w:hAnsi="Traditional Arabic" w:cs="Traditional Arabic"/>
          <w:b/>
          <w:bCs/>
          <w:sz w:val="28"/>
          <w:szCs w:val="28"/>
          <w:rtl/>
        </w:rPr>
        <w:t>المغني في فقه الإمام أحمد بن حنبل الشيباني.</w:t>
      </w:r>
      <w:r w:rsidR="00BF3A7C">
        <w:rPr>
          <w:rFonts w:ascii="Traditional Arabic" w:hAnsi="Traditional Arabic" w:cs="Traditional Arabic"/>
          <w:sz w:val="28"/>
          <w:szCs w:val="28"/>
          <w:rtl/>
        </w:rPr>
        <w:t xml:space="preserve"> بيروت: دار الفكر، ط1، 1405ه</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ج7، ص379</w:t>
      </w:r>
    </w:p>
  </w:endnote>
  <w:endnote w:id="50">
    <w:p w:rsidR="003A3A8F" w:rsidRPr="00894BC7" w:rsidRDefault="003A3A8F" w:rsidP="00BF3A7C">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الزركشي، محمد بن عبد الله. </w:t>
      </w:r>
      <w:r w:rsidRPr="00894BC7">
        <w:rPr>
          <w:rFonts w:ascii="Traditional Arabic" w:hAnsi="Traditional Arabic" w:cs="Traditional Arabic"/>
          <w:b/>
          <w:bCs/>
          <w:sz w:val="28"/>
          <w:szCs w:val="28"/>
          <w:rtl/>
        </w:rPr>
        <w:t>شرح الزركشي على مختصر الخرقي.</w:t>
      </w:r>
      <w:r w:rsidRPr="00894BC7">
        <w:rPr>
          <w:rFonts w:ascii="Traditional Arabic" w:hAnsi="Traditional Arabic" w:cs="Traditional Arabic"/>
          <w:sz w:val="28"/>
          <w:szCs w:val="28"/>
          <w:rtl/>
        </w:rPr>
        <w:t xml:space="preserve"> مكتبة العبيكان، ط1، 1413ه تحقيق: عبد بن عبد الرحمن الجبرين. م5، ص78 </w:t>
      </w:r>
    </w:p>
  </w:endnote>
  <w:endnote w:id="51">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التميميني، محمد بن عبد الوهاب. </w:t>
      </w:r>
      <w:r w:rsidRPr="00894BC7">
        <w:rPr>
          <w:rFonts w:ascii="Traditional Arabic" w:hAnsi="Traditional Arabic" w:cs="Traditional Arabic"/>
          <w:b/>
          <w:bCs/>
          <w:sz w:val="28"/>
          <w:szCs w:val="28"/>
          <w:rtl/>
        </w:rPr>
        <w:t>مختصر الإنصاف والشرح الكبير.</w:t>
      </w:r>
      <w:r w:rsidRPr="00894BC7">
        <w:rPr>
          <w:rFonts w:ascii="Traditional Arabic" w:hAnsi="Traditional Arabic" w:cs="Traditional Arabic"/>
          <w:sz w:val="28"/>
          <w:szCs w:val="28"/>
          <w:rtl/>
        </w:rPr>
        <w:t xml:space="preserve"> (نسخة المكتبة الشاملة، الإصدار 3.51) م2، ص304</w:t>
      </w:r>
    </w:p>
  </w:endnote>
  <w:endnote w:id="52">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البسام، عبد الله. </w:t>
      </w:r>
      <w:r w:rsidRPr="00894BC7">
        <w:rPr>
          <w:rFonts w:ascii="Traditional Arabic" w:hAnsi="Traditional Arabic" w:cs="Traditional Arabic"/>
          <w:b/>
          <w:bCs/>
          <w:sz w:val="28"/>
          <w:szCs w:val="28"/>
          <w:rtl/>
        </w:rPr>
        <w:t xml:space="preserve">تيسير العلام شرح عمدة الأحكام. </w:t>
      </w:r>
      <w:r w:rsidRPr="00894BC7">
        <w:rPr>
          <w:rFonts w:ascii="Traditional Arabic" w:hAnsi="Traditional Arabic" w:cs="Traditional Arabic"/>
          <w:sz w:val="28"/>
          <w:szCs w:val="28"/>
          <w:rtl/>
        </w:rPr>
        <w:t>مكتبة الصحابة، ط10، 1426</w:t>
      </w:r>
      <w:r w:rsidR="00BF3A7C">
        <w:rPr>
          <w:rFonts w:ascii="Traditional Arabic" w:hAnsi="Traditional Arabic" w:cs="Traditional Arabic"/>
          <w:sz w:val="28"/>
          <w:szCs w:val="28"/>
          <w:rtl/>
        </w:rPr>
        <w:t>ه</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محمد حلاق. ص579</w:t>
      </w:r>
    </w:p>
  </w:endnote>
  <w:endnote w:id="53">
    <w:p w:rsidR="003A3A8F" w:rsidRPr="00894BC7" w:rsidRDefault="003A3A8F" w:rsidP="00894BC7">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سورة الأنعام: 164</w:t>
      </w:r>
    </w:p>
  </w:endnote>
  <w:endnote w:id="54">
    <w:p w:rsidR="003A3A8F" w:rsidRPr="00894BC7" w:rsidRDefault="003A3A8F" w:rsidP="00894BC7">
      <w:pPr>
        <w:pStyle w:val="EndnoteText"/>
        <w:ind w:left="180" w:hanging="180"/>
        <w:contextualSpacing/>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lang w:val="en-US"/>
        </w:rPr>
        <w:t xml:space="preserve"> ابن حزم، علي بن أحمد بن </w:t>
      </w:r>
      <w:r w:rsidRPr="00894BC7">
        <w:rPr>
          <w:rFonts w:ascii="Traditional Arabic" w:hAnsi="Traditional Arabic" w:cs="Traditional Arabic"/>
          <w:sz w:val="28"/>
          <w:szCs w:val="28"/>
          <w:rtl/>
        </w:rPr>
        <w:t>الأندلسي</w:t>
      </w:r>
      <w:r w:rsidRPr="00894BC7">
        <w:rPr>
          <w:rFonts w:ascii="Traditional Arabic" w:hAnsi="Traditional Arabic" w:cs="Traditional Arabic"/>
          <w:sz w:val="28"/>
          <w:szCs w:val="28"/>
          <w:rtl/>
          <w:lang w:val="en-US"/>
        </w:rPr>
        <w:t xml:space="preserve"> الظاهري. </w:t>
      </w:r>
      <w:r w:rsidRPr="00894BC7">
        <w:rPr>
          <w:rFonts w:ascii="Traditional Arabic" w:hAnsi="Traditional Arabic" w:cs="Traditional Arabic"/>
          <w:b/>
          <w:bCs/>
          <w:sz w:val="28"/>
          <w:szCs w:val="28"/>
          <w:rtl/>
        </w:rPr>
        <w:t>المحلى بالآثار شرح المجلى بالاختصار</w:t>
      </w:r>
      <w:r w:rsidRPr="00894BC7">
        <w:rPr>
          <w:rFonts w:ascii="Traditional Arabic" w:hAnsi="Traditional Arabic" w:cs="Traditional Arabic"/>
          <w:b/>
          <w:bCs/>
          <w:sz w:val="28"/>
          <w:szCs w:val="28"/>
          <w:rtl/>
          <w:lang w:val="en-US"/>
        </w:rPr>
        <w:t>.</w:t>
      </w:r>
      <w:r w:rsidRPr="00894BC7">
        <w:rPr>
          <w:rFonts w:ascii="Traditional Arabic" w:hAnsi="Traditional Arabic" w:cs="Traditional Arabic"/>
          <w:sz w:val="28"/>
          <w:szCs w:val="28"/>
          <w:rtl/>
          <w:lang w:val="en-US"/>
        </w:rPr>
        <w:t xml:space="preserve"> (نسخة المكتبة الشاملة، الإصدار 3،15) </w:t>
      </w:r>
      <w:r w:rsidRPr="00894BC7">
        <w:rPr>
          <w:rFonts w:ascii="Traditional Arabic" w:hAnsi="Traditional Arabic" w:cs="Traditional Arabic"/>
          <w:sz w:val="28"/>
          <w:szCs w:val="28"/>
          <w:rtl/>
        </w:rPr>
        <w:t>م8</w:t>
      </w:r>
      <w:r w:rsidRPr="00894BC7">
        <w:rPr>
          <w:rFonts w:ascii="Traditional Arabic" w:hAnsi="Traditional Arabic" w:cs="Traditional Arabic"/>
          <w:sz w:val="28"/>
          <w:szCs w:val="28"/>
          <w:rtl/>
          <w:lang w:val="en-US"/>
        </w:rPr>
        <w:t>، ص</w:t>
      </w:r>
      <w:r w:rsidRPr="00894BC7">
        <w:rPr>
          <w:rFonts w:ascii="Traditional Arabic" w:hAnsi="Traditional Arabic" w:cs="Traditional Arabic"/>
          <w:sz w:val="28"/>
          <w:szCs w:val="28"/>
          <w:rtl/>
        </w:rPr>
        <w:t>718</w:t>
      </w:r>
    </w:p>
  </w:endnote>
  <w:endnote w:id="55">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سورة النساء: 6</w:t>
      </w:r>
    </w:p>
  </w:endnote>
  <w:endnote w:id="56">
    <w:p w:rsidR="003A3A8F" w:rsidRPr="00894BC7" w:rsidRDefault="003A3A8F" w:rsidP="00BF3A7C">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lang w:val="en-US"/>
        </w:rPr>
        <w:t xml:space="preserve"> السرخسي، شمس الدين أبو بكر محمد بن أبي سهل. </w:t>
      </w:r>
      <w:r w:rsidRPr="00894BC7">
        <w:rPr>
          <w:rFonts w:ascii="Traditional Arabic" w:hAnsi="Traditional Arabic" w:cs="Traditional Arabic"/>
          <w:b/>
          <w:bCs/>
          <w:sz w:val="28"/>
          <w:szCs w:val="28"/>
          <w:rtl/>
          <w:lang w:val="en-US"/>
        </w:rPr>
        <w:t>المبسوط</w:t>
      </w:r>
      <w:r w:rsidRPr="00894BC7">
        <w:rPr>
          <w:rFonts w:ascii="Traditional Arabic" w:hAnsi="Traditional Arabic" w:cs="Traditional Arabic"/>
          <w:sz w:val="28"/>
          <w:szCs w:val="28"/>
          <w:rtl/>
          <w:lang w:val="en-US"/>
        </w:rPr>
        <w:t>. بيروت: دار الفكر، ط1، 1421ه/2000م</w:t>
      </w:r>
      <w:r w:rsidR="00BF3A7C">
        <w:rPr>
          <w:rFonts w:ascii="Traditional Arabic" w:hAnsi="Traditional Arabic" w:cs="Traditional Arabic" w:hint="cs"/>
          <w:sz w:val="28"/>
          <w:szCs w:val="28"/>
          <w:rtl/>
          <w:lang w:val="en-US"/>
        </w:rPr>
        <w:t>،</w:t>
      </w:r>
      <w:r w:rsidRPr="00894BC7">
        <w:rPr>
          <w:rFonts w:ascii="Traditional Arabic" w:hAnsi="Traditional Arabic" w:cs="Traditional Arabic"/>
          <w:sz w:val="28"/>
          <w:szCs w:val="28"/>
          <w:rtl/>
          <w:lang w:val="en-US"/>
        </w:rPr>
        <w:t xml:space="preserve"> تحقيق: خليل محي الدين الميس. م4، ص387</w:t>
      </w:r>
    </w:p>
  </w:endnote>
  <w:endnote w:id="57">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البخاري، محمد بن إسماعيل. المصدر السابق، كتاب النكاح، </w:t>
      </w:r>
      <w:r w:rsidRPr="00894BC7">
        <w:rPr>
          <w:rFonts w:ascii="Traditional Arabic" w:hAnsi="Traditional Arabic" w:cs="Traditional Arabic"/>
          <w:sz w:val="28"/>
          <w:szCs w:val="28"/>
          <w:rtl/>
          <w:lang w:val="en-US"/>
        </w:rPr>
        <w:t>بَاب لَا يُنْكِحُ الْأَبُ وَغَيْرُهُ الْبِكْرَ وَالثَّيِّبَ إِلَّا بِرِضَاهَا</w:t>
      </w:r>
      <w:r w:rsidRPr="00894BC7">
        <w:rPr>
          <w:rFonts w:ascii="Traditional Arabic" w:hAnsi="Traditional Arabic" w:cs="Traditional Arabic"/>
          <w:sz w:val="28"/>
          <w:szCs w:val="28"/>
          <w:rtl/>
        </w:rPr>
        <w:t xml:space="preserve">، رقم الحديث 5136 ومسلم، مسلم بن الحجاج النيسابوري. المصدر السابق،  كتاب النكاح، </w:t>
      </w:r>
      <w:r w:rsidRPr="00894BC7">
        <w:rPr>
          <w:rFonts w:ascii="Traditional Arabic" w:hAnsi="Traditional Arabic" w:cs="Traditional Arabic"/>
          <w:sz w:val="28"/>
          <w:szCs w:val="28"/>
          <w:rtl/>
          <w:lang w:val="en-US"/>
        </w:rPr>
        <w:t>باب استئذان الثيب فى النكاح بالنطق والبكر بالسكوت</w:t>
      </w:r>
      <w:r w:rsidRPr="00894BC7">
        <w:rPr>
          <w:rFonts w:ascii="Traditional Arabic" w:hAnsi="Traditional Arabic" w:cs="Traditional Arabic"/>
          <w:sz w:val="28"/>
          <w:szCs w:val="28"/>
          <w:rtl/>
        </w:rPr>
        <w:t>، رقم الحديث 3538</w:t>
      </w:r>
    </w:p>
  </w:endnote>
  <w:endnote w:id="58">
    <w:p w:rsidR="003A3A8F" w:rsidRPr="00894BC7" w:rsidRDefault="003A3A8F" w:rsidP="00BF3A7C">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العثيمين، محمد بن صالح بن محمد. </w:t>
      </w:r>
      <w:r w:rsidRPr="00894BC7">
        <w:rPr>
          <w:rFonts w:ascii="Traditional Arabic" w:hAnsi="Traditional Arabic" w:cs="Traditional Arabic"/>
          <w:b/>
          <w:bCs/>
          <w:sz w:val="28"/>
          <w:szCs w:val="28"/>
          <w:rtl/>
        </w:rPr>
        <w:t>الشرح الممتع على زاد المستقنع.</w:t>
      </w:r>
      <w:r w:rsidRPr="00894BC7">
        <w:rPr>
          <w:rFonts w:ascii="Traditional Arabic" w:hAnsi="Traditional Arabic" w:cs="Traditional Arabic"/>
          <w:sz w:val="28"/>
          <w:szCs w:val="28"/>
          <w:rtl/>
        </w:rPr>
        <w:t xml:space="preserve"> مصدر الكتاب: موقع الشيخ العثيمين </w:t>
      </w:r>
      <w:hyperlink r:id="rId1" w:history="1">
        <w:r w:rsidRPr="00BF3A7C">
          <w:rPr>
            <w:rStyle w:val="Hyperlink"/>
            <w:rFonts w:asciiTheme="majorBidi" w:hAnsiTheme="majorBidi" w:cstheme="majorBidi"/>
            <w:color w:val="auto"/>
            <w:sz w:val="24"/>
            <w:szCs w:val="24"/>
            <w:u w:val="none"/>
          </w:rPr>
          <w:t>http://www.ibnothaimeen.com</w:t>
        </w:r>
      </w:hyperlink>
      <w:r w:rsidR="00BF3A7C" w:rsidRPr="00BF3A7C">
        <w:rPr>
          <w:rFonts w:asciiTheme="majorBidi" w:hAnsiTheme="majorBidi" w:cstheme="majorBidi"/>
          <w:sz w:val="24"/>
          <w:szCs w:val="24"/>
          <w:rtl/>
        </w:rPr>
        <w:t>،</w:t>
      </w:r>
      <w:r w:rsidRPr="00894BC7">
        <w:rPr>
          <w:rFonts w:ascii="Traditional Arabic" w:hAnsi="Traditional Arabic" w:cs="Traditional Arabic"/>
          <w:sz w:val="28"/>
          <w:szCs w:val="28"/>
          <w:rtl/>
        </w:rPr>
        <w:t xml:space="preserve"> م12، ص34</w:t>
      </w:r>
    </w:p>
  </w:endnote>
  <w:endnote w:id="59">
    <w:p w:rsidR="003A3A8F" w:rsidRPr="00894BC7" w:rsidRDefault="003A3A8F" w:rsidP="00BF3A7C">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النسائي، أحمد بن شعيب. </w:t>
      </w:r>
      <w:r w:rsidRPr="00894BC7">
        <w:rPr>
          <w:rFonts w:ascii="Traditional Arabic" w:hAnsi="Traditional Arabic" w:cs="Traditional Arabic"/>
          <w:b/>
          <w:bCs/>
          <w:sz w:val="28"/>
          <w:szCs w:val="28"/>
          <w:rtl/>
        </w:rPr>
        <w:t>السنن.</w:t>
      </w:r>
      <w:r w:rsidR="00BF3A7C">
        <w:rPr>
          <w:rFonts w:ascii="Traditional Arabic" w:hAnsi="Traditional Arabic" w:cs="Traditional Arabic"/>
          <w:sz w:val="28"/>
          <w:szCs w:val="28"/>
          <w:rtl/>
        </w:rPr>
        <w:t xml:space="preserve"> </w:t>
      </w:r>
      <w:r w:rsidRPr="00894BC7">
        <w:rPr>
          <w:rFonts w:ascii="Traditional Arabic" w:hAnsi="Traditional Arabic" w:cs="Traditional Arabic"/>
          <w:sz w:val="28"/>
          <w:szCs w:val="28"/>
          <w:rtl/>
        </w:rPr>
        <w:t>حلب: مكتب المطب</w:t>
      </w:r>
      <w:r w:rsidR="00BF3A7C">
        <w:rPr>
          <w:rFonts w:ascii="Traditional Arabic" w:hAnsi="Traditional Arabic" w:cs="Traditional Arabic"/>
          <w:sz w:val="28"/>
          <w:szCs w:val="28"/>
          <w:rtl/>
        </w:rPr>
        <w:t>وعات الإسلامية، ط2، 1406ه/1986م</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عبدالفتاح أبو غدة. كتاب النكاح، باب تزوج المرأة </w:t>
      </w:r>
      <w:r w:rsidR="00BF3A7C">
        <w:rPr>
          <w:rFonts w:ascii="Traditional Arabic" w:hAnsi="Traditional Arabic" w:cs="Traditional Arabic"/>
          <w:sz w:val="28"/>
          <w:szCs w:val="28"/>
          <w:rtl/>
        </w:rPr>
        <w:t>مثلها في السن، رقم الحديث 3221</w:t>
      </w:r>
      <w:r w:rsidRPr="00894BC7">
        <w:rPr>
          <w:rFonts w:ascii="Traditional Arabic" w:hAnsi="Traditional Arabic" w:cs="Traditional Arabic"/>
          <w:sz w:val="28"/>
          <w:szCs w:val="28"/>
          <w:rtl/>
        </w:rPr>
        <w:t>. وصححه الألباني</w:t>
      </w:r>
    </w:p>
  </w:endnote>
  <w:endnote w:id="60">
    <w:p w:rsidR="003A3A8F" w:rsidRPr="00894BC7" w:rsidRDefault="003A3A8F" w:rsidP="00894BC7">
      <w:pPr>
        <w:autoSpaceDE w:val="0"/>
        <w:autoSpaceDN w:val="0"/>
        <w:adjustRightInd w:val="0"/>
        <w:spacing w:after="0" w:line="240" w:lineRule="auto"/>
        <w:ind w:left="180" w:hanging="180"/>
        <w:contextualSpacing/>
        <w:jc w:val="both"/>
        <w:rPr>
          <w:rFonts w:ascii="Traditional Arabic" w:hAnsi="Traditional Arabic" w:cs="Traditional Arabic"/>
          <w:sz w:val="28"/>
          <w:szCs w:val="28"/>
          <w:lang w:val="en-US"/>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lang w:val="en-US"/>
        </w:rPr>
        <w:t xml:space="preserve"> القضاة، مصطفى (د). "التبكير في الزواج والآثار المترتبة عليه: دراسة فقهية قانونية مقارنة" </w:t>
      </w:r>
      <w:r w:rsidRPr="00894BC7">
        <w:rPr>
          <w:rFonts w:ascii="Traditional Arabic" w:hAnsi="Traditional Arabic" w:cs="Traditional Arabic"/>
          <w:b/>
          <w:bCs/>
          <w:sz w:val="28"/>
          <w:szCs w:val="28"/>
          <w:rtl/>
          <w:lang w:val="en-US"/>
        </w:rPr>
        <w:t>مجلة جامعة دمشق للعلوم الاقتصادية والقانونية،</w:t>
      </w:r>
      <w:r w:rsidRPr="00894BC7">
        <w:rPr>
          <w:rFonts w:ascii="Traditional Arabic" w:hAnsi="Traditional Arabic" w:cs="Traditional Arabic"/>
          <w:sz w:val="28"/>
          <w:szCs w:val="28"/>
          <w:rtl/>
          <w:lang w:val="en-US"/>
        </w:rPr>
        <w:t xml:space="preserve"> المجلد6، العدد 1، 2010م.</w:t>
      </w:r>
      <w:r w:rsidRPr="00894BC7">
        <w:rPr>
          <w:rFonts w:ascii="Traditional Arabic" w:hAnsi="Traditional Arabic" w:cs="Traditional Arabic"/>
          <w:sz w:val="28"/>
          <w:szCs w:val="28"/>
          <w:lang w:val="en-US"/>
        </w:rPr>
        <w:t xml:space="preserve"> </w:t>
      </w:r>
      <w:r w:rsidRPr="00894BC7">
        <w:rPr>
          <w:rFonts w:ascii="Traditional Arabic" w:hAnsi="Traditional Arabic" w:cs="Traditional Arabic"/>
          <w:sz w:val="28"/>
          <w:szCs w:val="28"/>
          <w:rtl/>
          <w:lang w:val="en-US"/>
        </w:rPr>
        <w:t>ص448</w:t>
      </w:r>
      <w:r w:rsidRPr="00894BC7">
        <w:rPr>
          <w:rFonts w:ascii="Traditional Arabic" w:hAnsi="Traditional Arabic" w:cs="Traditional Arabic"/>
          <w:sz w:val="28"/>
          <w:szCs w:val="28"/>
          <w:lang w:val="en-US"/>
        </w:rPr>
        <w:t xml:space="preserve"> </w:t>
      </w:r>
    </w:p>
  </w:endnote>
  <w:endnote w:id="61">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حجر، أحمد بن علي العسقلاني. المصدر السابق، م9، ص124</w:t>
      </w:r>
    </w:p>
  </w:endnote>
  <w:endnote w:id="62">
    <w:p w:rsidR="003A3A8F" w:rsidRPr="00894BC7" w:rsidRDefault="003A3A8F" w:rsidP="00894BC7">
      <w:pPr>
        <w:pStyle w:val="EndnoteText"/>
        <w:ind w:left="180" w:hanging="180"/>
        <w:contextualSpacing/>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سورة النساء: 6</w:t>
      </w:r>
    </w:p>
  </w:endnote>
  <w:endnote w:id="63">
    <w:p w:rsidR="003A3A8F" w:rsidRPr="00894BC7" w:rsidRDefault="003A3A8F" w:rsidP="00894BC7">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الطبري، محمد بن جرير. </w:t>
      </w:r>
      <w:r w:rsidRPr="00894BC7">
        <w:rPr>
          <w:rFonts w:ascii="Traditional Arabic" w:hAnsi="Traditional Arabic" w:cs="Traditional Arabic"/>
          <w:b/>
          <w:bCs/>
          <w:sz w:val="28"/>
          <w:szCs w:val="28"/>
          <w:rtl/>
        </w:rPr>
        <w:t>جامع البيان في تأويل آي القرآن</w:t>
      </w:r>
      <w:r w:rsidR="00BF3A7C">
        <w:rPr>
          <w:rFonts w:ascii="Traditional Arabic" w:hAnsi="Traditional Arabic" w:cs="Traditional Arabic" w:hint="cs"/>
          <w:sz w:val="28"/>
          <w:szCs w:val="28"/>
          <w:rtl/>
        </w:rPr>
        <w:t>.</w:t>
      </w:r>
      <w:r w:rsidR="00BF3A7C">
        <w:rPr>
          <w:rFonts w:ascii="Traditional Arabic" w:hAnsi="Traditional Arabic" w:cs="Traditional Arabic"/>
          <w:sz w:val="28"/>
          <w:szCs w:val="28"/>
          <w:rtl/>
        </w:rPr>
        <w:t xml:space="preserve"> </w:t>
      </w:r>
      <w:r w:rsidRPr="00894BC7">
        <w:rPr>
          <w:rFonts w:ascii="Traditional Arabic" w:hAnsi="Traditional Arabic" w:cs="Traditional Arabic"/>
          <w:sz w:val="28"/>
          <w:szCs w:val="28"/>
          <w:rtl/>
        </w:rPr>
        <w:t xml:space="preserve">مؤسسة الرسالة، </w:t>
      </w:r>
      <w:r w:rsidR="00BF3A7C">
        <w:rPr>
          <w:rFonts w:ascii="Traditional Arabic" w:hAnsi="Traditional Arabic" w:cs="Traditional Arabic"/>
          <w:sz w:val="28"/>
          <w:szCs w:val="28"/>
          <w:rtl/>
        </w:rPr>
        <w:t>ط1، 1420ه/2000م</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تحقيق: أحمد محمد شاكر. م7، ص574</w:t>
      </w:r>
    </w:p>
  </w:endnote>
  <w:endnote w:id="64">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lang w:val="en-US"/>
        </w:rPr>
        <w:t xml:space="preserve"> البيهقي</w:t>
      </w:r>
      <w:r w:rsidRPr="00894BC7">
        <w:rPr>
          <w:rFonts w:ascii="Traditional Arabic" w:hAnsi="Traditional Arabic" w:cs="Traditional Arabic"/>
          <w:b/>
          <w:bCs/>
          <w:sz w:val="28"/>
          <w:szCs w:val="28"/>
          <w:rtl/>
          <w:lang w:val="en-US"/>
        </w:rPr>
        <w:t xml:space="preserve">، </w:t>
      </w:r>
      <w:r w:rsidRPr="00894BC7">
        <w:rPr>
          <w:rFonts w:ascii="Traditional Arabic" w:hAnsi="Traditional Arabic" w:cs="Traditional Arabic"/>
          <w:sz w:val="28"/>
          <w:szCs w:val="28"/>
          <w:rtl/>
        </w:rPr>
        <w:t>أبو بكر أحمد بن الحسين بن علي</w:t>
      </w:r>
      <w:r w:rsidRPr="00894BC7">
        <w:rPr>
          <w:rFonts w:ascii="Traditional Arabic" w:hAnsi="Traditional Arabic" w:cs="Traditional Arabic"/>
          <w:b/>
          <w:bCs/>
          <w:sz w:val="28"/>
          <w:szCs w:val="28"/>
          <w:rtl/>
          <w:lang w:val="en-US"/>
        </w:rPr>
        <w:t xml:space="preserve">. معرفة السنن والآثار. </w:t>
      </w:r>
      <w:r w:rsidRPr="00894BC7">
        <w:rPr>
          <w:rFonts w:ascii="Traditional Arabic" w:hAnsi="Traditional Arabic" w:cs="Traditional Arabic"/>
          <w:sz w:val="28"/>
          <w:szCs w:val="28"/>
          <w:rtl/>
          <w:lang w:val="en-US"/>
        </w:rPr>
        <w:t>(نسخة المكتبة الشاملة، الإصدار 3،15)</w:t>
      </w:r>
      <w:r w:rsidRPr="00894BC7">
        <w:rPr>
          <w:rFonts w:ascii="Traditional Arabic" w:hAnsi="Traditional Arabic" w:cs="Traditional Arabic"/>
          <w:sz w:val="28"/>
          <w:szCs w:val="28"/>
          <w:rtl/>
        </w:rPr>
        <w:t xml:space="preserve"> م11، ص261</w:t>
      </w:r>
    </w:p>
  </w:endnote>
  <w:endnote w:id="65">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lang w:val="en-US"/>
        </w:rPr>
        <w:t xml:space="preserve"> الترمذي، محمد بن عيسى. </w:t>
      </w:r>
      <w:r w:rsidRPr="00894BC7">
        <w:rPr>
          <w:rFonts w:ascii="Traditional Arabic" w:hAnsi="Traditional Arabic" w:cs="Traditional Arabic"/>
          <w:b/>
          <w:bCs/>
          <w:sz w:val="28"/>
          <w:szCs w:val="28"/>
          <w:rtl/>
          <w:lang w:val="en-US"/>
        </w:rPr>
        <w:t>الجامع</w:t>
      </w:r>
      <w:r w:rsidR="00BF3A7C">
        <w:rPr>
          <w:rFonts w:ascii="Traditional Arabic" w:hAnsi="Traditional Arabic" w:cs="Traditional Arabic"/>
          <w:sz w:val="28"/>
          <w:szCs w:val="28"/>
          <w:rtl/>
          <w:lang w:val="en-US"/>
        </w:rPr>
        <w:t xml:space="preserve">. </w:t>
      </w:r>
      <w:r w:rsidRPr="00894BC7">
        <w:rPr>
          <w:rFonts w:ascii="Traditional Arabic" w:hAnsi="Traditional Arabic" w:cs="Traditional Arabic"/>
          <w:sz w:val="28"/>
          <w:szCs w:val="28"/>
          <w:rtl/>
          <w:lang w:val="en-US"/>
        </w:rPr>
        <w:t xml:space="preserve">بيروت: دار </w:t>
      </w:r>
      <w:r w:rsidR="00BF3A7C">
        <w:rPr>
          <w:rFonts w:ascii="Traditional Arabic" w:hAnsi="Traditional Arabic" w:cs="Traditional Arabic"/>
          <w:sz w:val="28"/>
          <w:szCs w:val="28"/>
          <w:rtl/>
          <w:lang w:val="en-US"/>
        </w:rPr>
        <w:t>إحياء التراث العربي، بدون تاريخ</w:t>
      </w:r>
      <w:r w:rsidR="00BF3A7C">
        <w:rPr>
          <w:rFonts w:ascii="Traditional Arabic" w:hAnsi="Traditional Arabic" w:cs="Traditional Arabic" w:hint="cs"/>
          <w:sz w:val="28"/>
          <w:szCs w:val="28"/>
          <w:rtl/>
          <w:lang w:val="en-US"/>
        </w:rPr>
        <w:t>،</w:t>
      </w:r>
      <w:r w:rsidRPr="00894BC7">
        <w:rPr>
          <w:rFonts w:ascii="Traditional Arabic" w:hAnsi="Traditional Arabic" w:cs="Traditional Arabic"/>
          <w:sz w:val="28"/>
          <w:szCs w:val="28"/>
          <w:rtl/>
        </w:rPr>
        <w:t xml:space="preserve"> </w:t>
      </w:r>
      <w:r w:rsidRPr="00894BC7">
        <w:rPr>
          <w:rFonts w:ascii="Traditional Arabic" w:hAnsi="Traditional Arabic" w:cs="Traditional Arabic"/>
          <w:sz w:val="28"/>
          <w:szCs w:val="28"/>
          <w:rtl/>
          <w:lang w:val="en-US"/>
        </w:rPr>
        <w:t xml:space="preserve">تحقيق: أحمد محمد شاكر وآخرون. </w:t>
      </w:r>
      <w:r w:rsidRPr="00894BC7">
        <w:rPr>
          <w:rFonts w:ascii="Traditional Arabic" w:hAnsi="Traditional Arabic" w:cs="Traditional Arabic"/>
          <w:sz w:val="28"/>
          <w:szCs w:val="28"/>
          <w:rtl/>
        </w:rPr>
        <w:t>كتاب النكاح، باب ما جاء في إكراه اليتيمة على التزويج، رقم 1109</w:t>
      </w:r>
    </w:p>
  </w:endnote>
  <w:endnote w:id="66">
    <w:p w:rsidR="003A3A8F" w:rsidRPr="00894BC7" w:rsidRDefault="003A3A8F" w:rsidP="00894BC7">
      <w:pPr>
        <w:pStyle w:val="EndnoteText"/>
        <w:ind w:left="180" w:hanging="180"/>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العباد، عبد المحسن بن حمد. "</w:t>
      </w:r>
      <w:r w:rsidRPr="00894BC7">
        <w:rPr>
          <w:rFonts w:ascii="Traditional Arabic" w:hAnsi="Traditional Arabic" w:cs="Traditional Arabic"/>
          <w:b/>
          <w:bCs/>
          <w:sz w:val="28"/>
          <w:szCs w:val="28"/>
          <w:rtl/>
        </w:rPr>
        <w:t>كلمة أخرى حول منع الإسلام تحديد سن الزواج.</w:t>
      </w:r>
      <w:r w:rsidRPr="00894BC7">
        <w:rPr>
          <w:rFonts w:ascii="Traditional Arabic" w:hAnsi="Traditional Arabic" w:cs="Traditional Arabic"/>
          <w:sz w:val="28"/>
          <w:szCs w:val="28"/>
          <w:rtl/>
        </w:rPr>
        <w:t xml:space="preserve">" </w:t>
      </w:r>
      <w:hyperlink r:id="rId2" w:history="1">
        <w:r w:rsidRPr="00BF3A7C">
          <w:rPr>
            <w:rStyle w:val="Hyperlink"/>
            <w:rFonts w:asciiTheme="majorBidi" w:hAnsiTheme="majorBidi" w:cstheme="majorBidi"/>
            <w:color w:val="auto"/>
            <w:sz w:val="24"/>
            <w:szCs w:val="24"/>
            <w:u w:val="none"/>
          </w:rPr>
          <w:t>http://www.mahaja.com/content.php</w:t>
        </w:r>
      </w:hyperlink>
    </w:p>
  </w:endnote>
  <w:endnote w:id="67">
    <w:p w:rsidR="003A3A8F" w:rsidRPr="00894BC7" w:rsidRDefault="003A3A8F" w:rsidP="00894BC7">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المطيعي، محمد بخيت بن حسين. "مسألة تحديد الزواج بقانون ومسلك الحكومتين العثمانية والمصرية فيه" </w:t>
      </w:r>
      <w:r w:rsidRPr="00894BC7">
        <w:rPr>
          <w:rFonts w:ascii="Traditional Arabic" w:hAnsi="Traditional Arabic" w:cs="Traditional Arabic"/>
          <w:b/>
          <w:bCs/>
          <w:sz w:val="28"/>
          <w:szCs w:val="28"/>
          <w:rtl/>
        </w:rPr>
        <w:t>مجلةالمنار،</w:t>
      </w:r>
      <w:r w:rsidRPr="00894BC7">
        <w:rPr>
          <w:rFonts w:ascii="Traditional Arabic" w:hAnsi="Traditional Arabic" w:cs="Traditional Arabic"/>
          <w:sz w:val="28"/>
          <w:szCs w:val="28"/>
          <w:rtl/>
        </w:rPr>
        <w:t xml:space="preserve"> العدد 25، ص125-148وابن باز، عبد العزيز بن عبد الله. </w:t>
      </w:r>
      <w:r w:rsidRPr="00894BC7">
        <w:rPr>
          <w:rFonts w:ascii="Traditional Arabic" w:hAnsi="Traditional Arabic" w:cs="Traditional Arabic"/>
          <w:b/>
          <w:bCs/>
          <w:sz w:val="28"/>
          <w:szCs w:val="28"/>
          <w:rtl/>
        </w:rPr>
        <w:t>مجموع الفتاوى</w:t>
      </w:r>
      <w:r w:rsidRPr="00894BC7">
        <w:rPr>
          <w:rFonts w:ascii="Traditional Arabic" w:hAnsi="Traditional Arabic" w:cs="Traditional Arabic"/>
          <w:sz w:val="28"/>
          <w:szCs w:val="28"/>
          <w:rtl/>
          <w:lang w:val="en-US"/>
        </w:rPr>
        <w:t xml:space="preserve"> (نسخة المكتبة الشاملة، الإصدار 3،15)</w:t>
      </w:r>
      <w:r w:rsidRPr="00894BC7">
        <w:rPr>
          <w:rFonts w:ascii="Traditional Arabic" w:hAnsi="Traditional Arabic" w:cs="Traditional Arabic"/>
          <w:sz w:val="28"/>
          <w:szCs w:val="28"/>
          <w:rtl/>
        </w:rPr>
        <w:t xml:space="preserve"> م4، ص103</w:t>
      </w:r>
    </w:p>
  </w:endnote>
  <w:endnote w:id="68">
    <w:p w:rsidR="003A3A8F" w:rsidRPr="00894BC7" w:rsidRDefault="003A3A8F" w:rsidP="00894BC7">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00585843">
        <w:rPr>
          <w:rFonts w:ascii="Traditional Arabic" w:hAnsi="Traditional Arabic" w:cs="Traditional Arabic" w:hint="cs"/>
          <w:sz w:val="28"/>
          <w:szCs w:val="28"/>
          <w:rtl/>
        </w:rPr>
        <w:t xml:space="preserve"> </w:t>
      </w:r>
      <w:r w:rsidRPr="00894BC7">
        <w:rPr>
          <w:rFonts w:ascii="Traditional Arabic" w:hAnsi="Traditional Arabic" w:cs="Traditional Arabic"/>
          <w:sz w:val="28"/>
          <w:szCs w:val="28"/>
          <w:rtl/>
        </w:rPr>
        <w:t>الشثري، عبد الرحمن بن سعد. المصدر السابق، ص 80</w:t>
      </w:r>
    </w:p>
  </w:endnote>
  <w:endnote w:id="69">
    <w:p w:rsidR="003A3A8F" w:rsidRPr="00894BC7" w:rsidRDefault="003A3A8F" w:rsidP="00BF3A7C">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أبو زهرة، محمد . </w:t>
      </w:r>
      <w:r w:rsidRPr="00894BC7">
        <w:rPr>
          <w:rFonts w:ascii="Traditional Arabic" w:hAnsi="Traditional Arabic" w:cs="Traditional Arabic"/>
          <w:b/>
          <w:bCs/>
          <w:sz w:val="28"/>
          <w:szCs w:val="28"/>
          <w:rtl/>
        </w:rPr>
        <w:t>محاضرات في عقد الزواج وآثاره</w:t>
      </w:r>
      <w:r w:rsidR="00BF3A7C">
        <w:rPr>
          <w:rFonts w:ascii="Traditional Arabic" w:hAnsi="Traditional Arabic" w:cs="Traditional Arabic" w:hint="cs"/>
          <w:b/>
          <w:bCs/>
          <w:sz w:val="28"/>
          <w:szCs w:val="28"/>
          <w:rtl/>
        </w:rPr>
        <w:t>.</w:t>
      </w:r>
      <w:r w:rsidR="00BF3A7C">
        <w:rPr>
          <w:rFonts w:ascii="Traditional Arabic" w:hAnsi="Traditional Arabic" w:cs="Traditional Arabic"/>
          <w:sz w:val="28"/>
          <w:szCs w:val="28"/>
          <w:rtl/>
        </w:rPr>
        <w:t xml:space="preserve"> </w:t>
      </w:r>
      <w:r w:rsidRPr="00894BC7">
        <w:rPr>
          <w:rFonts w:ascii="Traditional Arabic" w:hAnsi="Traditional Arabic" w:cs="Traditional Arabic"/>
          <w:sz w:val="28"/>
          <w:szCs w:val="28"/>
          <w:rtl/>
        </w:rPr>
        <w:t>دار الفكر العربي، بدون تاريخ</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ص 23</w:t>
      </w:r>
    </w:p>
  </w:endnote>
  <w:endnote w:id="70">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العثيمين، محمد بن صالح بن محمد، المصدر السابق، م12، ص57</w:t>
      </w:r>
    </w:p>
  </w:endnote>
  <w:endnote w:id="71">
    <w:p w:rsidR="003A3A8F" w:rsidRPr="00894BC7" w:rsidRDefault="003A3A8F" w:rsidP="00894BC7">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المصلح، خالد عبد الله. المصدر السابق، ص21</w:t>
      </w:r>
    </w:p>
  </w:endnote>
  <w:endnote w:id="72">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المصدر السابق والصفحة نفسها</w:t>
      </w:r>
    </w:p>
  </w:endnote>
  <w:endnote w:id="73">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العثيمين، محمد بن صالح بن محمد. </w:t>
      </w:r>
      <w:r w:rsidRPr="00894BC7">
        <w:rPr>
          <w:rFonts w:ascii="Traditional Arabic" w:hAnsi="Traditional Arabic" w:cs="Traditional Arabic"/>
          <w:b/>
          <w:bCs/>
          <w:sz w:val="28"/>
          <w:szCs w:val="28"/>
          <w:rtl/>
        </w:rPr>
        <w:t xml:space="preserve">شرح صحيح البخاري. </w:t>
      </w:r>
      <w:r w:rsidRPr="00894BC7">
        <w:rPr>
          <w:rStyle w:val="postbody"/>
          <w:rFonts w:ascii="Traditional Arabic" w:hAnsi="Traditional Arabic" w:cs="Traditional Arabic"/>
          <w:sz w:val="28"/>
          <w:szCs w:val="28"/>
          <w:rtl/>
        </w:rPr>
        <w:t>القاه</w:t>
      </w:r>
      <w:r w:rsidR="00BF3A7C">
        <w:rPr>
          <w:rStyle w:val="postbody"/>
          <w:rFonts w:ascii="Traditional Arabic" w:hAnsi="Traditional Arabic" w:cs="Traditional Arabic"/>
          <w:sz w:val="28"/>
          <w:szCs w:val="28"/>
          <w:rtl/>
        </w:rPr>
        <w:t>رة: المكتبة الإسلامية، ط، 2008ه</w:t>
      </w:r>
      <w:r w:rsidR="00BF3A7C">
        <w:rPr>
          <w:rStyle w:val="postbody"/>
          <w:rFonts w:ascii="Traditional Arabic" w:hAnsi="Traditional Arabic" w:cs="Traditional Arabic" w:hint="cs"/>
          <w:sz w:val="28"/>
          <w:szCs w:val="28"/>
          <w:rtl/>
        </w:rPr>
        <w:t>،</w:t>
      </w:r>
      <w:r w:rsidRPr="00894BC7">
        <w:rPr>
          <w:rStyle w:val="postbody"/>
          <w:rFonts w:ascii="Traditional Arabic" w:hAnsi="Traditional Arabic" w:cs="Traditional Arabic"/>
          <w:sz w:val="28"/>
          <w:szCs w:val="28"/>
          <w:rtl/>
        </w:rPr>
        <w:t xml:space="preserve"> تحقيق: قسم التحقيق والبحث العلمي بالمكتبة الإسلامية. م6، ص272</w:t>
      </w:r>
    </w:p>
  </w:endnote>
  <w:endnote w:id="74">
    <w:p w:rsidR="003A3A8F" w:rsidRPr="00894BC7" w:rsidRDefault="003A3A8F" w:rsidP="00894BC7">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lang w:val="en-US"/>
        </w:rPr>
        <w:t xml:space="preserve"> القضاة، مصطفى (د).</w:t>
      </w:r>
      <w:r w:rsidRPr="00894BC7">
        <w:rPr>
          <w:rFonts w:ascii="Traditional Arabic" w:hAnsi="Traditional Arabic" w:cs="Traditional Arabic"/>
          <w:sz w:val="28"/>
          <w:szCs w:val="28"/>
          <w:rtl/>
        </w:rPr>
        <w:t xml:space="preserve"> المصدر السابق، ص 449-450</w:t>
      </w:r>
    </w:p>
  </w:endnote>
  <w:endnote w:id="75">
    <w:p w:rsidR="003A3A8F" w:rsidRPr="00894BC7" w:rsidRDefault="003A3A8F" w:rsidP="00BF3A7C">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ابن تيمية، أحمد بن عبد العليم. </w:t>
      </w:r>
      <w:r w:rsidRPr="00894BC7">
        <w:rPr>
          <w:rFonts w:ascii="Traditional Arabic" w:hAnsi="Traditional Arabic" w:cs="Traditional Arabic"/>
          <w:b/>
          <w:bCs/>
          <w:sz w:val="28"/>
          <w:szCs w:val="28"/>
          <w:rtl/>
        </w:rPr>
        <w:t>الاستقامة</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جامعة الإمام محمد بن سعود</w:t>
      </w:r>
      <w:r w:rsidR="00BF3A7C">
        <w:rPr>
          <w:rFonts w:ascii="Traditional Arabic" w:hAnsi="Traditional Arabic" w:cs="Traditional Arabic"/>
          <w:sz w:val="28"/>
          <w:szCs w:val="28"/>
          <w:rtl/>
        </w:rPr>
        <w:t xml:space="preserve"> الإسلامية، ط1، 1403ه/1983م</w:t>
      </w:r>
      <w:r w:rsidR="00BF3A7C">
        <w:rPr>
          <w:rFonts w:ascii="Traditional Arabic" w:hAnsi="Traditional Arabic" w:cs="Traditional Arabic" w:hint="cs"/>
          <w:sz w:val="28"/>
          <w:szCs w:val="28"/>
          <w:rtl/>
        </w:rPr>
        <w:t xml:space="preserve">، </w:t>
      </w:r>
      <w:r w:rsidR="00BF3A7C" w:rsidRPr="00894BC7">
        <w:rPr>
          <w:rFonts w:ascii="Traditional Arabic" w:hAnsi="Traditional Arabic" w:cs="Traditional Arabic"/>
          <w:sz w:val="28"/>
          <w:szCs w:val="28"/>
          <w:rtl/>
        </w:rPr>
        <w:t>تحقيق محمد رشاد سالم</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م1، ص288</w:t>
      </w:r>
    </w:p>
  </w:endnote>
  <w:endnote w:id="76">
    <w:p w:rsidR="003A3A8F" w:rsidRPr="00894BC7" w:rsidRDefault="003A3A8F" w:rsidP="00BF3A7C">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الزرقاني، محمد بن عبد الباقي بن يوسف. </w:t>
      </w:r>
      <w:r w:rsidRPr="00894BC7">
        <w:rPr>
          <w:rFonts w:ascii="Traditional Arabic" w:hAnsi="Traditional Arabic" w:cs="Traditional Arabic"/>
          <w:b/>
          <w:bCs/>
          <w:sz w:val="28"/>
          <w:szCs w:val="28"/>
          <w:rtl/>
        </w:rPr>
        <w:t>شرح الزرقاني على موطأ الإمام مالك</w:t>
      </w:r>
      <w:r w:rsidR="00BF3A7C">
        <w:rPr>
          <w:rFonts w:ascii="Traditional Arabic" w:hAnsi="Traditional Arabic" w:cs="Traditional Arabic" w:hint="cs"/>
          <w:b/>
          <w:bCs/>
          <w:sz w:val="28"/>
          <w:szCs w:val="28"/>
          <w:rtl/>
        </w:rPr>
        <w:t>.</w:t>
      </w:r>
      <w:r w:rsidRPr="00894BC7">
        <w:rPr>
          <w:rFonts w:ascii="Traditional Arabic" w:hAnsi="Traditional Arabic" w:cs="Traditional Arabic"/>
          <w:sz w:val="28"/>
          <w:szCs w:val="28"/>
          <w:rtl/>
        </w:rPr>
        <w:t xml:space="preserve"> بيروت: دار المعرفة، بدون تاريخ</w:t>
      </w:r>
      <w:r w:rsidR="00BF3A7C">
        <w:rPr>
          <w:rFonts w:ascii="Traditional Arabic" w:hAnsi="Traditional Arabic" w:cs="Traditional Arabic" w:hint="cs"/>
          <w:sz w:val="28"/>
          <w:szCs w:val="28"/>
          <w:rtl/>
        </w:rPr>
        <w:t>،</w:t>
      </w:r>
      <w:r w:rsidRPr="00894BC7">
        <w:rPr>
          <w:rFonts w:ascii="Traditional Arabic" w:hAnsi="Traditional Arabic" w:cs="Traditional Arabic"/>
          <w:sz w:val="28"/>
          <w:szCs w:val="28"/>
          <w:rtl/>
        </w:rPr>
        <w:t xml:space="preserve"> م2، ص7</w:t>
      </w:r>
    </w:p>
  </w:endnote>
  <w:endnote w:id="77">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مسلم، مسلم بن الحجاج النيسابوري. المصدر السابق،</w:t>
      </w:r>
      <w:r w:rsidRPr="00894BC7">
        <w:rPr>
          <w:rFonts w:ascii="Traditional Arabic" w:hAnsi="Traditional Arabic" w:cs="Traditional Arabic"/>
          <w:kern w:val="28"/>
          <w:sz w:val="28"/>
          <w:szCs w:val="28"/>
          <w:rtl/>
        </w:rPr>
        <w:t xml:space="preserve"> كتاب الطلاق، باب طلاق الثلاث، رقم الحديث 1472</w:t>
      </w:r>
    </w:p>
  </w:endnote>
  <w:endnote w:id="78">
    <w:p w:rsidR="003A3A8F" w:rsidRPr="00894BC7" w:rsidRDefault="003A3A8F" w:rsidP="00894BC7">
      <w:pPr>
        <w:autoSpaceDE w:val="0"/>
        <w:autoSpaceDN w:val="0"/>
        <w:adjustRightInd w:val="0"/>
        <w:spacing w:after="0" w:line="240" w:lineRule="auto"/>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00585843">
        <w:rPr>
          <w:rFonts w:ascii="Traditional Arabic" w:hAnsi="Traditional Arabic" w:cs="Traditional Arabic" w:hint="cs"/>
          <w:sz w:val="28"/>
          <w:szCs w:val="28"/>
          <w:rtl/>
          <w:lang w:val="en-US"/>
        </w:rPr>
        <w:t xml:space="preserve"> </w:t>
      </w:r>
      <w:r w:rsidRPr="00894BC7">
        <w:rPr>
          <w:rFonts w:ascii="Traditional Arabic" w:hAnsi="Traditional Arabic" w:cs="Traditional Arabic"/>
          <w:sz w:val="28"/>
          <w:szCs w:val="28"/>
          <w:rtl/>
          <w:lang w:val="en-US"/>
        </w:rPr>
        <w:t xml:space="preserve">ابن حبان، محمد بن حبان بن أحمد. </w:t>
      </w:r>
      <w:r w:rsidRPr="00894BC7">
        <w:rPr>
          <w:rFonts w:ascii="Traditional Arabic" w:hAnsi="Traditional Arabic" w:cs="Traditional Arabic"/>
          <w:b/>
          <w:bCs/>
          <w:sz w:val="28"/>
          <w:szCs w:val="28"/>
          <w:rtl/>
          <w:lang w:val="en-US"/>
        </w:rPr>
        <w:t>الصحيح</w:t>
      </w:r>
      <w:r w:rsidRPr="00894BC7">
        <w:rPr>
          <w:rFonts w:ascii="Traditional Arabic" w:hAnsi="Traditional Arabic" w:cs="Traditional Arabic"/>
          <w:sz w:val="28"/>
          <w:szCs w:val="28"/>
          <w:rtl/>
          <w:lang w:val="en-US"/>
        </w:rPr>
        <w:t>، (نسخة المكتبة الشاملة، الإصدار: 3.51) ترتيب: علاء الدين علي بن بلبان الفارسي، تحقيق: شعيب الأرنؤوط. كتاب العتق، باب أم الولد، رقم الحديث 4324</w:t>
      </w:r>
    </w:p>
  </w:endnote>
  <w:endnote w:id="79">
    <w:p w:rsidR="003A3A8F" w:rsidRPr="00894BC7" w:rsidRDefault="003A3A8F" w:rsidP="00585843">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00585843">
        <w:rPr>
          <w:rFonts w:ascii="Traditional Arabic" w:hAnsi="Traditional Arabic" w:cs="Traditional Arabic"/>
          <w:sz w:val="28"/>
          <w:szCs w:val="28"/>
          <w:rtl/>
        </w:rPr>
        <w:t xml:space="preserve"> </w:t>
      </w:r>
      <w:r w:rsidR="00A0725A">
        <w:rPr>
          <w:rFonts w:ascii="Traditional Arabic" w:hAnsi="Traditional Arabic" w:cs="Traditional Arabic" w:hint="cs"/>
          <w:sz w:val="28"/>
          <w:szCs w:val="28"/>
          <w:rtl/>
        </w:rPr>
        <w:t xml:space="preserve">المصلح، خالد عبد الله. </w:t>
      </w:r>
      <w:r w:rsidRPr="00894BC7">
        <w:rPr>
          <w:rFonts w:ascii="Traditional Arabic" w:hAnsi="Traditional Arabic" w:cs="Traditional Arabic"/>
          <w:sz w:val="28"/>
          <w:szCs w:val="28"/>
          <w:rtl/>
        </w:rPr>
        <w:t>المصدر السابق</w:t>
      </w:r>
      <w:r w:rsidR="00A0725A">
        <w:rPr>
          <w:rFonts w:ascii="Traditional Arabic" w:hAnsi="Traditional Arabic" w:cs="Traditional Arabic" w:hint="cs"/>
          <w:sz w:val="28"/>
          <w:szCs w:val="28"/>
          <w:rtl/>
        </w:rPr>
        <w:t>، ص19</w:t>
      </w:r>
    </w:p>
  </w:endnote>
  <w:endnote w:id="80">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البخاري، محمد بن إسماعيل. المصدر السابق، كتاب بدء الخلق، باب صفة إبليس وجنوده، رقم الحديث 2275</w:t>
      </w:r>
    </w:p>
  </w:endnote>
  <w:endnote w:id="81">
    <w:p w:rsidR="003A3A8F" w:rsidRPr="00894BC7" w:rsidRDefault="003A3A8F" w:rsidP="00894BC7">
      <w:pPr>
        <w:pStyle w:val="EndnoteText"/>
        <w:ind w:left="180" w:hanging="180"/>
        <w:jc w:val="both"/>
        <w:rPr>
          <w:rFonts w:ascii="Traditional Arabic" w:hAnsi="Traditional Arabic" w:cs="Traditional Arabic"/>
          <w:sz w:val="28"/>
          <w:szCs w:val="28"/>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العثيمين، محمد بن صالح بن محمد. </w:t>
      </w:r>
      <w:r w:rsidRPr="00894BC7">
        <w:rPr>
          <w:rFonts w:ascii="Traditional Arabic" w:hAnsi="Traditional Arabic" w:cs="Traditional Arabic"/>
          <w:b/>
          <w:bCs/>
          <w:sz w:val="28"/>
          <w:szCs w:val="28"/>
          <w:rtl/>
        </w:rPr>
        <w:t>شرح صحيح البخاري</w:t>
      </w:r>
      <w:r w:rsidRPr="00894BC7">
        <w:rPr>
          <w:rFonts w:ascii="Traditional Arabic" w:hAnsi="Traditional Arabic" w:cs="Traditional Arabic"/>
          <w:sz w:val="28"/>
          <w:szCs w:val="28"/>
          <w:rtl/>
        </w:rPr>
        <w:t>،</w:t>
      </w:r>
      <w:r w:rsidRPr="00894BC7">
        <w:rPr>
          <w:rStyle w:val="postbody"/>
          <w:rFonts w:ascii="Traditional Arabic" w:hAnsi="Traditional Arabic" w:cs="Traditional Arabic"/>
          <w:sz w:val="28"/>
          <w:szCs w:val="28"/>
          <w:rtl/>
        </w:rPr>
        <w:t xml:space="preserve"> المصدر السابق، م6، ص272</w:t>
      </w:r>
    </w:p>
  </w:endnote>
  <w:endnote w:id="82">
    <w:p w:rsidR="003A3A8F" w:rsidRPr="00894BC7" w:rsidRDefault="003A3A8F" w:rsidP="00894BC7">
      <w:pPr>
        <w:pStyle w:val="EndnoteText"/>
        <w:ind w:left="180" w:hanging="180"/>
        <w:jc w:val="both"/>
        <w:rPr>
          <w:rFonts w:ascii="Traditional Arabic" w:hAnsi="Traditional Arabic" w:cs="Traditional Arabic"/>
          <w:sz w:val="28"/>
          <w:szCs w:val="28"/>
          <w:rtl/>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rPr>
        <w:t xml:space="preserve"> المصلح، خالد عبد الله. المصدر السابق، ص19-20</w:t>
      </w:r>
    </w:p>
  </w:endnote>
  <w:endnote w:id="83">
    <w:p w:rsidR="003A3A8F" w:rsidRPr="00894BC7" w:rsidRDefault="003A3A8F" w:rsidP="00894BC7">
      <w:pPr>
        <w:autoSpaceDE w:val="0"/>
        <w:autoSpaceDN w:val="0"/>
        <w:adjustRightInd w:val="0"/>
        <w:spacing w:after="0" w:line="240" w:lineRule="auto"/>
        <w:ind w:left="180" w:hanging="180"/>
        <w:jc w:val="both"/>
        <w:rPr>
          <w:rFonts w:ascii="Traditional Arabic" w:hAnsi="Traditional Arabic" w:cs="Traditional Arabic"/>
          <w:sz w:val="28"/>
          <w:szCs w:val="28"/>
          <w:rtl/>
          <w:lang w:val="en-US"/>
        </w:rPr>
      </w:pPr>
      <w:r w:rsidRPr="00894BC7">
        <w:rPr>
          <w:rStyle w:val="EndnoteReference"/>
          <w:rFonts w:ascii="Traditional Arabic" w:hAnsi="Traditional Arabic" w:cs="Traditional Arabic"/>
          <w:sz w:val="28"/>
          <w:szCs w:val="28"/>
        </w:rPr>
        <w:endnoteRef/>
      </w:r>
      <w:r w:rsidRPr="00894BC7">
        <w:rPr>
          <w:rFonts w:ascii="Traditional Arabic" w:hAnsi="Traditional Arabic" w:cs="Traditional Arabic"/>
          <w:sz w:val="28"/>
          <w:szCs w:val="28"/>
          <w:rtl/>
          <w:lang w:val="en-US"/>
        </w:rPr>
        <w:t xml:space="preserve">القرضاوي، يوسف. </w:t>
      </w:r>
      <w:r w:rsidRPr="00BF3A7C">
        <w:rPr>
          <w:rFonts w:asciiTheme="majorBidi" w:hAnsiTheme="majorBidi" w:cstheme="majorBidi"/>
          <w:sz w:val="24"/>
          <w:szCs w:val="24"/>
          <w:lang w:val="en-US"/>
        </w:rPr>
        <w:t>http//:www.alsahwanet.net/viewnews_asp?sub_no2_2009_03_17_69255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207991"/>
      <w:docPartObj>
        <w:docPartGallery w:val="Page Numbers (Bottom of Page)"/>
        <w:docPartUnique/>
      </w:docPartObj>
    </w:sdtPr>
    <w:sdtEndPr>
      <w:rPr>
        <w:noProof/>
      </w:rPr>
    </w:sdtEndPr>
    <w:sdtContent>
      <w:p w:rsidR="003A3A8F" w:rsidRDefault="00D33AB9">
        <w:pPr>
          <w:pStyle w:val="Footer"/>
          <w:jc w:val="center"/>
        </w:pPr>
        <w:r>
          <w:fldChar w:fldCharType="begin"/>
        </w:r>
        <w:r>
          <w:instrText xml:space="preserve"> PAGE   \* MERGEFORMAT </w:instrText>
        </w:r>
        <w:r>
          <w:fldChar w:fldCharType="separate"/>
        </w:r>
        <w:r w:rsidR="001A27A8">
          <w:rPr>
            <w:noProof/>
          </w:rPr>
          <w:t>2</w:t>
        </w:r>
        <w:r>
          <w:rPr>
            <w:noProof/>
          </w:rPr>
          <w:fldChar w:fldCharType="end"/>
        </w:r>
      </w:p>
    </w:sdtContent>
  </w:sdt>
  <w:p w:rsidR="003A3A8F" w:rsidRDefault="003A3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390" w:rsidRDefault="00C00390" w:rsidP="00CB3FF1">
      <w:pPr>
        <w:spacing w:after="0" w:line="240" w:lineRule="auto"/>
      </w:pPr>
      <w:r>
        <w:separator/>
      </w:r>
    </w:p>
  </w:footnote>
  <w:footnote w:type="continuationSeparator" w:id="0">
    <w:p w:rsidR="00C00390" w:rsidRDefault="00C00390" w:rsidP="00CB3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29B"/>
    <w:multiLevelType w:val="hybridMultilevel"/>
    <w:tmpl w:val="F300DCDC"/>
    <w:lvl w:ilvl="0" w:tplc="960E37BE">
      <w:start w:val="5"/>
      <w:numFmt w:val="arabicAlpha"/>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
    <w:nsid w:val="07917361"/>
    <w:multiLevelType w:val="hybridMultilevel"/>
    <w:tmpl w:val="C24C7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C2928"/>
    <w:multiLevelType w:val="hybridMultilevel"/>
    <w:tmpl w:val="D9C4D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22516"/>
    <w:multiLevelType w:val="hybridMultilevel"/>
    <w:tmpl w:val="397E1B38"/>
    <w:lvl w:ilvl="0" w:tplc="6C6E3F84">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B295E"/>
    <w:multiLevelType w:val="hybridMultilevel"/>
    <w:tmpl w:val="FF58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90964"/>
    <w:multiLevelType w:val="hybridMultilevel"/>
    <w:tmpl w:val="3EAA4CB2"/>
    <w:lvl w:ilvl="0" w:tplc="BB589B5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278B8"/>
    <w:multiLevelType w:val="hybridMultilevel"/>
    <w:tmpl w:val="EA543E7A"/>
    <w:lvl w:ilvl="0" w:tplc="A6A823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034C6"/>
    <w:multiLevelType w:val="hybridMultilevel"/>
    <w:tmpl w:val="3E468A6E"/>
    <w:lvl w:ilvl="0" w:tplc="470607FA">
      <w:start w:val="1"/>
      <w:numFmt w:val="arabicAlpha"/>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8">
    <w:nsid w:val="6A6031F3"/>
    <w:multiLevelType w:val="hybridMultilevel"/>
    <w:tmpl w:val="9A9854CC"/>
    <w:lvl w:ilvl="0" w:tplc="6806206C">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92766F"/>
    <w:multiLevelType w:val="hybridMultilevel"/>
    <w:tmpl w:val="C79AEE5C"/>
    <w:lvl w:ilvl="0" w:tplc="F620EEAC">
      <w:start w:val="1"/>
      <w:numFmt w:val="decimal"/>
      <w:lvlText w:val="%1."/>
      <w:lvlJc w:val="left"/>
      <w:pPr>
        <w:ind w:left="720" w:hanging="360"/>
      </w:pPr>
      <w:rPr>
        <w:rFonts w:ascii="Traditional Arabic" w:hAnsi="Traditional Arabic" w:cs="Traditional Arabic"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0"/>
  </w:num>
  <w:num w:numId="5">
    <w:abstractNumId w:val="7"/>
  </w:num>
  <w:num w:numId="6">
    <w:abstractNumId w:val="6"/>
  </w:num>
  <w:num w:numId="7">
    <w:abstractNumId w:val="9"/>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F1"/>
    <w:rsid w:val="000129D5"/>
    <w:rsid w:val="00044419"/>
    <w:rsid w:val="00082C99"/>
    <w:rsid w:val="00093D43"/>
    <w:rsid w:val="000D5622"/>
    <w:rsid w:val="001046E1"/>
    <w:rsid w:val="00116346"/>
    <w:rsid w:val="0012160D"/>
    <w:rsid w:val="0013408D"/>
    <w:rsid w:val="001623D7"/>
    <w:rsid w:val="0017408A"/>
    <w:rsid w:val="00174E93"/>
    <w:rsid w:val="00182334"/>
    <w:rsid w:val="00183263"/>
    <w:rsid w:val="001A27A8"/>
    <w:rsid w:val="001A67AF"/>
    <w:rsid w:val="001B1541"/>
    <w:rsid w:val="001D23AC"/>
    <w:rsid w:val="001E0093"/>
    <w:rsid w:val="001E39F5"/>
    <w:rsid w:val="0025080E"/>
    <w:rsid w:val="0026760C"/>
    <w:rsid w:val="002C42A6"/>
    <w:rsid w:val="002D5F56"/>
    <w:rsid w:val="002E69BB"/>
    <w:rsid w:val="002F4EFE"/>
    <w:rsid w:val="00315906"/>
    <w:rsid w:val="003328FC"/>
    <w:rsid w:val="003402FC"/>
    <w:rsid w:val="00356D23"/>
    <w:rsid w:val="00367470"/>
    <w:rsid w:val="00372169"/>
    <w:rsid w:val="00380F23"/>
    <w:rsid w:val="0039780F"/>
    <w:rsid w:val="003A3A8F"/>
    <w:rsid w:val="003A3C6A"/>
    <w:rsid w:val="003D5C73"/>
    <w:rsid w:val="00433B64"/>
    <w:rsid w:val="00446FF8"/>
    <w:rsid w:val="00455C42"/>
    <w:rsid w:val="004D0ADC"/>
    <w:rsid w:val="005549CC"/>
    <w:rsid w:val="00575939"/>
    <w:rsid w:val="00585843"/>
    <w:rsid w:val="00595034"/>
    <w:rsid w:val="005B62E5"/>
    <w:rsid w:val="005D7B85"/>
    <w:rsid w:val="005E4811"/>
    <w:rsid w:val="0062187B"/>
    <w:rsid w:val="00625833"/>
    <w:rsid w:val="00696350"/>
    <w:rsid w:val="006B42E4"/>
    <w:rsid w:val="006C79F2"/>
    <w:rsid w:val="006D6645"/>
    <w:rsid w:val="006E3A7C"/>
    <w:rsid w:val="007355D9"/>
    <w:rsid w:val="00746B30"/>
    <w:rsid w:val="0075084A"/>
    <w:rsid w:val="00776339"/>
    <w:rsid w:val="007871ED"/>
    <w:rsid w:val="007B1F76"/>
    <w:rsid w:val="007C2E43"/>
    <w:rsid w:val="007C3573"/>
    <w:rsid w:val="007C7927"/>
    <w:rsid w:val="007D52CF"/>
    <w:rsid w:val="00823860"/>
    <w:rsid w:val="00826ED8"/>
    <w:rsid w:val="008465E0"/>
    <w:rsid w:val="008468C8"/>
    <w:rsid w:val="00846CB4"/>
    <w:rsid w:val="0088248E"/>
    <w:rsid w:val="00894BC7"/>
    <w:rsid w:val="008B7FD6"/>
    <w:rsid w:val="008D7CE9"/>
    <w:rsid w:val="009035D5"/>
    <w:rsid w:val="00951B29"/>
    <w:rsid w:val="009544A0"/>
    <w:rsid w:val="00972E7E"/>
    <w:rsid w:val="009B4627"/>
    <w:rsid w:val="009B570E"/>
    <w:rsid w:val="009E1845"/>
    <w:rsid w:val="009E2881"/>
    <w:rsid w:val="009F2EEA"/>
    <w:rsid w:val="00A0725A"/>
    <w:rsid w:val="00A22DC7"/>
    <w:rsid w:val="00A233DD"/>
    <w:rsid w:val="00A40E14"/>
    <w:rsid w:val="00A576F6"/>
    <w:rsid w:val="00A577FB"/>
    <w:rsid w:val="00A633CB"/>
    <w:rsid w:val="00A74908"/>
    <w:rsid w:val="00AA3B02"/>
    <w:rsid w:val="00AA6AAA"/>
    <w:rsid w:val="00AC594D"/>
    <w:rsid w:val="00B36673"/>
    <w:rsid w:val="00B5205D"/>
    <w:rsid w:val="00B52C51"/>
    <w:rsid w:val="00B62DAE"/>
    <w:rsid w:val="00B73A70"/>
    <w:rsid w:val="00B77C1F"/>
    <w:rsid w:val="00B80BC6"/>
    <w:rsid w:val="00B9688A"/>
    <w:rsid w:val="00BC3345"/>
    <w:rsid w:val="00BD4F9B"/>
    <w:rsid w:val="00BE2DE7"/>
    <w:rsid w:val="00BF3A7C"/>
    <w:rsid w:val="00BF696C"/>
    <w:rsid w:val="00C00390"/>
    <w:rsid w:val="00C15E3A"/>
    <w:rsid w:val="00C16BBA"/>
    <w:rsid w:val="00C277C4"/>
    <w:rsid w:val="00C312A4"/>
    <w:rsid w:val="00C34430"/>
    <w:rsid w:val="00C76255"/>
    <w:rsid w:val="00C84E36"/>
    <w:rsid w:val="00C9139B"/>
    <w:rsid w:val="00CB3FF1"/>
    <w:rsid w:val="00CB669C"/>
    <w:rsid w:val="00CD5FD9"/>
    <w:rsid w:val="00D16079"/>
    <w:rsid w:val="00D33AB9"/>
    <w:rsid w:val="00D51994"/>
    <w:rsid w:val="00D70FE9"/>
    <w:rsid w:val="00D7359A"/>
    <w:rsid w:val="00D73E47"/>
    <w:rsid w:val="00D93417"/>
    <w:rsid w:val="00DE69F0"/>
    <w:rsid w:val="00E418DD"/>
    <w:rsid w:val="00E47E0E"/>
    <w:rsid w:val="00E93717"/>
    <w:rsid w:val="00E966AD"/>
    <w:rsid w:val="00EB07EF"/>
    <w:rsid w:val="00EB3F17"/>
    <w:rsid w:val="00EB77CB"/>
    <w:rsid w:val="00EF7F5F"/>
    <w:rsid w:val="00F4122B"/>
    <w:rsid w:val="00F55185"/>
    <w:rsid w:val="00F578CF"/>
    <w:rsid w:val="00F64C8F"/>
    <w:rsid w:val="00F827AC"/>
    <w:rsid w:val="00F94F75"/>
    <w:rsid w:val="00FA60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0AD7B-2873-4936-8046-A43C7943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F1"/>
    <w:pPr>
      <w:bidi/>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FF1"/>
    <w:rPr>
      <w:color w:val="0563C1" w:themeColor="hyperlink"/>
      <w:u w:val="single"/>
    </w:rPr>
  </w:style>
  <w:style w:type="character" w:styleId="FootnoteReference">
    <w:name w:val="footnote reference"/>
    <w:basedOn w:val="DefaultParagraphFont"/>
    <w:semiHidden/>
    <w:unhideWhenUsed/>
    <w:rsid w:val="00CB3FF1"/>
    <w:rPr>
      <w:vertAlign w:val="superscript"/>
    </w:rPr>
  </w:style>
  <w:style w:type="paragraph" w:styleId="ListParagraph">
    <w:name w:val="List Paragraph"/>
    <w:basedOn w:val="Normal"/>
    <w:uiPriority w:val="34"/>
    <w:qFormat/>
    <w:rsid w:val="00CB3FF1"/>
    <w:pPr>
      <w:ind w:left="720"/>
      <w:contextualSpacing/>
    </w:pPr>
  </w:style>
  <w:style w:type="paragraph" w:styleId="FootnoteText">
    <w:name w:val="footnote text"/>
    <w:basedOn w:val="Normal"/>
    <w:link w:val="FootnoteTextChar"/>
    <w:semiHidden/>
    <w:unhideWhenUsed/>
    <w:rsid w:val="00CB3FF1"/>
    <w:pPr>
      <w:spacing w:after="0" w:line="240" w:lineRule="auto"/>
    </w:pPr>
    <w:rPr>
      <w:sz w:val="20"/>
      <w:szCs w:val="20"/>
    </w:rPr>
  </w:style>
  <w:style w:type="character" w:customStyle="1" w:styleId="FootnoteTextChar">
    <w:name w:val="Footnote Text Char"/>
    <w:basedOn w:val="DefaultParagraphFont"/>
    <w:link w:val="FootnoteText"/>
    <w:semiHidden/>
    <w:rsid w:val="00CB3FF1"/>
    <w:rPr>
      <w:sz w:val="20"/>
      <w:szCs w:val="20"/>
      <w:lang w:val="en-GB"/>
    </w:rPr>
  </w:style>
  <w:style w:type="paragraph" w:styleId="Footer">
    <w:name w:val="footer"/>
    <w:basedOn w:val="Normal"/>
    <w:link w:val="FooterChar"/>
    <w:uiPriority w:val="99"/>
    <w:unhideWhenUsed/>
    <w:rsid w:val="00CB3FF1"/>
    <w:pPr>
      <w:tabs>
        <w:tab w:val="center" w:pos="4320"/>
        <w:tab w:val="right" w:pos="8640"/>
      </w:tabs>
      <w:bidi w:val="0"/>
      <w:spacing w:after="0" w:line="240" w:lineRule="auto"/>
    </w:pPr>
    <w:rPr>
      <w:lang w:val="en-US"/>
    </w:rPr>
  </w:style>
  <w:style w:type="character" w:customStyle="1" w:styleId="FooterChar">
    <w:name w:val="Footer Char"/>
    <w:basedOn w:val="DefaultParagraphFont"/>
    <w:link w:val="Footer"/>
    <w:uiPriority w:val="99"/>
    <w:rsid w:val="00CB3FF1"/>
  </w:style>
  <w:style w:type="character" w:customStyle="1" w:styleId="postbody">
    <w:name w:val="postbody"/>
    <w:basedOn w:val="DefaultParagraphFont"/>
    <w:rsid w:val="00CB3FF1"/>
  </w:style>
  <w:style w:type="paragraph" w:styleId="EndnoteText">
    <w:name w:val="endnote text"/>
    <w:basedOn w:val="Normal"/>
    <w:link w:val="EndnoteTextChar"/>
    <w:uiPriority w:val="99"/>
    <w:semiHidden/>
    <w:unhideWhenUsed/>
    <w:rsid w:val="00446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6FF8"/>
    <w:rPr>
      <w:sz w:val="20"/>
      <w:szCs w:val="20"/>
      <w:lang w:val="en-GB"/>
    </w:rPr>
  </w:style>
  <w:style w:type="character" w:styleId="EndnoteReference">
    <w:name w:val="endnote reference"/>
    <w:basedOn w:val="DefaultParagraphFont"/>
    <w:uiPriority w:val="99"/>
    <w:semiHidden/>
    <w:unhideWhenUsed/>
    <w:rsid w:val="00446FF8"/>
    <w:rPr>
      <w:vertAlign w:val="superscript"/>
    </w:rPr>
  </w:style>
  <w:style w:type="paragraph" w:customStyle="1" w:styleId="Default">
    <w:name w:val="Default"/>
    <w:rsid w:val="007871E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55C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921356">
      <w:bodyDiv w:val="1"/>
      <w:marLeft w:val="0"/>
      <w:marRight w:val="0"/>
      <w:marTop w:val="0"/>
      <w:marBottom w:val="0"/>
      <w:divBdr>
        <w:top w:val="none" w:sz="0" w:space="0" w:color="auto"/>
        <w:left w:val="none" w:sz="0" w:space="0" w:color="auto"/>
        <w:bottom w:val="none" w:sz="0" w:space="0" w:color="auto"/>
        <w:right w:val="none" w:sz="0" w:space="0" w:color="auto"/>
      </w:divBdr>
    </w:div>
    <w:div w:id="1375274514">
      <w:bodyDiv w:val="1"/>
      <w:marLeft w:val="0"/>
      <w:marRight w:val="0"/>
      <w:marTop w:val="0"/>
      <w:marBottom w:val="0"/>
      <w:divBdr>
        <w:top w:val="none" w:sz="0" w:space="0" w:color="auto"/>
        <w:left w:val="none" w:sz="0" w:space="0" w:color="auto"/>
        <w:bottom w:val="none" w:sz="0" w:space="0" w:color="auto"/>
        <w:right w:val="none" w:sz="0" w:space="0" w:color="auto"/>
      </w:divBdr>
      <w:divsChild>
        <w:div w:id="779564932">
          <w:marLeft w:val="0"/>
          <w:marRight w:val="0"/>
          <w:marTop w:val="0"/>
          <w:marBottom w:val="0"/>
          <w:divBdr>
            <w:top w:val="none" w:sz="0" w:space="0" w:color="auto"/>
            <w:left w:val="none" w:sz="0" w:space="0" w:color="auto"/>
            <w:bottom w:val="none" w:sz="0" w:space="0" w:color="auto"/>
            <w:right w:val="none" w:sz="0" w:space="0" w:color="auto"/>
          </w:divBdr>
          <w:divsChild>
            <w:div w:id="4290326">
              <w:marLeft w:val="0"/>
              <w:marRight w:val="0"/>
              <w:marTop w:val="0"/>
              <w:marBottom w:val="0"/>
              <w:divBdr>
                <w:top w:val="none" w:sz="0" w:space="0" w:color="auto"/>
                <w:left w:val="none" w:sz="0" w:space="0" w:color="auto"/>
                <w:bottom w:val="none" w:sz="0" w:space="0" w:color="auto"/>
                <w:right w:val="none" w:sz="0" w:space="0" w:color="auto"/>
              </w:divBdr>
            </w:div>
            <w:div w:id="137772360">
              <w:marLeft w:val="0"/>
              <w:marRight w:val="0"/>
              <w:marTop w:val="0"/>
              <w:marBottom w:val="0"/>
              <w:divBdr>
                <w:top w:val="none" w:sz="0" w:space="0" w:color="auto"/>
                <w:left w:val="none" w:sz="0" w:space="0" w:color="auto"/>
                <w:bottom w:val="none" w:sz="0" w:space="0" w:color="auto"/>
                <w:right w:val="none" w:sz="0" w:space="0" w:color="auto"/>
              </w:divBdr>
            </w:div>
            <w:div w:id="142890201">
              <w:marLeft w:val="0"/>
              <w:marRight w:val="0"/>
              <w:marTop w:val="0"/>
              <w:marBottom w:val="0"/>
              <w:divBdr>
                <w:top w:val="none" w:sz="0" w:space="0" w:color="auto"/>
                <w:left w:val="none" w:sz="0" w:space="0" w:color="auto"/>
                <w:bottom w:val="none" w:sz="0" w:space="0" w:color="auto"/>
                <w:right w:val="none" w:sz="0" w:space="0" w:color="auto"/>
              </w:divBdr>
            </w:div>
            <w:div w:id="168645052">
              <w:marLeft w:val="0"/>
              <w:marRight w:val="0"/>
              <w:marTop w:val="0"/>
              <w:marBottom w:val="0"/>
              <w:divBdr>
                <w:top w:val="none" w:sz="0" w:space="0" w:color="auto"/>
                <w:left w:val="none" w:sz="0" w:space="0" w:color="auto"/>
                <w:bottom w:val="none" w:sz="0" w:space="0" w:color="auto"/>
                <w:right w:val="none" w:sz="0" w:space="0" w:color="auto"/>
              </w:divBdr>
            </w:div>
            <w:div w:id="243993699">
              <w:marLeft w:val="0"/>
              <w:marRight w:val="0"/>
              <w:marTop w:val="0"/>
              <w:marBottom w:val="0"/>
              <w:divBdr>
                <w:top w:val="none" w:sz="0" w:space="0" w:color="auto"/>
                <w:left w:val="none" w:sz="0" w:space="0" w:color="auto"/>
                <w:bottom w:val="none" w:sz="0" w:space="0" w:color="auto"/>
                <w:right w:val="none" w:sz="0" w:space="0" w:color="auto"/>
              </w:divBdr>
            </w:div>
            <w:div w:id="689451141">
              <w:marLeft w:val="0"/>
              <w:marRight w:val="0"/>
              <w:marTop w:val="0"/>
              <w:marBottom w:val="0"/>
              <w:divBdr>
                <w:top w:val="none" w:sz="0" w:space="0" w:color="auto"/>
                <w:left w:val="none" w:sz="0" w:space="0" w:color="auto"/>
                <w:bottom w:val="none" w:sz="0" w:space="0" w:color="auto"/>
                <w:right w:val="none" w:sz="0" w:space="0" w:color="auto"/>
              </w:divBdr>
            </w:div>
            <w:div w:id="768626899">
              <w:marLeft w:val="0"/>
              <w:marRight w:val="0"/>
              <w:marTop w:val="0"/>
              <w:marBottom w:val="0"/>
              <w:divBdr>
                <w:top w:val="none" w:sz="0" w:space="0" w:color="auto"/>
                <w:left w:val="none" w:sz="0" w:space="0" w:color="auto"/>
                <w:bottom w:val="none" w:sz="0" w:space="0" w:color="auto"/>
                <w:right w:val="none" w:sz="0" w:space="0" w:color="auto"/>
              </w:divBdr>
            </w:div>
            <w:div w:id="933633245">
              <w:marLeft w:val="0"/>
              <w:marRight w:val="0"/>
              <w:marTop w:val="0"/>
              <w:marBottom w:val="0"/>
              <w:divBdr>
                <w:top w:val="none" w:sz="0" w:space="0" w:color="auto"/>
                <w:left w:val="none" w:sz="0" w:space="0" w:color="auto"/>
                <w:bottom w:val="none" w:sz="0" w:space="0" w:color="auto"/>
                <w:right w:val="none" w:sz="0" w:space="0" w:color="auto"/>
              </w:divBdr>
            </w:div>
            <w:div w:id="975188028">
              <w:marLeft w:val="0"/>
              <w:marRight w:val="0"/>
              <w:marTop w:val="0"/>
              <w:marBottom w:val="0"/>
              <w:divBdr>
                <w:top w:val="none" w:sz="0" w:space="0" w:color="auto"/>
                <w:left w:val="none" w:sz="0" w:space="0" w:color="auto"/>
                <w:bottom w:val="none" w:sz="0" w:space="0" w:color="auto"/>
                <w:right w:val="none" w:sz="0" w:space="0" w:color="auto"/>
              </w:divBdr>
            </w:div>
            <w:div w:id="1023291325">
              <w:marLeft w:val="0"/>
              <w:marRight w:val="0"/>
              <w:marTop w:val="0"/>
              <w:marBottom w:val="0"/>
              <w:divBdr>
                <w:top w:val="none" w:sz="0" w:space="0" w:color="auto"/>
                <w:left w:val="none" w:sz="0" w:space="0" w:color="auto"/>
                <w:bottom w:val="none" w:sz="0" w:space="0" w:color="auto"/>
                <w:right w:val="none" w:sz="0" w:space="0" w:color="auto"/>
              </w:divBdr>
            </w:div>
            <w:div w:id="1029641357">
              <w:marLeft w:val="0"/>
              <w:marRight w:val="0"/>
              <w:marTop w:val="0"/>
              <w:marBottom w:val="0"/>
              <w:divBdr>
                <w:top w:val="none" w:sz="0" w:space="0" w:color="auto"/>
                <w:left w:val="none" w:sz="0" w:space="0" w:color="auto"/>
                <w:bottom w:val="none" w:sz="0" w:space="0" w:color="auto"/>
                <w:right w:val="none" w:sz="0" w:space="0" w:color="auto"/>
              </w:divBdr>
            </w:div>
            <w:div w:id="1047224486">
              <w:marLeft w:val="0"/>
              <w:marRight w:val="0"/>
              <w:marTop w:val="0"/>
              <w:marBottom w:val="0"/>
              <w:divBdr>
                <w:top w:val="none" w:sz="0" w:space="0" w:color="auto"/>
                <w:left w:val="none" w:sz="0" w:space="0" w:color="auto"/>
                <w:bottom w:val="none" w:sz="0" w:space="0" w:color="auto"/>
                <w:right w:val="none" w:sz="0" w:space="0" w:color="auto"/>
              </w:divBdr>
            </w:div>
            <w:div w:id="1306467770">
              <w:marLeft w:val="0"/>
              <w:marRight w:val="0"/>
              <w:marTop w:val="0"/>
              <w:marBottom w:val="0"/>
              <w:divBdr>
                <w:top w:val="none" w:sz="0" w:space="0" w:color="auto"/>
                <w:left w:val="none" w:sz="0" w:space="0" w:color="auto"/>
                <w:bottom w:val="none" w:sz="0" w:space="0" w:color="auto"/>
                <w:right w:val="none" w:sz="0" w:space="0" w:color="auto"/>
              </w:divBdr>
            </w:div>
            <w:div w:id="1429621838">
              <w:marLeft w:val="0"/>
              <w:marRight w:val="0"/>
              <w:marTop w:val="0"/>
              <w:marBottom w:val="0"/>
              <w:divBdr>
                <w:top w:val="none" w:sz="0" w:space="0" w:color="auto"/>
                <w:left w:val="none" w:sz="0" w:space="0" w:color="auto"/>
                <w:bottom w:val="none" w:sz="0" w:space="0" w:color="auto"/>
                <w:right w:val="none" w:sz="0" w:space="0" w:color="auto"/>
              </w:divBdr>
            </w:div>
            <w:div w:id="1476096981">
              <w:marLeft w:val="0"/>
              <w:marRight w:val="0"/>
              <w:marTop w:val="0"/>
              <w:marBottom w:val="0"/>
              <w:divBdr>
                <w:top w:val="none" w:sz="0" w:space="0" w:color="auto"/>
                <w:left w:val="none" w:sz="0" w:space="0" w:color="auto"/>
                <w:bottom w:val="none" w:sz="0" w:space="0" w:color="auto"/>
                <w:right w:val="none" w:sz="0" w:space="0" w:color="auto"/>
              </w:divBdr>
            </w:div>
            <w:div w:id="1563255558">
              <w:marLeft w:val="0"/>
              <w:marRight w:val="0"/>
              <w:marTop w:val="0"/>
              <w:marBottom w:val="0"/>
              <w:divBdr>
                <w:top w:val="none" w:sz="0" w:space="0" w:color="auto"/>
                <w:left w:val="none" w:sz="0" w:space="0" w:color="auto"/>
                <w:bottom w:val="none" w:sz="0" w:space="0" w:color="auto"/>
                <w:right w:val="none" w:sz="0" w:space="0" w:color="auto"/>
              </w:divBdr>
            </w:div>
            <w:div w:id="1605378059">
              <w:marLeft w:val="0"/>
              <w:marRight w:val="0"/>
              <w:marTop w:val="0"/>
              <w:marBottom w:val="0"/>
              <w:divBdr>
                <w:top w:val="none" w:sz="0" w:space="0" w:color="auto"/>
                <w:left w:val="none" w:sz="0" w:space="0" w:color="auto"/>
                <w:bottom w:val="none" w:sz="0" w:space="0" w:color="auto"/>
                <w:right w:val="none" w:sz="0" w:space="0" w:color="auto"/>
              </w:divBdr>
            </w:div>
            <w:div w:id="1829782689">
              <w:marLeft w:val="0"/>
              <w:marRight w:val="0"/>
              <w:marTop w:val="0"/>
              <w:marBottom w:val="0"/>
              <w:divBdr>
                <w:top w:val="none" w:sz="0" w:space="0" w:color="auto"/>
                <w:left w:val="none" w:sz="0" w:space="0" w:color="auto"/>
                <w:bottom w:val="none" w:sz="0" w:space="0" w:color="auto"/>
                <w:right w:val="none" w:sz="0" w:space="0" w:color="auto"/>
              </w:divBdr>
            </w:div>
            <w:div w:id="1843930921">
              <w:marLeft w:val="0"/>
              <w:marRight w:val="0"/>
              <w:marTop w:val="0"/>
              <w:marBottom w:val="0"/>
              <w:divBdr>
                <w:top w:val="none" w:sz="0" w:space="0" w:color="auto"/>
                <w:left w:val="none" w:sz="0" w:space="0" w:color="auto"/>
                <w:bottom w:val="none" w:sz="0" w:space="0" w:color="auto"/>
                <w:right w:val="none" w:sz="0" w:space="0" w:color="auto"/>
              </w:divBdr>
            </w:div>
            <w:div w:id="1891459054">
              <w:marLeft w:val="0"/>
              <w:marRight w:val="0"/>
              <w:marTop w:val="0"/>
              <w:marBottom w:val="0"/>
              <w:divBdr>
                <w:top w:val="none" w:sz="0" w:space="0" w:color="auto"/>
                <w:left w:val="none" w:sz="0" w:space="0" w:color="auto"/>
                <w:bottom w:val="none" w:sz="0" w:space="0" w:color="auto"/>
                <w:right w:val="none" w:sz="0" w:space="0" w:color="auto"/>
              </w:divBdr>
            </w:div>
            <w:div w:id="1979991567">
              <w:marLeft w:val="0"/>
              <w:marRight w:val="0"/>
              <w:marTop w:val="0"/>
              <w:marBottom w:val="0"/>
              <w:divBdr>
                <w:top w:val="none" w:sz="0" w:space="0" w:color="auto"/>
                <w:left w:val="none" w:sz="0" w:space="0" w:color="auto"/>
                <w:bottom w:val="none" w:sz="0" w:space="0" w:color="auto"/>
                <w:right w:val="none" w:sz="0" w:space="0" w:color="auto"/>
              </w:divBdr>
            </w:div>
            <w:div w:id="1999310235">
              <w:marLeft w:val="0"/>
              <w:marRight w:val="0"/>
              <w:marTop w:val="0"/>
              <w:marBottom w:val="0"/>
              <w:divBdr>
                <w:top w:val="none" w:sz="0" w:space="0" w:color="auto"/>
                <w:left w:val="none" w:sz="0" w:space="0" w:color="auto"/>
                <w:bottom w:val="none" w:sz="0" w:space="0" w:color="auto"/>
                <w:right w:val="none" w:sz="0" w:space="0" w:color="auto"/>
              </w:divBdr>
            </w:div>
            <w:div w:id="2070151535">
              <w:marLeft w:val="0"/>
              <w:marRight w:val="0"/>
              <w:marTop w:val="0"/>
              <w:marBottom w:val="0"/>
              <w:divBdr>
                <w:top w:val="none" w:sz="0" w:space="0" w:color="auto"/>
                <w:left w:val="none" w:sz="0" w:space="0" w:color="auto"/>
                <w:bottom w:val="none" w:sz="0" w:space="0" w:color="auto"/>
                <w:right w:val="none" w:sz="0" w:space="0" w:color="auto"/>
              </w:divBdr>
            </w:div>
            <w:div w:id="2075160046">
              <w:marLeft w:val="0"/>
              <w:marRight w:val="0"/>
              <w:marTop w:val="0"/>
              <w:marBottom w:val="0"/>
              <w:divBdr>
                <w:top w:val="none" w:sz="0" w:space="0" w:color="auto"/>
                <w:left w:val="none" w:sz="0" w:space="0" w:color="auto"/>
                <w:bottom w:val="none" w:sz="0" w:space="0" w:color="auto"/>
                <w:right w:val="none" w:sz="0" w:space="0" w:color="auto"/>
              </w:divBdr>
            </w:div>
            <w:div w:id="21358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rahim22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sman.jm1400@gmail.com"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mahaja.com/content.php" TargetMode="External"/><Relationship Id="rId1" Type="http://schemas.openxmlformats.org/officeDocument/2006/relationships/hyperlink" Target="http://www.ibnothaime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074D-7B35-4DF3-901F-7DFEC431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3658</Words>
  <Characters>20855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24465</CharactersWithSpaces>
  <SharedDoc>false</SharedDoc>
  <HLinks>
    <vt:vector size="18" baseType="variant">
      <vt:variant>
        <vt:i4>1245291</vt:i4>
      </vt:variant>
      <vt:variant>
        <vt:i4>0</vt:i4>
      </vt:variant>
      <vt:variant>
        <vt:i4>0</vt:i4>
      </vt:variant>
      <vt:variant>
        <vt:i4>5</vt:i4>
      </vt:variant>
      <vt:variant>
        <vt:lpwstr>mailto:nasrahim222@gmail.com</vt:lpwstr>
      </vt:variant>
      <vt:variant>
        <vt:lpwstr/>
      </vt:variant>
      <vt:variant>
        <vt:i4>1638483</vt:i4>
      </vt:variant>
      <vt:variant>
        <vt:i4>3</vt:i4>
      </vt:variant>
      <vt:variant>
        <vt:i4>0</vt:i4>
      </vt:variant>
      <vt:variant>
        <vt:i4>5</vt:i4>
      </vt:variant>
      <vt:variant>
        <vt:lpwstr>http://www.mahaja.com/content.php</vt:lpwstr>
      </vt:variant>
      <vt:variant>
        <vt:lpwstr/>
      </vt:variant>
      <vt:variant>
        <vt:i4>6226009</vt:i4>
      </vt:variant>
      <vt:variant>
        <vt:i4>0</vt:i4>
      </vt:variant>
      <vt:variant>
        <vt:i4>0</vt:i4>
      </vt:variant>
      <vt:variant>
        <vt:i4>5</vt:i4>
      </vt:variant>
      <vt:variant>
        <vt:lpwstr>http://www.ibnothaimeen.com/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MUHAMMAD</dc:creator>
  <cp:keywords/>
  <dc:description/>
  <cp:lastModifiedBy>Abu Taahir</cp:lastModifiedBy>
  <cp:revision>2</cp:revision>
  <dcterms:created xsi:type="dcterms:W3CDTF">2019-01-14T15:29:00Z</dcterms:created>
  <dcterms:modified xsi:type="dcterms:W3CDTF">2019-01-14T15:29:00Z</dcterms:modified>
</cp:coreProperties>
</file>