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57" w:rsidRPr="00200457" w:rsidRDefault="0014038F" w:rsidP="00200457">
      <w:pPr>
        <w:jc w:val="center"/>
        <w:rPr>
          <w:b/>
        </w:rPr>
      </w:pPr>
      <w:r>
        <w:rPr>
          <w:b/>
        </w:rPr>
        <w:t xml:space="preserve">An </w:t>
      </w:r>
      <w:r w:rsidR="00D159BF">
        <w:rPr>
          <w:b/>
        </w:rPr>
        <w:t>Appraisal</w:t>
      </w:r>
      <w:r w:rsidR="00200457" w:rsidRPr="00200457">
        <w:rPr>
          <w:b/>
        </w:rPr>
        <w:t xml:space="preserve"> </w:t>
      </w:r>
      <w:r w:rsidR="00200457">
        <w:rPr>
          <w:b/>
        </w:rPr>
        <w:t>o</w:t>
      </w:r>
      <w:r w:rsidR="00200457" w:rsidRPr="00200457">
        <w:rPr>
          <w:b/>
        </w:rPr>
        <w:t>f Livel</w:t>
      </w:r>
      <w:r w:rsidR="0033401E">
        <w:rPr>
          <w:b/>
        </w:rPr>
        <w:t>ihood Diversification Strategy a</w:t>
      </w:r>
      <w:r w:rsidR="00200457" w:rsidRPr="00200457">
        <w:rPr>
          <w:b/>
        </w:rPr>
        <w:t xml:space="preserve">mong </w:t>
      </w:r>
      <w:r w:rsidR="009B7320">
        <w:rPr>
          <w:b/>
        </w:rPr>
        <w:t>Fadama</w:t>
      </w:r>
      <w:r w:rsidR="00200457">
        <w:rPr>
          <w:b/>
        </w:rPr>
        <w:t xml:space="preserve"> II Farmers i</w:t>
      </w:r>
      <w:r w:rsidR="00200457" w:rsidRPr="00200457">
        <w:rPr>
          <w:b/>
        </w:rPr>
        <w:t>n</w:t>
      </w:r>
      <w:r w:rsidR="00200457">
        <w:rPr>
          <w:b/>
        </w:rPr>
        <w:t xml:space="preserve"> Makarfi Local Government Area,</w:t>
      </w:r>
      <w:r w:rsidR="00200457" w:rsidRPr="00200457">
        <w:rPr>
          <w:b/>
        </w:rPr>
        <w:t xml:space="preserve"> Kaduna State</w:t>
      </w:r>
    </w:p>
    <w:p w:rsidR="00200457" w:rsidRPr="00620AB3" w:rsidRDefault="00200457" w:rsidP="00200457">
      <w:pPr>
        <w:jc w:val="center"/>
        <w:rPr>
          <w:b/>
        </w:rPr>
      </w:pPr>
    </w:p>
    <w:p w:rsidR="007C1AE4" w:rsidRDefault="007C1AE4" w:rsidP="007C1AE4">
      <w:pPr>
        <w:jc w:val="center"/>
        <w:rPr>
          <w:b/>
        </w:rPr>
      </w:pPr>
    </w:p>
    <w:p w:rsidR="007C1AE4" w:rsidRPr="00200457" w:rsidRDefault="007C1AE4" w:rsidP="000341C5">
      <w:pPr>
        <w:jc w:val="center"/>
        <w:rPr>
          <w:b/>
        </w:rPr>
      </w:pPr>
      <w:r w:rsidRPr="00200457">
        <w:rPr>
          <w:b/>
        </w:rPr>
        <w:t>Innocent Ocheme</w:t>
      </w:r>
      <w:r w:rsidR="00812713">
        <w:rPr>
          <w:rFonts w:eastAsiaTheme="minorHAnsi"/>
          <w:b/>
          <w:bCs/>
          <w:color w:val="000000"/>
          <w:vertAlign w:val="superscript"/>
        </w:rPr>
        <w:t>1</w:t>
      </w:r>
    </w:p>
    <w:p w:rsidR="000341C5" w:rsidRPr="000341C5" w:rsidRDefault="000341C5" w:rsidP="000341C5">
      <w:pPr>
        <w:autoSpaceDE w:val="0"/>
        <w:autoSpaceDN w:val="0"/>
        <w:adjustRightInd w:val="0"/>
        <w:jc w:val="center"/>
        <w:rPr>
          <w:bCs/>
          <w:i/>
          <w:color w:val="000000"/>
        </w:rPr>
      </w:pPr>
      <w:r w:rsidRPr="000341C5">
        <w:rPr>
          <w:bCs/>
          <w:i/>
          <w:color w:val="000000"/>
        </w:rPr>
        <w:t>FCMB</w:t>
      </w:r>
      <w:r w:rsidR="000034D1">
        <w:rPr>
          <w:bCs/>
          <w:i/>
          <w:color w:val="000000"/>
        </w:rPr>
        <w:t>, F3 Kaduna Road, Zaria, Kaduna State</w:t>
      </w:r>
    </w:p>
    <w:p w:rsidR="007C1AE4" w:rsidRPr="000341C5" w:rsidRDefault="007C1AE4" w:rsidP="000341C5">
      <w:pPr>
        <w:autoSpaceDE w:val="0"/>
        <w:autoSpaceDN w:val="0"/>
        <w:adjustRightInd w:val="0"/>
        <w:jc w:val="center"/>
        <w:rPr>
          <w:bCs/>
          <w:i/>
          <w:color w:val="000000"/>
        </w:rPr>
      </w:pPr>
      <w:r w:rsidRPr="000341C5">
        <w:rPr>
          <w:bCs/>
          <w:i/>
          <w:color w:val="000000"/>
        </w:rPr>
        <w:t xml:space="preserve">E-mail: </w:t>
      </w:r>
      <w:r w:rsidR="000341C5">
        <w:rPr>
          <w:bCs/>
          <w:i/>
          <w:color w:val="000000"/>
        </w:rPr>
        <w:t>innocentocheme</w:t>
      </w:r>
      <w:r w:rsidR="000034D1">
        <w:rPr>
          <w:bCs/>
          <w:i/>
          <w:color w:val="000000"/>
        </w:rPr>
        <w:t>@gmail.com</w:t>
      </w:r>
    </w:p>
    <w:p w:rsidR="000341C5" w:rsidRPr="000341C5" w:rsidRDefault="000341C5" w:rsidP="000341C5">
      <w:pPr>
        <w:autoSpaceDE w:val="0"/>
        <w:autoSpaceDN w:val="0"/>
        <w:adjustRightInd w:val="0"/>
        <w:jc w:val="center"/>
        <w:rPr>
          <w:bCs/>
          <w:i/>
          <w:color w:val="000000"/>
        </w:rPr>
      </w:pPr>
      <w:r w:rsidRPr="000341C5">
        <w:rPr>
          <w:bCs/>
          <w:i/>
          <w:color w:val="000000"/>
        </w:rPr>
        <w:t>Phone Number: +2348037695093</w:t>
      </w:r>
    </w:p>
    <w:p w:rsidR="000341C5" w:rsidRPr="000341C5" w:rsidRDefault="000341C5" w:rsidP="000341C5">
      <w:pPr>
        <w:autoSpaceDE w:val="0"/>
        <w:autoSpaceDN w:val="0"/>
        <w:adjustRightInd w:val="0"/>
        <w:jc w:val="center"/>
        <w:rPr>
          <w:color w:val="000000"/>
        </w:rPr>
      </w:pPr>
    </w:p>
    <w:p w:rsidR="00812713" w:rsidRDefault="00812713" w:rsidP="00812713">
      <w:pPr>
        <w:autoSpaceDE w:val="0"/>
        <w:autoSpaceDN w:val="0"/>
        <w:adjustRightInd w:val="0"/>
        <w:jc w:val="center"/>
        <w:rPr>
          <w:rFonts w:eastAsiaTheme="minorHAnsi"/>
          <w:b/>
          <w:bCs/>
          <w:color w:val="000000"/>
        </w:rPr>
      </w:pPr>
      <w:r>
        <w:rPr>
          <w:rFonts w:eastAsiaTheme="minorHAnsi"/>
          <w:b/>
          <w:bCs/>
          <w:color w:val="000000"/>
        </w:rPr>
        <w:t>Mohammed Mustapha Namadi</w:t>
      </w:r>
      <w:r>
        <w:rPr>
          <w:rFonts w:eastAsiaTheme="minorHAnsi"/>
          <w:b/>
          <w:bCs/>
          <w:color w:val="000000"/>
          <w:vertAlign w:val="superscript"/>
        </w:rPr>
        <w:t>2</w:t>
      </w:r>
    </w:p>
    <w:p w:rsidR="00812713" w:rsidRDefault="00812713" w:rsidP="00812713">
      <w:pPr>
        <w:autoSpaceDE w:val="0"/>
        <w:autoSpaceDN w:val="0"/>
        <w:adjustRightInd w:val="0"/>
        <w:jc w:val="center"/>
        <w:rPr>
          <w:rFonts w:eastAsiaTheme="minorHAnsi"/>
          <w:i/>
          <w:iCs/>
          <w:color w:val="000000"/>
          <w:sz w:val="22"/>
          <w:szCs w:val="22"/>
        </w:rPr>
      </w:pPr>
      <w:r w:rsidRPr="000341C5">
        <w:rPr>
          <w:bCs/>
          <w:i/>
          <w:color w:val="000000"/>
        </w:rPr>
        <w:t>Department of Sociology,</w:t>
      </w:r>
      <w:r w:rsidRPr="000341C5">
        <w:rPr>
          <w:i/>
          <w:color w:val="000000"/>
        </w:rPr>
        <w:t xml:space="preserve"> </w:t>
      </w:r>
      <w:r w:rsidRPr="000341C5">
        <w:rPr>
          <w:bCs/>
          <w:i/>
          <w:color w:val="000000"/>
        </w:rPr>
        <w:t>Federal University, Kashere, Gombe State</w:t>
      </w:r>
    </w:p>
    <w:p w:rsidR="00812713" w:rsidRDefault="00812713" w:rsidP="00812713">
      <w:pPr>
        <w:autoSpaceDE w:val="0"/>
        <w:autoSpaceDN w:val="0"/>
        <w:adjustRightInd w:val="0"/>
        <w:jc w:val="center"/>
        <w:rPr>
          <w:b/>
          <w:bCs/>
          <w:color w:val="000000"/>
        </w:rPr>
      </w:pPr>
      <w:r>
        <w:rPr>
          <w:rFonts w:eastAsiaTheme="minorHAnsi"/>
          <w:i/>
          <w:iCs/>
          <w:color w:val="000000"/>
          <w:sz w:val="22"/>
          <w:szCs w:val="22"/>
        </w:rPr>
        <w:t xml:space="preserve">Corresponding Email: </w:t>
      </w:r>
      <w:r>
        <w:rPr>
          <w:rFonts w:eastAsiaTheme="minorHAnsi"/>
          <w:i/>
          <w:iCs/>
          <w:color w:val="0000FF"/>
          <w:sz w:val="22"/>
          <w:szCs w:val="22"/>
        </w:rPr>
        <w:t>mmnamadi2@gmail.com</w:t>
      </w:r>
    </w:p>
    <w:p w:rsidR="00812713" w:rsidRDefault="00812713" w:rsidP="00812713">
      <w:pPr>
        <w:autoSpaceDE w:val="0"/>
        <w:autoSpaceDN w:val="0"/>
        <w:adjustRightInd w:val="0"/>
        <w:spacing w:line="480" w:lineRule="auto"/>
        <w:jc w:val="center"/>
        <w:rPr>
          <w:bCs/>
          <w:color w:val="000000"/>
        </w:rPr>
      </w:pPr>
      <w:r>
        <w:rPr>
          <w:bCs/>
          <w:i/>
          <w:color w:val="000000"/>
        </w:rPr>
        <w:t>Phone Number: +2348033138920</w:t>
      </w:r>
    </w:p>
    <w:p w:rsidR="00200457" w:rsidRPr="007C1AE4" w:rsidRDefault="007C1AE4" w:rsidP="007C1AE4">
      <w:pPr>
        <w:autoSpaceDE w:val="0"/>
        <w:autoSpaceDN w:val="0"/>
        <w:adjustRightInd w:val="0"/>
        <w:spacing w:line="480" w:lineRule="auto"/>
        <w:jc w:val="center"/>
        <w:rPr>
          <w:rStyle w:val="Hyperlink"/>
          <w:b/>
          <w:bCs/>
          <w:color w:val="000000"/>
          <w:u w:val="none"/>
        </w:rPr>
      </w:pPr>
      <w:r>
        <w:rPr>
          <w:b/>
          <w:bCs/>
          <w:color w:val="000000"/>
        </w:rPr>
        <w:t>And</w:t>
      </w:r>
      <w:r>
        <w:rPr>
          <w:rStyle w:val="Hyperlink"/>
          <w:b/>
          <w:bCs/>
        </w:rPr>
        <w:t xml:space="preserve"> </w:t>
      </w:r>
    </w:p>
    <w:p w:rsidR="007C1AE4" w:rsidRPr="001527C5" w:rsidRDefault="007C1AE4" w:rsidP="007C1AE4">
      <w:pPr>
        <w:autoSpaceDE w:val="0"/>
        <w:autoSpaceDN w:val="0"/>
        <w:adjustRightInd w:val="0"/>
        <w:jc w:val="center"/>
        <w:rPr>
          <w:color w:val="000000"/>
        </w:rPr>
      </w:pPr>
      <w:r w:rsidRPr="001527C5">
        <w:rPr>
          <w:b/>
          <w:bCs/>
          <w:color w:val="000000"/>
        </w:rPr>
        <w:t>Mageed</w:t>
      </w:r>
      <w:r>
        <w:rPr>
          <w:b/>
          <w:bCs/>
          <w:color w:val="000000"/>
        </w:rPr>
        <w:t xml:space="preserve"> </w:t>
      </w:r>
      <w:r w:rsidRPr="001527C5">
        <w:rPr>
          <w:b/>
          <w:bCs/>
          <w:color w:val="000000"/>
        </w:rPr>
        <w:t>Oshogwe</w:t>
      </w:r>
      <w:r>
        <w:rPr>
          <w:b/>
          <w:bCs/>
          <w:color w:val="000000"/>
        </w:rPr>
        <w:t xml:space="preserve"> Haruna</w:t>
      </w:r>
      <w:r>
        <w:rPr>
          <w:rFonts w:eastAsiaTheme="minorHAnsi"/>
          <w:b/>
          <w:bCs/>
          <w:color w:val="000000"/>
          <w:vertAlign w:val="superscript"/>
        </w:rPr>
        <w:t>3</w:t>
      </w:r>
    </w:p>
    <w:p w:rsidR="007C1AE4" w:rsidRPr="000341C5" w:rsidRDefault="007C1AE4" w:rsidP="007C1AE4">
      <w:pPr>
        <w:autoSpaceDE w:val="0"/>
        <w:autoSpaceDN w:val="0"/>
        <w:adjustRightInd w:val="0"/>
        <w:jc w:val="center"/>
        <w:rPr>
          <w:i/>
          <w:color w:val="000000"/>
        </w:rPr>
      </w:pPr>
      <w:r w:rsidRPr="000341C5">
        <w:rPr>
          <w:bCs/>
          <w:i/>
          <w:color w:val="000000"/>
        </w:rPr>
        <w:t>Department of Sociology,</w:t>
      </w:r>
      <w:r w:rsidRPr="000341C5">
        <w:rPr>
          <w:i/>
          <w:color w:val="000000"/>
        </w:rPr>
        <w:t xml:space="preserve"> </w:t>
      </w:r>
      <w:r w:rsidRPr="000341C5">
        <w:rPr>
          <w:bCs/>
          <w:i/>
          <w:color w:val="000000"/>
        </w:rPr>
        <w:t>Federal University, Kashere, Gombe State</w:t>
      </w:r>
    </w:p>
    <w:p w:rsidR="007C1AE4" w:rsidRPr="000341C5" w:rsidRDefault="007C1AE4" w:rsidP="007C1AE4">
      <w:pPr>
        <w:autoSpaceDE w:val="0"/>
        <w:autoSpaceDN w:val="0"/>
        <w:adjustRightInd w:val="0"/>
        <w:jc w:val="center"/>
        <w:rPr>
          <w:i/>
          <w:color w:val="000000"/>
        </w:rPr>
      </w:pPr>
      <w:r w:rsidRPr="000341C5">
        <w:rPr>
          <w:bCs/>
          <w:i/>
          <w:color w:val="000000"/>
        </w:rPr>
        <w:t>E-mail: mageedoharuna@gmail.com</w:t>
      </w:r>
    </w:p>
    <w:p w:rsidR="00D6297B" w:rsidRDefault="007C1AE4" w:rsidP="00D6297B">
      <w:pPr>
        <w:autoSpaceDE w:val="0"/>
        <w:autoSpaceDN w:val="0"/>
        <w:adjustRightInd w:val="0"/>
        <w:spacing w:line="480" w:lineRule="auto"/>
        <w:jc w:val="center"/>
        <w:rPr>
          <w:bCs/>
          <w:color w:val="000000"/>
        </w:rPr>
      </w:pPr>
      <w:r w:rsidRPr="000341C5">
        <w:rPr>
          <w:bCs/>
          <w:i/>
          <w:color w:val="000000"/>
        </w:rPr>
        <w:t>Phone Number: +2348036113348</w:t>
      </w:r>
    </w:p>
    <w:p w:rsidR="007C1AE4" w:rsidRPr="00D6297B" w:rsidRDefault="007C1AE4" w:rsidP="000341C5">
      <w:pPr>
        <w:autoSpaceDE w:val="0"/>
        <w:autoSpaceDN w:val="0"/>
        <w:adjustRightInd w:val="0"/>
        <w:spacing w:line="480" w:lineRule="auto"/>
        <w:jc w:val="center"/>
        <w:rPr>
          <w:bCs/>
          <w:color w:val="000000"/>
        </w:rPr>
      </w:pPr>
    </w:p>
    <w:p w:rsidR="00200457" w:rsidRPr="0092449B" w:rsidRDefault="00200457" w:rsidP="00812713">
      <w:pPr>
        <w:spacing w:after="200" w:line="276" w:lineRule="auto"/>
        <w:rPr>
          <w:b/>
        </w:rPr>
      </w:pPr>
      <w:r w:rsidRPr="0092449B">
        <w:rPr>
          <w:b/>
        </w:rPr>
        <w:t>Abstract</w:t>
      </w:r>
    </w:p>
    <w:p w:rsidR="00A721B7" w:rsidRDefault="00C31E54" w:rsidP="00A63A61">
      <w:pPr>
        <w:jc w:val="both"/>
      </w:pPr>
      <w:r w:rsidRPr="0038703A">
        <w:t xml:space="preserve">The objective of this </w:t>
      </w:r>
      <w:r>
        <w:t>study</w:t>
      </w:r>
      <w:r w:rsidRPr="0038703A">
        <w:t xml:space="preserve"> is to assess the livelihood diversification of the </w:t>
      </w:r>
      <w:r w:rsidR="009B7320">
        <w:t>Fadama</w:t>
      </w:r>
      <w:r>
        <w:t xml:space="preserve"> II </w:t>
      </w:r>
      <w:r w:rsidRPr="0038703A">
        <w:t xml:space="preserve">farmers in </w:t>
      </w:r>
      <w:r w:rsidR="00EA25EE">
        <w:t>Makarfi LGA of K</w:t>
      </w:r>
      <w:r w:rsidRPr="0038703A">
        <w:t>aduna State</w:t>
      </w:r>
      <w:r w:rsidR="00EA25EE">
        <w:t>, Nigeria</w:t>
      </w:r>
      <w:r w:rsidRPr="0038703A">
        <w:t xml:space="preserve">. </w:t>
      </w:r>
      <w:r w:rsidR="00EA25EE">
        <w:t xml:space="preserve">The study specifically examined the economic factors that influence livelihood diversification strategy among </w:t>
      </w:r>
      <w:r w:rsidR="009B7320">
        <w:t>Fadama</w:t>
      </w:r>
      <w:r w:rsidR="005452CE">
        <w:t xml:space="preserve"> II farmers, </w:t>
      </w:r>
      <w:r w:rsidR="00EA25EE">
        <w:t xml:space="preserve">identified the economic activities that they engage in through the livelihood diversification strategy and the economic impacts it has had on them. </w:t>
      </w:r>
      <w:r w:rsidR="00B0756A">
        <w:t>Multi-staged c</w:t>
      </w:r>
      <w:r w:rsidR="00F000AD">
        <w:t>luster and p</w:t>
      </w:r>
      <w:r w:rsidRPr="0038703A">
        <w:t>urposive sampling technique</w:t>
      </w:r>
      <w:r w:rsidR="00F000AD">
        <w:t>s</w:t>
      </w:r>
      <w:r w:rsidRPr="0038703A">
        <w:t xml:space="preserve"> </w:t>
      </w:r>
      <w:r w:rsidR="00F000AD">
        <w:t>were</w:t>
      </w:r>
      <w:r w:rsidRPr="0038703A">
        <w:t xml:space="preserve"> used to select the sample of </w:t>
      </w:r>
      <w:r>
        <w:t>3</w:t>
      </w:r>
      <w:r w:rsidR="00B0756A">
        <w:t>30</w:t>
      </w:r>
      <w:r w:rsidR="00EA25EE">
        <w:t xml:space="preserve"> </w:t>
      </w:r>
      <w:r w:rsidR="009B7320">
        <w:t>Fadama</w:t>
      </w:r>
      <w:r w:rsidR="00EA25EE">
        <w:t xml:space="preserve"> II farmers. </w:t>
      </w:r>
      <w:r w:rsidR="003B30E8">
        <w:t>The data for the study were</w:t>
      </w:r>
      <w:r w:rsidR="00B0756A">
        <w:t xml:space="preserve"> </w:t>
      </w:r>
      <w:r w:rsidR="005452CE">
        <w:t>collected using questionnaire, f</w:t>
      </w:r>
      <w:r w:rsidR="00B0756A">
        <w:t xml:space="preserve">ocus group discussion and in-depth interviews. </w:t>
      </w:r>
      <w:r w:rsidR="00221B16">
        <w:t xml:space="preserve">The </w:t>
      </w:r>
      <w:r w:rsidR="00666389" w:rsidRPr="00EC685E">
        <w:t xml:space="preserve">quantitative </w:t>
      </w:r>
      <w:r w:rsidR="00221B16">
        <w:t xml:space="preserve">data </w:t>
      </w:r>
      <w:r w:rsidR="00666389">
        <w:t xml:space="preserve">were </w:t>
      </w:r>
      <w:r w:rsidR="00221B16">
        <w:t xml:space="preserve">analyzed </w:t>
      </w:r>
      <w:r w:rsidR="00666389" w:rsidRPr="00A04735">
        <w:rPr>
          <w:rFonts w:eastAsiaTheme="minorHAnsi"/>
          <w:iCs/>
        </w:rPr>
        <w:t>using Statistical Package for Social Sciences (SPSS)</w:t>
      </w:r>
      <w:r w:rsidR="00981D2C">
        <w:rPr>
          <w:rFonts w:eastAsiaTheme="minorHAnsi"/>
          <w:iCs/>
        </w:rPr>
        <w:t xml:space="preserve"> </w:t>
      </w:r>
      <w:r w:rsidR="00981D2C" w:rsidRPr="008C15D7">
        <w:rPr>
          <w:color w:val="000000"/>
          <w:lang w:val="en-GB"/>
        </w:rPr>
        <w:t>version 20 software</w:t>
      </w:r>
      <w:r w:rsidR="00221B16">
        <w:rPr>
          <w:rFonts w:eastAsiaTheme="minorHAnsi"/>
          <w:iCs/>
        </w:rPr>
        <w:t>, while the qualitative data</w:t>
      </w:r>
      <w:r w:rsidR="00666389" w:rsidRPr="00A04735">
        <w:rPr>
          <w:rFonts w:eastAsiaTheme="minorHAnsi"/>
          <w:iCs/>
        </w:rPr>
        <w:t xml:space="preserve"> </w:t>
      </w:r>
      <w:r w:rsidR="00221B16">
        <w:rPr>
          <w:rFonts w:eastAsiaTheme="minorHAnsi"/>
          <w:iCs/>
        </w:rPr>
        <w:t>were analyzed using</w:t>
      </w:r>
      <w:r w:rsidR="00666389" w:rsidRPr="00A04735">
        <w:rPr>
          <w:rFonts w:eastAsiaTheme="minorHAnsi"/>
          <w:iCs/>
        </w:rPr>
        <w:t xml:space="preserve"> content analysis</w:t>
      </w:r>
      <w:r w:rsidR="009B7320" w:rsidRPr="00A04735">
        <w:rPr>
          <w:rFonts w:eastAsiaTheme="minorHAnsi"/>
          <w:iCs/>
        </w:rPr>
        <w:t>.</w:t>
      </w:r>
      <w:r w:rsidR="003F18E8">
        <w:t xml:space="preserve"> </w:t>
      </w:r>
      <w:r w:rsidR="00666389">
        <w:t xml:space="preserve">The findings revealed </w:t>
      </w:r>
      <w:r w:rsidR="003F18E8">
        <w:t xml:space="preserve">that </w:t>
      </w:r>
      <w:r w:rsidR="009B7320">
        <w:t>Fadama</w:t>
      </w:r>
      <w:r w:rsidR="003F18E8">
        <w:t xml:space="preserve"> II f</w:t>
      </w:r>
      <w:r w:rsidR="00666389" w:rsidRPr="005B7001">
        <w:t>armers predominantly diversified into agricultural related activities</w:t>
      </w:r>
      <w:r w:rsidR="00666389">
        <w:t xml:space="preserve"> and non-farming activities. </w:t>
      </w:r>
      <w:r w:rsidR="00EA25EE" w:rsidRPr="00A04735">
        <w:rPr>
          <w:rFonts w:eastAsiaTheme="minorHAnsi"/>
          <w:iCs/>
        </w:rPr>
        <w:t xml:space="preserve">The findings </w:t>
      </w:r>
      <w:r w:rsidR="00EA25EE">
        <w:rPr>
          <w:rFonts w:eastAsiaTheme="minorHAnsi"/>
          <w:iCs/>
        </w:rPr>
        <w:t xml:space="preserve">of the study </w:t>
      </w:r>
      <w:r w:rsidR="00EA25EE" w:rsidRPr="00A04735">
        <w:rPr>
          <w:rFonts w:eastAsiaTheme="minorHAnsi"/>
          <w:iCs/>
        </w:rPr>
        <w:t>revealed that</w:t>
      </w:r>
      <w:r w:rsidR="00EA25EE" w:rsidRPr="00532727">
        <w:t xml:space="preserve"> </w:t>
      </w:r>
      <w:r w:rsidR="00EA25EE">
        <w:t xml:space="preserve">diversification was mainly in the non-farming income sources. </w:t>
      </w:r>
      <w:r w:rsidR="003F18E8">
        <w:t xml:space="preserve">The contribution of non-farm sources was more than the farm sources of income to the total household income. </w:t>
      </w:r>
      <w:r w:rsidR="00A721B7">
        <w:t>The study recommends further improvements in both farm</w:t>
      </w:r>
      <w:r w:rsidR="003F18E8">
        <w:t>ing</w:t>
      </w:r>
      <w:r w:rsidR="00A721B7">
        <w:t xml:space="preserve"> and non-farm</w:t>
      </w:r>
      <w:r w:rsidR="003F18E8">
        <w:t>ing</w:t>
      </w:r>
      <w:r w:rsidR="00A721B7">
        <w:t xml:space="preserve"> sources of income for sustainable livelihood and this can be </w:t>
      </w:r>
      <w:r w:rsidR="003F18E8">
        <w:t xml:space="preserve">achieved through </w:t>
      </w:r>
      <w:r w:rsidR="00A721B7">
        <w:t>investing more in the productive capitals of the rural households</w:t>
      </w:r>
      <w:r w:rsidR="005452CE">
        <w:t>.</w:t>
      </w:r>
    </w:p>
    <w:p w:rsidR="00A721B7" w:rsidRDefault="00A721B7" w:rsidP="00A63A61">
      <w:pPr>
        <w:jc w:val="both"/>
      </w:pPr>
    </w:p>
    <w:p w:rsidR="00A721B7" w:rsidRDefault="00A721B7" w:rsidP="00A63A61">
      <w:pPr>
        <w:jc w:val="both"/>
      </w:pPr>
    </w:p>
    <w:p w:rsidR="00D159BF" w:rsidRPr="002A774B" w:rsidRDefault="00200457" w:rsidP="00287A9E">
      <w:pPr>
        <w:spacing w:line="480" w:lineRule="auto"/>
      </w:pPr>
      <w:r>
        <w:rPr>
          <w:b/>
        </w:rPr>
        <w:t>Key</w:t>
      </w:r>
      <w:r w:rsidR="00D159BF">
        <w:rPr>
          <w:b/>
        </w:rPr>
        <w:t xml:space="preserve">words: </w:t>
      </w:r>
      <w:r w:rsidR="009B7320">
        <w:t>Fadama</w:t>
      </w:r>
      <w:r w:rsidR="0004594E">
        <w:t xml:space="preserve"> II Farmers, l</w:t>
      </w:r>
      <w:r w:rsidR="00D63D8E">
        <w:t xml:space="preserve">ivelihood, </w:t>
      </w:r>
      <w:r w:rsidR="0004594E">
        <w:t>d</w:t>
      </w:r>
      <w:r w:rsidR="00D159BF" w:rsidRPr="002A774B">
        <w:t xml:space="preserve">iversification, </w:t>
      </w:r>
      <w:r w:rsidR="0004594E">
        <w:t>farming and non-farming activities.</w:t>
      </w:r>
    </w:p>
    <w:p w:rsidR="00200457" w:rsidRDefault="00200457" w:rsidP="000341C5">
      <w:pPr>
        <w:spacing w:line="480" w:lineRule="auto"/>
        <w:rPr>
          <w:b/>
        </w:rPr>
      </w:pPr>
    </w:p>
    <w:p w:rsidR="00440837" w:rsidRDefault="00440837" w:rsidP="000341C5">
      <w:pPr>
        <w:spacing w:line="480" w:lineRule="auto"/>
        <w:rPr>
          <w:b/>
        </w:rPr>
      </w:pPr>
    </w:p>
    <w:p w:rsidR="00200457" w:rsidRPr="00984062" w:rsidRDefault="00200457" w:rsidP="00200457">
      <w:pPr>
        <w:spacing w:line="480" w:lineRule="auto"/>
        <w:rPr>
          <w:b/>
        </w:rPr>
      </w:pPr>
      <w:r>
        <w:rPr>
          <w:b/>
        </w:rPr>
        <w:lastRenderedPageBreak/>
        <w:t>Introduction</w:t>
      </w:r>
    </w:p>
    <w:p w:rsidR="00200457" w:rsidRPr="00543F26" w:rsidRDefault="00D6297B" w:rsidP="00200457">
      <w:pPr>
        <w:spacing w:line="480" w:lineRule="auto"/>
        <w:jc w:val="both"/>
      </w:pPr>
      <w:r>
        <w:t>M</w:t>
      </w:r>
      <w:r w:rsidR="0014038F">
        <w:t>any programmes</w:t>
      </w:r>
      <w:r w:rsidR="00200457">
        <w:t xml:space="preserve"> </w:t>
      </w:r>
      <w:r>
        <w:t xml:space="preserve">have been </w:t>
      </w:r>
      <w:r w:rsidR="00200457">
        <w:t>introduced by governments aimed at enhancing agricultural production and improving rural dwellers</w:t>
      </w:r>
      <w:r>
        <w:t>’</w:t>
      </w:r>
      <w:r w:rsidR="00200457">
        <w:t xml:space="preserve"> </w:t>
      </w:r>
      <w:r>
        <w:t xml:space="preserve">living standard </w:t>
      </w:r>
      <w:r w:rsidR="00200457">
        <w:t xml:space="preserve">through livelihood diversification in Nigeria. Such </w:t>
      </w:r>
      <w:r w:rsidR="0014038F">
        <w:t xml:space="preserve">programmes </w:t>
      </w:r>
      <w:r w:rsidR="00200457">
        <w:t xml:space="preserve">include the </w:t>
      </w:r>
      <w:r w:rsidR="00200457" w:rsidRPr="00984062">
        <w:t>Operation Feed the Nati</w:t>
      </w:r>
      <w:r w:rsidR="00200457">
        <w:t>on</w:t>
      </w:r>
      <w:r w:rsidR="00200457" w:rsidRPr="00984062">
        <w:t xml:space="preserve"> (OFN</w:t>
      </w:r>
      <w:r w:rsidR="00200457">
        <w:t>, 1976</w:t>
      </w:r>
      <w:r w:rsidR="00200457" w:rsidRPr="00984062">
        <w:t>)</w:t>
      </w:r>
      <w:r>
        <w:t>,</w:t>
      </w:r>
      <w:r w:rsidR="00200457" w:rsidRPr="00984062">
        <w:t xml:space="preserve"> to teach farmers how to use modern farming tools</w:t>
      </w:r>
      <w:r w:rsidR="00200457">
        <w:t>, the Nigeria Agricultural and Co-operative Bank (NACB, 1976)</w:t>
      </w:r>
      <w:r>
        <w:t>,</w:t>
      </w:r>
      <w:r w:rsidR="00200457">
        <w:t xml:space="preserve"> to help farmers finance agricultural activities and the Green Revolution </w:t>
      </w:r>
      <w:r w:rsidR="0014038F">
        <w:t xml:space="preserve">programme </w:t>
      </w:r>
      <w:r w:rsidR="00200457">
        <w:t>(1986)</w:t>
      </w:r>
      <w:r>
        <w:t>,</w:t>
      </w:r>
      <w:r w:rsidR="00200457" w:rsidRPr="00984062">
        <w:t xml:space="preserve"> to reduce food importation and increase local food production</w:t>
      </w:r>
      <w:r w:rsidR="00200457">
        <w:t>, among others, which were</w:t>
      </w:r>
      <w:r w:rsidR="00200457" w:rsidRPr="00984062">
        <w:t xml:space="preserve"> conceived to replace the previously fail</w:t>
      </w:r>
      <w:r w:rsidR="00200457">
        <w:t>ed</w:t>
      </w:r>
      <w:r w:rsidR="0014038F" w:rsidRPr="0014038F">
        <w:t xml:space="preserve"> </w:t>
      </w:r>
      <w:r w:rsidR="0014038F">
        <w:t>programmes</w:t>
      </w:r>
      <w:r w:rsidR="00200457" w:rsidRPr="00984062">
        <w:t>.</w:t>
      </w:r>
      <w:r w:rsidR="000341C5">
        <w:t xml:space="preserve"> </w:t>
      </w:r>
      <w:r w:rsidR="00200457" w:rsidRPr="00984062">
        <w:t>According to</w:t>
      </w:r>
      <w:r w:rsidR="00200457">
        <w:t xml:space="preserve"> the</w:t>
      </w:r>
      <w:r w:rsidR="00200457" w:rsidRPr="00984062">
        <w:t xml:space="preserve"> </w:t>
      </w:r>
      <w:r w:rsidR="00200457">
        <w:t xml:space="preserve">United Nations Development </w:t>
      </w:r>
      <w:r w:rsidR="0014038F">
        <w:t xml:space="preserve">programme </w:t>
      </w:r>
      <w:r w:rsidR="00200457">
        <w:t>(</w:t>
      </w:r>
      <w:r w:rsidR="00200457" w:rsidRPr="00984062">
        <w:t>UNDP</w:t>
      </w:r>
      <w:r w:rsidR="00200457">
        <w:t>)</w:t>
      </w:r>
      <w:r w:rsidR="00200457" w:rsidRPr="00984062">
        <w:t xml:space="preserve"> huma</w:t>
      </w:r>
      <w:r w:rsidR="00200457">
        <w:t>n development report 2008-2009, i</w:t>
      </w:r>
      <w:r w:rsidR="00200457" w:rsidRPr="00984062">
        <w:t>ncome inequality worsened from 0.43 to 0.49 between 2004 and 2009. This is correlated with differential access to infrastructure and amenities</w:t>
      </w:r>
      <w:r w:rsidR="00200457">
        <w:t>. In particular,</w:t>
      </w:r>
      <w:r w:rsidR="00200457" w:rsidRPr="00984062">
        <w:t xml:space="preserve"> there are more </w:t>
      </w:r>
      <w:r w:rsidR="00200457">
        <w:t xml:space="preserve">of the </w:t>
      </w:r>
      <w:r w:rsidR="00200457" w:rsidRPr="00984062">
        <w:t>rural poor than</w:t>
      </w:r>
      <w:r w:rsidR="00200457">
        <w:t xml:space="preserve"> the urban</w:t>
      </w:r>
      <w:r w:rsidR="00200457" w:rsidRPr="00984062">
        <w:t>.</w:t>
      </w:r>
      <w:r w:rsidR="00200457">
        <w:t xml:space="preserve"> </w:t>
      </w:r>
      <w:r w:rsidR="0061630A">
        <w:t>Thus, l</w:t>
      </w:r>
      <w:r w:rsidR="00200457" w:rsidRPr="00984062">
        <w:t>ivelihood diversification helps to raise rural household</w:t>
      </w:r>
      <w:r w:rsidR="00200457">
        <w:t>s</w:t>
      </w:r>
      <w:r w:rsidR="000341C5">
        <w:t xml:space="preserve"> out </w:t>
      </w:r>
      <w:r w:rsidR="00200457" w:rsidRPr="00984062">
        <w:t>f</w:t>
      </w:r>
      <w:r w:rsidR="000341C5">
        <w:t>rom</w:t>
      </w:r>
      <w:r w:rsidR="00200457" w:rsidRPr="00984062">
        <w:t xml:space="preserve"> poverty. Diversification can be said to have a positive impact on individual</w:t>
      </w:r>
      <w:r w:rsidR="00200457">
        <w:t>s</w:t>
      </w:r>
      <w:r w:rsidR="00200457" w:rsidRPr="00984062">
        <w:t xml:space="preserve"> because it</w:t>
      </w:r>
      <w:r w:rsidR="00200457">
        <w:t xml:space="preserve"> makes rural dwellers </w:t>
      </w:r>
      <w:r w:rsidR="00200457" w:rsidRPr="00984062">
        <w:t>more secure and reduce</w:t>
      </w:r>
      <w:r w:rsidR="00200457">
        <w:t>s</w:t>
      </w:r>
      <w:r w:rsidR="00200457" w:rsidRPr="00984062">
        <w:t xml:space="preserve"> the adverse effe</w:t>
      </w:r>
      <w:r w:rsidR="00200457">
        <w:t>cts of poverty, which is often</w:t>
      </w:r>
      <w:r w:rsidR="00200457" w:rsidRPr="00984062">
        <w:t xml:space="preserve"> influenced by</w:t>
      </w:r>
      <w:r w:rsidR="00200457">
        <w:t xml:space="preserve"> not doing anything at some period in the year, for example, during the dry season</w:t>
      </w:r>
      <w:r w:rsidR="00200457" w:rsidRPr="00984062">
        <w:t>.</w:t>
      </w:r>
      <w:r w:rsidR="00200457">
        <w:t xml:space="preserve"> Livelihood diversification as a strategy has helped farmers who had been engaging in small scale or subsistence agricultural activities to engage in a number of different farming and non-farming activities in order to generate additional income to improve their household standard of living. It implies that the livelihood diversification strategy refers to the processes in which farmers and individuals introduce a variety of economic activities, ranging from farming to non-farming activities to generate additional income. This does occur via the production of agricultural and non-agricultural goods and services, such as irrigation, wage laboring, petty businesses, livestock production, breeders, dairy farming, sharecropping and other activities undertaken to improve the living standard of farmers’ households. The farmers usually </w:t>
      </w:r>
      <w:r w:rsidR="00200457">
        <w:lastRenderedPageBreak/>
        <w:t xml:space="preserve">diversify into </w:t>
      </w:r>
      <w:r w:rsidR="0061630A">
        <w:t xml:space="preserve">other </w:t>
      </w:r>
      <w:r w:rsidR="00200457">
        <w:t>economic activities</w:t>
      </w:r>
      <w:r w:rsidR="0061630A">
        <w:t>, as</w:t>
      </w:r>
      <w:r w:rsidR="00200457">
        <w:t xml:space="preserve"> </w:t>
      </w:r>
      <w:r w:rsidR="0061630A">
        <w:t>i</w:t>
      </w:r>
      <w:r w:rsidR="00200457">
        <w:t>t is apparent that agricultural activities, such as crops production and</w:t>
      </w:r>
      <w:r w:rsidR="0061630A">
        <w:t xml:space="preserve"> the rearing of livestock alone</w:t>
      </w:r>
      <w:r w:rsidR="00200457" w:rsidRPr="009128EC">
        <w:t xml:space="preserve"> cannot provide </w:t>
      </w:r>
      <w:r w:rsidR="00200457">
        <w:t xml:space="preserve">the </w:t>
      </w:r>
      <w:r w:rsidR="00200457" w:rsidRPr="009128EC">
        <w:t xml:space="preserve">means of escaping poverty for </w:t>
      </w:r>
      <w:r w:rsidR="00200457">
        <w:t xml:space="preserve">the </w:t>
      </w:r>
      <w:r w:rsidR="00200457" w:rsidRPr="009128EC">
        <w:t>majority of the rural poor.</w:t>
      </w:r>
    </w:p>
    <w:p w:rsidR="00200457" w:rsidRPr="00984062" w:rsidRDefault="00200457" w:rsidP="00200457">
      <w:pPr>
        <w:spacing w:line="480" w:lineRule="auto"/>
        <w:jc w:val="both"/>
      </w:pPr>
      <w:r w:rsidRPr="00984062">
        <w:t xml:space="preserve">The National </w:t>
      </w:r>
      <w:r w:rsidR="009B7320">
        <w:t>Fadama</w:t>
      </w:r>
      <w:r>
        <w:t xml:space="preserve"> Development Project (NFDP</w:t>
      </w:r>
      <w:r w:rsidRPr="00984062">
        <w:t>) was designed in the early 1990’s to promote simple and low cost impr</w:t>
      </w:r>
      <w:r>
        <w:t xml:space="preserve">oved irrigation techniques. The project </w:t>
      </w:r>
      <w:r w:rsidRPr="00984062">
        <w:t>was developed</w:t>
      </w:r>
      <w:r>
        <w:t xml:space="preserve"> by the Federal Government of Nigeria in collaboration with the World Bank and the </w:t>
      </w:r>
      <w:r w:rsidRPr="00984062">
        <w:t xml:space="preserve">African Development Bank. The </w:t>
      </w:r>
      <w:r>
        <w:t xml:space="preserve">project adopted a wide-spread </w:t>
      </w:r>
      <w:r w:rsidRPr="00984062">
        <w:t xml:space="preserve">technique </w:t>
      </w:r>
      <w:r>
        <w:t xml:space="preserve">that </w:t>
      </w:r>
      <w:r w:rsidRPr="00984062">
        <w:t xml:space="preserve">enabled farmers to increase production </w:t>
      </w:r>
      <w:r>
        <w:t>by more than 300% in some cases (NFP, 2003)</w:t>
      </w:r>
      <w:r w:rsidRPr="00984062">
        <w:t xml:space="preserve">. The Federal Government was impressed by the achievement of </w:t>
      </w:r>
      <w:r>
        <w:t xml:space="preserve">the </w:t>
      </w:r>
      <w:r w:rsidR="009B7320">
        <w:t>Fadama</w:t>
      </w:r>
      <w:r w:rsidRPr="00984062">
        <w:t xml:space="preserve"> I intervention in scope and in size and consequently initiated </w:t>
      </w:r>
      <w:r w:rsidR="009B7320">
        <w:t>Fadama</w:t>
      </w:r>
      <w:r w:rsidRPr="00984062">
        <w:t xml:space="preserve"> II</w:t>
      </w:r>
      <w:r>
        <w:t xml:space="preserve">. The National </w:t>
      </w:r>
      <w:r w:rsidR="009B7320">
        <w:t>Fadama</w:t>
      </w:r>
      <w:r>
        <w:t xml:space="preserve"> Development Project II (NFDP II) was implemented in 2004. </w:t>
      </w:r>
      <w:r w:rsidRPr="00984062">
        <w:t xml:space="preserve">In order </w:t>
      </w:r>
      <w:r>
        <w:t>to achieve the broad objectives of the program</w:t>
      </w:r>
      <w:r w:rsidR="00AB3BA4">
        <w:t>me</w:t>
      </w:r>
      <w:r>
        <w:t xml:space="preserve">, the </w:t>
      </w:r>
      <w:r w:rsidR="009B7320">
        <w:t>Fadama</w:t>
      </w:r>
      <w:r w:rsidRPr="00984062">
        <w:t xml:space="preserve"> Development Project II (FDP</w:t>
      </w:r>
      <w:r>
        <w:t xml:space="preserve"> II) adopted the Community-Driven D</w:t>
      </w:r>
      <w:r w:rsidRPr="00984062">
        <w:t>evelopment (CDD) approach</w:t>
      </w:r>
      <w:r>
        <w:t>, which is also in line with the W</w:t>
      </w:r>
      <w:r w:rsidRPr="00984062">
        <w:t>orld Bank Policy and strategies on poverty reduction, private sector leadership and benefic</w:t>
      </w:r>
      <w:r>
        <w:t>iary participation (World Bank,</w:t>
      </w:r>
      <w:r w:rsidRPr="00984062">
        <w:t xml:space="preserve"> 2001).</w:t>
      </w:r>
    </w:p>
    <w:p w:rsidR="00200457" w:rsidRPr="004863A9" w:rsidRDefault="00200457" w:rsidP="00200457">
      <w:pPr>
        <w:spacing w:line="480" w:lineRule="auto"/>
        <w:jc w:val="both"/>
        <w:rPr>
          <w:sz w:val="12"/>
        </w:rPr>
      </w:pPr>
    </w:p>
    <w:p w:rsidR="00200457" w:rsidRDefault="00200457" w:rsidP="00200457">
      <w:pPr>
        <w:spacing w:line="480" w:lineRule="auto"/>
        <w:jc w:val="both"/>
      </w:pPr>
      <w:r>
        <w:t>The aim</w:t>
      </w:r>
      <w:r w:rsidR="0061630A">
        <w:t xml:space="preserve"> </w:t>
      </w:r>
      <w:r w:rsidRPr="00984062">
        <w:t xml:space="preserve">of the National </w:t>
      </w:r>
      <w:r w:rsidR="009B7320">
        <w:t>Fadama</w:t>
      </w:r>
      <w:r w:rsidRPr="00984062">
        <w:t xml:space="preserve"> Development </w:t>
      </w:r>
      <w:r w:rsidR="0014038F">
        <w:t xml:space="preserve">programme </w:t>
      </w:r>
      <w:r w:rsidRPr="00984062">
        <w:t xml:space="preserve">II (NFDP II) </w:t>
      </w:r>
      <w:r w:rsidR="0061630A">
        <w:t xml:space="preserve">is a </w:t>
      </w:r>
      <w:r w:rsidRPr="00984062">
        <w:t>follo</w:t>
      </w:r>
      <w:r>
        <w:t xml:space="preserve">w up to the first phase of the National </w:t>
      </w:r>
      <w:r w:rsidR="009B7320">
        <w:t>Fadama</w:t>
      </w:r>
      <w:r>
        <w:t xml:space="preserve"> Development </w:t>
      </w:r>
      <w:r w:rsidR="0014038F">
        <w:t xml:space="preserve">programme </w:t>
      </w:r>
      <w:r>
        <w:t>I (NFDP I), with</w:t>
      </w:r>
      <w:r w:rsidRPr="00984062">
        <w:t xml:space="preserve"> its main objectives of exploiting and making effective use of ground water</w:t>
      </w:r>
      <w:r>
        <w:t>,</w:t>
      </w:r>
      <w:r w:rsidRPr="00984062">
        <w:t xml:space="preserve"> usi</w:t>
      </w:r>
      <w:r>
        <w:t xml:space="preserve">ng simple drilling technique to increase </w:t>
      </w:r>
      <w:r w:rsidR="009B7320">
        <w:t>Fadama</w:t>
      </w:r>
      <w:r w:rsidRPr="00984062">
        <w:t xml:space="preserve"> product</w:t>
      </w:r>
      <w:r>
        <w:t xml:space="preserve">ion and assist small scale farmers with grants and the construction of </w:t>
      </w:r>
      <w:r w:rsidR="009B7320">
        <w:t>Fadama</w:t>
      </w:r>
      <w:r>
        <w:t xml:space="preserve"> infrastructures, cost recovery and better access to credit, providing vehicles, pumps and other equipment. The grants are to enable the farmers to replace low value crops with high value ones, livestock and other agricultural and nonfarm activities. The </w:t>
      </w:r>
      <w:r w:rsidR="009B7320">
        <w:t>Fadama</w:t>
      </w:r>
      <w:r>
        <w:t xml:space="preserve"> II objectives were</w:t>
      </w:r>
      <w:r w:rsidRPr="00984062">
        <w:t xml:space="preserve"> to ably sustain and increase the income of </w:t>
      </w:r>
      <w:r w:rsidR="009B7320">
        <w:t>Fadama</w:t>
      </w:r>
      <w:r>
        <w:t xml:space="preserve"> Resources Users (FRU) and</w:t>
      </w:r>
      <w:r w:rsidRPr="00984062">
        <w:t xml:space="preserve"> those who depend directly or in</w:t>
      </w:r>
      <w:r>
        <w:t xml:space="preserve">directly on </w:t>
      </w:r>
      <w:r w:rsidR="009B7320">
        <w:t>Fadama</w:t>
      </w:r>
      <w:r>
        <w:t xml:space="preserve"> resources (</w:t>
      </w:r>
      <w:r w:rsidRPr="00984062">
        <w:t>e.</w:t>
      </w:r>
      <w:r>
        <w:t>g</w:t>
      </w:r>
      <w:r w:rsidR="0061630A">
        <w:t>.</w:t>
      </w:r>
      <w:r w:rsidRPr="00984062">
        <w:t xml:space="preserve"> farmers, pastoralist, fishermen and service </w:t>
      </w:r>
      <w:r w:rsidR="00377FA6">
        <w:t xml:space="preserve">providers). </w:t>
      </w:r>
      <w:r w:rsidR="00377FA6">
        <w:lastRenderedPageBreak/>
        <w:t>The</w:t>
      </w:r>
      <w:r w:rsidRPr="00984062">
        <w:t>s</w:t>
      </w:r>
      <w:r w:rsidR="00377FA6">
        <w:t>e</w:t>
      </w:r>
      <w:r w:rsidRPr="00984062">
        <w:t xml:space="preserve"> </w:t>
      </w:r>
      <w:r w:rsidR="00377FA6">
        <w:t xml:space="preserve">are </w:t>
      </w:r>
      <w:r w:rsidRPr="00984062">
        <w:t xml:space="preserve">to be achieved through empowering communities to take charge of their development agenda (i.e. each community would decide what they want before funding any project). The </w:t>
      </w:r>
      <w:r w:rsidR="009B7320">
        <w:t>Fadama</w:t>
      </w:r>
      <w:r w:rsidRPr="00984062">
        <w:t xml:space="preserve"> Project comprises </w:t>
      </w:r>
      <w:r>
        <w:t xml:space="preserve">of five components, which include: </w:t>
      </w:r>
      <w:r w:rsidR="00377FA6">
        <w:t>c</w:t>
      </w:r>
      <w:r w:rsidRPr="00984062">
        <w:t xml:space="preserve">apacity building, </w:t>
      </w:r>
      <w:r w:rsidR="009B7320">
        <w:t>Fadama</w:t>
      </w:r>
      <w:r w:rsidRPr="00984062">
        <w:t xml:space="preserve"> infrastructures and plot assets acquisition support, demand advisory services and project managem</w:t>
      </w:r>
      <w:r>
        <w:t xml:space="preserve">ent, monitoring and evaluation. </w:t>
      </w:r>
    </w:p>
    <w:p w:rsidR="00812713" w:rsidRPr="000B4966" w:rsidRDefault="00812713" w:rsidP="00200457">
      <w:pPr>
        <w:spacing w:line="480" w:lineRule="auto"/>
        <w:jc w:val="both"/>
      </w:pPr>
    </w:p>
    <w:p w:rsidR="00200457" w:rsidRPr="00D71B66" w:rsidRDefault="00200457" w:rsidP="00200457">
      <w:pPr>
        <w:spacing w:line="480" w:lineRule="auto"/>
        <w:jc w:val="both"/>
        <w:rPr>
          <w:b/>
        </w:rPr>
      </w:pPr>
      <w:r>
        <w:rPr>
          <w:b/>
        </w:rPr>
        <w:t>Statement of t</w:t>
      </w:r>
      <w:r w:rsidRPr="0044369B">
        <w:rPr>
          <w:b/>
        </w:rPr>
        <w:t>he Problem</w:t>
      </w:r>
    </w:p>
    <w:p w:rsidR="00200457" w:rsidRPr="00FA7AD6" w:rsidRDefault="00200457" w:rsidP="00FA7AD6">
      <w:pPr>
        <w:spacing w:line="480" w:lineRule="auto"/>
        <w:jc w:val="both"/>
      </w:pPr>
      <w:r>
        <w:t xml:space="preserve">The National </w:t>
      </w:r>
      <w:r w:rsidR="009B7320">
        <w:t>Fadama</w:t>
      </w:r>
      <w:r>
        <w:t xml:space="preserve"> Development Program</w:t>
      </w:r>
      <w:r w:rsidR="000F647E">
        <w:t>me</w:t>
      </w:r>
      <w:r>
        <w:t xml:space="preserve"> II was introduced in the year 2004 to increase the income of farmers through agricultur</w:t>
      </w:r>
      <w:r w:rsidR="00377FA6">
        <w:t>al and non-agricultural activities</w:t>
      </w:r>
      <w:r>
        <w:t xml:space="preserve">, so </w:t>
      </w:r>
      <w:r w:rsidR="000702EC">
        <w:t>as to improve their living standards</w:t>
      </w:r>
      <w:r>
        <w:t xml:space="preserve">. The NFDP II adopted a Community Driven Development (CDD) approach that seeks to put farmers in the driving seat to determine what types of economic activity they would want to engage in for greater productivity unlike the National </w:t>
      </w:r>
      <w:r w:rsidR="009B7320">
        <w:t>Fadama</w:t>
      </w:r>
      <w:r>
        <w:t xml:space="preserve"> Development Program</w:t>
      </w:r>
      <w:r w:rsidR="000F647E">
        <w:t>me</w:t>
      </w:r>
      <w:r>
        <w:t xml:space="preserve"> I that focused mainly on irrigation and</w:t>
      </w:r>
      <w:r w:rsidR="00FA7AD6">
        <w:t xml:space="preserve"> improving subsistence farming.</w:t>
      </w:r>
    </w:p>
    <w:p w:rsidR="00431E21" w:rsidRDefault="00200457" w:rsidP="00431E21">
      <w:pPr>
        <w:spacing w:line="480" w:lineRule="auto"/>
        <w:jc w:val="both"/>
      </w:pPr>
      <w:r>
        <w:t>The approach adopted various diversification strategies that enable farmers to engage in farm and non-farm economic activities to increase the income level of farmers and tackle the failure of agriculture to provide them with sufficient means of livelihood. Contrary to expectation, farmers resorted to non-agricultural activity, which seems to impact negatively on food production via agricultural activity, which hitherto wa</w:t>
      </w:r>
      <w:r w:rsidR="00FA7AD6">
        <w:t xml:space="preserve">s the mainstay of the economy. </w:t>
      </w:r>
      <w:r>
        <w:t>International Fund for Agricultural Development (IFAD, 2007) held that about 90% of agricultural production in Nigeria was carried out by small scale farmers who cultivate small plots of land. This development seemingly occasio</w:t>
      </w:r>
      <w:r w:rsidR="00FA7AD6">
        <w:t>ned by the introduction of the community driven d</w:t>
      </w:r>
      <w:r>
        <w:t xml:space="preserve">evelopment approach by the National </w:t>
      </w:r>
      <w:r w:rsidR="009B7320">
        <w:t>Fadama</w:t>
      </w:r>
      <w:r>
        <w:t xml:space="preserve"> Development Program</w:t>
      </w:r>
      <w:r w:rsidR="000F647E">
        <w:t>me</w:t>
      </w:r>
      <w:r>
        <w:t xml:space="preserve"> II </w:t>
      </w:r>
      <w:r w:rsidR="00AB3BA4">
        <w:t xml:space="preserve">with </w:t>
      </w:r>
      <w:r>
        <w:t xml:space="preserve">the need to encourage farmers toward the non-agricultural activity to the neglect of agricultural activity. These arguments notwithstanding, most </w:t>
      </w:r>
      <w:r>
        <w:lastRenderedPageBreak/>
        <w:t xml:space="preserve">studies on </w:t>
      </w:r>
      <w:r w:rsidR="009B7320">
        <w:t>Fadama</w:t>
      </w:r>
      <w:r>
        <w:t xml:space="preserve"> II program</w:t>
      </w:r>
      <w:r w:rsidR="000F647E">
        <w:t>me</w:t>
      </w:r>
      <w:r>
        <w:t xml:space="preserve"> in the study area have ignored or touched little on the factors that influence the livelihood diversification among </w:t>
      </w:r>
      <w:r w:rsidR="009B7320">
        <w:t>Fadama</w:t>
      </w:r>
      <w:r>
        <w:t xml:space="preserve"> farmers. </w:t>
      </w:r>
      <w:r w:rsidR="00F000AD">
        <w:t xml:space="preserve">The present study therefore, </w:t>
      </w:r>
      <w:r>
        <w:t>seeks to find out</w:t>
      </w:r>
      <w:r w:rsidRPr="0044369B">
        <w:t xml:space="preserve"> the </w:t>
      </w:r>
      <w:r>
        <w:t xml:space="preserve">economic </w:t>
      </w:r>
      <w:r w:rsidRPr="0044369B">
        <w:t>factors that influence livelihood diversification</w:t>
      </w:r>
      <w:r>
        <w:t xml:space="preserve"> strategy among </w:t>
      </w:r>
      <w:r w:rsidR="009B7320">
        <w:t>Fadama</w:t>
      </w:r>
      <w:r w:rsidRPr="0044369B">
        <w:t xml:space="preserve"> II farmers in the study area</w:t>
      </w:r>
      <w:r>
        <w:t>;</w:t>
      </w:r>
      <w:r w:rsidR="00431E21">
        <w:t xml:space="preserve"> </w:t>
      </w:r>
      <w:r>
        <w:t>identify</w:t>
      </w:r>
      <w:r w:rsidRPr="0044369B">
        <w:t xml:space="preserve"> the economic activities that </w:t>
      </w:r>
      <w:r w:rsidR="009B7320">
        <w:t>Fadama</w:t>
      </w:r>
      <w:r w:rsidRPr="0044369B">
        <w:t xml:space="preserve"> II farmers engage in through </w:t>
      </w:r>
      <w:r>
        <w:t xml:space="preserve">the </w:t>
      </w:r>
      <w:r w:rsidRPr="0044369B">
        <w:t xml:space="preserve">livelihood diversification </w:t>
      </w:r>
      <w:r w:rsidR="00431E21">
        <w:t xml:space="preserve">strategy in the study area; and </w:t>
      </w:r>
      <w:r>
        <w:t xml:space="preserve">find out the socio-economic impacts of </w:t>
      </w:r>
      <w:r w:rsidRPr="0044369B">
        <w:t xml:space="preserve">livelihood diversification on </w:t>
      </w:r>
      <w:r w:rsidR="009B7320">
        <w:t>Fadama</w:t>
      </w:r>
      <w:r w:rsidRPr="0044369B">
        <w:t xml:space="preserve"> II farmers in the study area.</w:t>
      </w:r>
    </w:p>
    <w:p w:rsidR="009A4074" w:rsidRPr="00FA7AD6" w:rsidRDefault="009A4074" w:rsidP="00431E21">
      <w:pPr>
        <w:spacing w:line="480" w:lineRule="auto"/>
        <w:jc w:val="both"/>
      </w:pPr>
    </w:p>
    <w:p w:rsidR="00200457" w:rsidRPr="00984062" w:rsidRDefault="00C17417" w:rsidP="00200457">
      <w:pPr>
        <w:spacing w:line="480" w:lineRule="auto"/>
        <w:rPr>
          <w:b/>
        </w:rPr>
      </w:pPr>
      <w:r>
        <w:rPr>
          <w:b/>
        </w:rPr>
        <w:t xml:space="preserve">Literature </w:t>
      </w:r>
      <w:r w:rsidR="00431E21">
        <w:rPr>
          <w:b/>
        </w:rPr>
        <w:t>Review and Theoreti</w:t>
      </w:r>
      <w:r w:rsidR="00431E21" w:rsidRPr="00984062">
        <w:rPr>
          <w:b/>
        </w:rPr>
        <w:t>cal Framework</w:t>
      </w:r>
    </w:p>
    <w:p w:rsidR="001C5AEE" w:rsidRDefault="001C5AEE" w:rsidP="00200457">
      <w:pPr>
        <w:spacing w:line="480" w:lineRule="auto"/>
        <w:jc w:val="both"/>
      </w:pPr>
      <w:r>
        <w:t>According to Ellis (1999), diversification</w:t>
      </w:r>
      <w:r w:rsidRPr="00984062">
        <w:t xml:space="preserve"> occur</w:t>
      </w:r>
      <w:r>
        <w:t>s</w:t>
      </w:r>
      <w:r w:rsidRPr="00984062">
        <w:t xml:space="preserve"> when natural resources-based livelihood are no longer able</w:t>
      </w:r>
      <w:r>
        <w:t xml:space="preserve"> to provide a secured long-term l</w:t>
      </w:r>
      <w:r w:rsidRPr="00984062">
        <w:t>ivelihood on their own for a variety of reasons</w:t>
      </w:r>
      <w:r>
        <w:t>. S</w:t>
      </w:r>
      <w:r w:rsidRPr="00984062">
        <w:t>ome of these are land sub-division at inheritance causing</w:t>
      </w:r>
      <w:r>
        <w:t xml:space="preserve"> the</w:t>
      </w:r>
      <w:r w:rsidRPr="00984062">
        <w:t xml:space="preserve"> plot to become less viable for </w:t>
      </w:r>
      <w:r>
        <w:t xml:space="preserve">family food security, adverse </w:t>
      </w:r>
      <w:r w:rsidRPr="00984062">
        <w:t xml:space="preserve"> environmental change or cyclical trends that increase the risks associated with natural resources-based livelihood activities, decline in agricu</w:t>
      </w:r>
      <w:r>
        <w:t>ltural markets relative to non-</w:t>
      </w:r>
      <w:r w:rsidRPr="00984062">
        <w:t xml:space="preserve">farm wage levels, marketing agriculture less viable as a source of livelihood, rises in input costs due to </w:t>
      </w:r>
      <w:r>
        <w:t xml:space="preserve">the </w:t>
      </w:r>
      <w:r w:rsidRPr="00984062">
        <w:t>removal of subs</w:t>
      </w:r>
      <w:r>
        <w:t>idies under structural adjustment program</w:t>
      </w:r>
      <w:r w:rsidR="000F647E">
        <w:t>me</w:t>
      </w:r>
      <w:r w:rsidRPr="00984062">
        <w:t>s</w:t>
      </w:r>
      <w:r>
        <w:t xml:space="preserve"> (SAP)</w:t>
      </w:r>
      <w:r w:rsidRPr="00984062">
        <w:t>, and deterioration in access to rural public services</w:t>
      </w:r>
      <w:r>
        <w:t>,</w:t>
      </w:r>
      <w:r w:rsidRPr="00984062">
        <w:t xml:space="preserve"> such as health or education due to poor </w:t>
      </w:r>
      <w:r>
        <w:t>economic performance, civil war</w:t>
      </w:r>
      <w:r w:rsidRPr="00984062">
        <w:t xml:space="preserve"> or cost recovery policies under </w:t>
      </w:r>
      <w:r>
        <w:t>SAP</w:t>
      </w:r>
      <w:r w:rsidRPr="00984062">
        <w:t>. These reasons are in addition to what might be called a “classic” or generic rea</w:t>
      </w:r>
      <w:r>
        <w:t>son for diversification, namely mitigating</w:t>
      </w:r>
      <w:r w:rsidRPr="00984062">
        <w:t xml:space="preserve"> seasonality and spreading risk in order to reduce individual and family vulnerability to adver</w:t>
      </w:r>
      <w:r>
        <w:t>se events and trends</w:t>
      </w:r>
      <w:r w:rsidR="00A96B22">
        <w:t xml:space="preserve">. Diversification could have “positive and negative effects” </w:t>
      </w:r>
      <w:r>
        <w:t>(Ellis, 1999:3-4)</w:t>
      </w:r>
      <w:r w:rsidR="00A96B22">
        <w:t xml:space="preserve">. </w:t>
      </w:r>
    </w:p>
    <w:p w:rsidR="00C17417" w:rsidRPr="00C17417" w:rsidRDefault="00C17417" w:rsidP="00C17417">
      <w:pPr>
        <w:spacing w:line="480" w:lineRule="auto"/>
        <w:jc w:val="both"/>
      </w:pPr>
      <w:r>
        <w:t xml:space="preserve">Livelihood diversification can occur by the direct utilization of land and other natural resources, as well as indirect utilization (trading or processing natural resources products) in addition to non-natural resources diversification (Ellis and Freeman, 2004). Livelihood diversification means </w:t>
      </w:r>
      <w:r>
        <w:lastRenderedPageBreak/>
        <w:t>adding new activities to the original farming activities. These include agricultural or non-agricultural work; work for one-self or for an employer and home-based work or work at other places. Rural livelihood diversification can be described as the process in which rural households construct a complex portfolio of activities and assets in order to survive and improve their standard of living (Ellis, 2000). Countries have generated from engagement in nonfarm activities and from transfers from urban areas or abroad</w:t>
      </w:r>
      <w:r w:rsidRPr="0020405D">
        <w:t xml:space="preserve"> (remittance and pension payments being the chiefs’ categories of such transfers) (Brycesson and Jamal, 1997).</w:t>
      </w:r>
    </w:p>
    <w:p w:rsidR="00C17417" w:rsidRDefault="00C17417" w:rsidP="00200457">
      <w:pPr>
        <w:spacing w:line="480" w:lineRule="auto"/>
        <w:jc w:val="both"/>
      </w:pPr>
      <w:r w:rsidRPr="00984062">
        <w:t>According to Hussein and Nelson (1998)</w:t>
      </w:r>
      <w:r>
        <w:t>,</w:t>
      </w:r>
      <w:r w:rsidRPr="00984062">
        <w:t xml:space="preserve"> livelihood diversification may</w:t>
      </w:r>
      <w:r>
        <w:t xml:space="preserve"> take place when farmers</w:t>
      </w:r>
      <w:r w:rsidRPr="00984062">
        <w:t xml:space="preserve"> change the composition of </w:t>
      </w:r>
      <w:r>
        <w:t xml:space="preserve">the </w:t>
      </w:r>
      <w:r w:rsidRPr="00984062">
        <w:t>agricultural products they produce. This is said to be a natural s</w:t>
      </w:r>
      <w:r>
        <w:t>tarting point for the poor farmers’</w:t>
      </w:r>
      <w:r w:rsidRPr="00984062">
        <w:t xml:space="preserve"> producers with the low level of capital, who may be able to restructure their production </w:t>
      </w:r>
      <w:r w:rsidR="00B03EA5">
        <w:t xml:space="preserve">through diversification </w:t>
      </w:r>
      <w:r>
        <w:t xml:space="preserve">in other non-agricultural areas, </w:t>
      </w:r>
      <w:r w:rsidR="00B03EA5">
        <w:t xml:space="preserve">such as </w:t>
      </w:r>
      <w:bookmarkStart w:id="0" w:name="_GoBack"/>
      <w:bookmarkEnd w:id="0"/>
      <w:r w:rsidRPr="00984062">
        <w:t>livestock integration, food crops, cash crop</w:t>
      </w:r>
      <w:r>
        <w:t>s and agricultural processing. L</w:t>
      </w:r>
      <w:r w:rsidRPr="00984062">
        <w:t>ivel</w:t>
      </w:r>
      <w:r>
        <w:t>ihood d</w:t>
      </w:r>
      <w:r w:rsidRPr="00984062">
        <w:t>iversification is</w:t>
      </w:r>
      <w:r>
        <w:t>,</w:t>
      </w:r>
      <w:r w:rsidRPr="00984062">
        <w:t xml:space="preserve"> therefore, an attempt to combat the chronic or adverse effects of poverty</w:t>
      </w:r>
      <w:r>
        <w:t>,</w:t>
      </w:r>
      <w:r w:rsidRPr="00984062">
        <w:t xml:space="preserve"> especially in </w:t>
      </w:r>
      <w:r>
        <w:t>the poor communities</w:t>
      </w:r>
      <w:r w:rsidRPr="0095799D">
        <w:t xml:space="preserve"> </w:t>
      </w:r>
      <w:r>
        <w:t xml:space="preserve">by </w:t>
      </w:r>
      <w:r w:rsidRPr="00984062">
        <w:t>encouraging household</w:t>
      </w:r>
      <w:r>
        <w:t>s</w:t>
      </w:r>
      <w:r w:rsidRPr="00984062">
        <w:t xml:space="preserve"> to engage in multiple activities or diversifying source</w:t>
      </w:r>
      <w:r>
        <w:t>s</w:t>
      </w:r>
      <w:r w:rsidRPr="00984062">
        <w:t xml:space="preserve"> of livelihood</w:t>
      </w:r>
      <w:r>
        <w:t>,</w:t>
      </w:r>
      <w:r w:rsidRPr="00984062">
        <w:t xml:space="preserve"> thereby maximi</w:t>
      </w:r>
      <w:r>
        <w:t>zing the use of their potential</w:t>
      </w:r>
      <w:r w:rsidRPr="00984062">
        <w:t xml:space="preserve">, resources and </w:t>
      </w:r>
      <w:r>
        <w:t>time in the most productive way</w:t>
      </w:r>
      <w:r w:rsidRPr="00984062">
        <w:t>. T</w:t>
      </w:r>
      <w:r>
        <w:t>herefore, identifying the asset</w:t>
      </w:r>
      <w:r w:rsidR="00757F72">
        <w:t xml:space="preserve"> base of</w:t>
      </w:r>
      <w:r w:rsidRPr="00984062">
        <w:t xml:space="preserve"> the poor is the starting point to poverty reduction. The assets are reflected in the natural resources base, human capital, financial capit</w:t>
      </w:r>
      <w:r>
        <w:t>al, political capital</w:t>
      </w:r>
      <w:r w:rsidRPr="00984062">
        <w:t xml:space="preserve"> and </w:t>
      </w:r>
      <w:r>
        <w:t>social network (</w:t>
      </w:r>
      <w:r w:rsidRPr="00984062">
        <w:t>Ekong, 2003</w:t>
      </w:r>
      <w:r>
        <w:t xml:space="preserve"> and Kinsella, Wilson, Jong, and Renting</w:t>
      </w:r>
      <w:r w:rsidRPr="00984062">
        <w:t xml:space="preserve"> 2000).</w:t>
      </w:r>
    </w:p>
    <w:p w:rsidR="00200457" w:rsidRPr="00B27AFE" w:rsidRDefault="00200457" w:rsidP="00200457">
      <w:pPr>
        <w:spacing w:line="480" w:lineRule="auto"/>
        <w:jc w:val="both"/>
      </w:pPr>
      <w:r w:rsidRPr="00984062">
        <w:t>T</w:t>
      </w:r>
      <w:r>
        <w:t xml:space="preserve">he concept of National </w:t>
      </w:r>
      <w:r w:rsidR="009B7320">
        <w:t>Fadama</w:t>
      </w:r>
      <w:r>
        <w:t xml:space="preserve"> Development Program</w:t>
      </w:r>
      <w:r w:rsidR="000F647E">
        <w:t>me</w:t>
      </w:r>
      <w:r>
        <w:t xml:space="preserve"> II (N</w:t>
      </w:r>
      <w:r w:rsidRPr="00984062">
        <w:t>FDP</w:t>
      </w:r>
      <w:r>
        <w:t>II)</w:t>
      </w:r>
      <w:r w:rsidRPr="00984062">
        <w:t xml:space="preserve"> is a follow </w:t>
      </w:r>
      <w:r>
        <w:t xml:space="preserve">up </w:t>
      </w:r>
      <w:r w:rsidR="001C5AEE">
        <w:t xml:space="preserve">to the </w:t>
      </w:r>
      <w:r w:rsidR="00C17417">
        <w:t>success of the</w:t>
      </w:r>
      <w:r w:rsidRPr="00984062">
        <w:t xml:space="preserve"> implementation of the </w:t>
      </w:r>
      <w:r w:rsidR="009B7320">
        <w:t>Fadama</w:t>
      </w:r>
      <w:r w:rsidR="00BE2FD4">
        <w:t xml:space="preserve"> I</w:t>
      </w:r>
      <w:r>
        <w:t xml:space="preserve"> f</w:t>
      </w:r>
      <w:r w:rsidRPr="00984062">
        <w:t>r</w:t>
      </w:r>
      <w:r>
        <w:t>om</w:t>
      </w:r>
      <w:r w:rsidR="00B27AFE">
        <w:t xml:space="preserve"> 1993-1999</w:t>
      </w:r>
      <w:r w:rsidR="00C17417">
        <w:t>,</w:t>
      </w:r>
      <w:r w:rsidRPr="00984062">
        <w:t xml:space="preserve"> with </w:t>
      </w:r>
      <w:r>
        <w:t xml:space="preserve">support from the World Bank. </w:t>
      </w:r>
      <w:r w:rsidR="009B7320">
        <w:t>Fadama</w:t>
      </w:r>
      <w:r>
        <w:t xml:space="preserve"> is a local Hausa word which refers to</w:t>
      </w:r>
      <w:r w:rsidRPr="00984062">
        <w:t xml:space="preserve"> low</w:t>
      </w:r>
      <w:r>
        <w:t>-</w:t>
      </w:r>
      <w:r w:rsidRPr="00984062">
        <w:t>lying flood plains usually with easily acc</w:t>
      </w:r>
      <w:r>
        <w:t xml:space="preserve">essible shallow groundwater. The main thrust of the National </w:t>
      </w:r>
      <w:r w:rsidR="009B7320">
        <w:t>Fadama</w:t>
      </w:r>
      <w:r>
        <w:t xml:space="preserve"> Development </w:t>
      </w:r>
      <w:r>
        <w:lastRenderedPageBreak/>
        <w:t>Program</w:t>
      </w:r>
      <w:r w:rsidR="000F647E">
        <w:t>me</w:t>
      </w:r>
      <w:r>
        <w:t xml:space="preserve"> II (NFDPII) is to sustainably increase the income of </w:t>
      </w:r>
      <w:r w:rsidR="009B7320">
        <w:t>Fadama</w:t>
      </w:r>
      <w:r>
        <w:t xml:space="preserve"> users through empowering communities to take charge of their own development agenda priorities (NFP</w:t>
      </w:r>
      <w:r w:rsidRPr="00984062">
        <w:t>, 2003). The Federal Government</w:t>
      </w:r>
      <w:r>
        <w:t>’s</w:t>
      </w:r>
      <w:r w:rsidRPr="00984062">
        <w:t xml:space="preserve"> concern in establishing the National </w:t>
      </w:r>
      <w:r w:rsidR="009B7320">
        <w:t>Fadama</w:t>
      </w:r>
      <w:r>
        <w:t xml:space="preserve"> Program</w:t>
      </w:r>
      <w:r w:rsidR="000F647E">
        <w:t>me</w:t>
      </w:r>
      <w:r>
        <w:t xml:space="preserve">, which is </w:t>
      </w:r>
      <w:r w:rsidRPr="00984062">
        <w:t xml:space="preserve">financed by the World Bank, </w:t>
      </w:r>
      <w:r>
        <w:t xml:space="preserve">the </w:t>
      </w:r>
      <w:r w:rsidRPr="00984062">
        <w:t>African Development Bank and the Federal Government</w:t>
      </w:r>
      <w:r w:rsidR="00A92804">
        <w:t xml:space="preserve"> of Nigeria</w:t>
      </w:r>
      <w:r w:rsidRPr="00984062">
        <w:t>, is aimed at reducing poverty and increasing the income of the rural farmers</w:t>
      </w:r>
      <w:r>
        <w:t xml:space="preserve">. The </w:t>
      </w:r>
      <w:r w:rsidRPr="00984062">
        <w:t>NFDP</w:t>
      </w:r>
      <w:r>
        <w:t xml:space="preserve"> II</w:t>
      </w:r>
      <w:r w:rsidRPr="00984062">
        <w:t xml:space="preserve"> uses </w:t>
      </w:r>
      <w:r>
        <w:t xml:space="preserve">a </w:t>
      </w:r>
      <w:r w:rsidRPr="00984062">
        <w:t>demand</w:t>
      </w:r>
      <w:r>
        <w:t>-</w:t>
      </w:r>
      <w:r w:rsidRPr="00984062">
        <w:t xml:space="preserve">driven approach where all </w:t>
      </w:r>
      <w:r w:rsidR="009B7320">
        <w:t>Fadama</w:t>
      </w:r>
      <w:r w:rsidRPr="00984062">
        <w:t xml:space="preserve"> users group identify their</w:t>
      </w:r>
      <w:r>
        <w:t xml:space="preserve"> development priorities and use this</w:t>
      </w:r>
      <w:r w:rsidRPr="00984062">
        <w:t xml:space="preserve"> approach, while building their capacity to enable them </w:t>
      </w:r>
      <w:r>
        <w:t xml:space="preserve">to </w:t>
      </w:r>
      <w:r w:rsidRPr="00984062">
        <w:t xml:space="preserve">make use of </w:t>
      </w:r>
      <w:r w:rsidR="00B27AFE">
        <w:t>scarce resources (Bello, 2006).</w:t>
      </w:r>
    </w:p>
    <w:p w:rsidR="00200457" w:rsidRPr="00D856D1" w:rsidRDefault="009B7320" w:rsidP="00200457">
      <w:pPr>
        <w:spacing w:line="480" w:lineRule="auto"/>
        <w:jc w:val="both"/>
      </w:pPr>
      <w:r>
        <w:t>Fadama</w:t>
      </w:r>
      <w:r w:rsidR="00200457">
        <w:t xml:space="preserve"> II project was implemented in 2004 and it lasted for six years. The target st</w:t>
      </w:r>
      <w:r w:rsidR="00B27AFE">
        <w:t>ates of the World Bank support we</w:t>
      </w:r>
      <w:r w:rsidR="00200457">
        <w:t>re Adamawa, Bauchi, Gombe, Imo, Kaduna, Kebbi, Lagos, Niger, Ogun, Oyo, Taraba and the Federal Capital Territory. On the other hand, the target states of the Af</w:t>
      </w:r>
      <w:r w:rsidR="00B27AFE">
        <w:t>rican Development Bank support we</w:t>
      </w:r>
      <w:r w:rsidR="00200457">
        <w:t xml:space="preserve">re Borno, Jigawa, Katsina, Kwara and Plateau states. The Federal Government of Nigeria requested for the finance of the Third National Development Project, known as </w:t>
      </w:r>
      <w:r>
        <w:t>Fadama</w:t>
      </w:r>
      <w:r w:rsidR="00200457">
        <w:t xml:space="preserve"> III, in which the World Bank agreed even though the </w:t>
      </w:r>
      <w:r>
        <w:t>Fadama</w:t>
      </w:r>
      <w:r w:rsidR="00200457">
        <w:t xml:space="preserve"> II has just started by then (Babatunde, 2006). </w:t>
      </w:r>
    </w:p>
    <w:p w:rsidR="00200457" w:rsidRPr="00D856D1" w:rsidRDefault="00A96B22" w:rsidP="00200457">
      <w:pPr>
        <w:spacing w:line="480" w:lineRule="auto"/>
        <w:jc w:val="both"/>
      </w:pPr>
      <w:r>
        <w:t>There are</w:t>
      </w:r>
      <w:r w:rsidR="00200457" w:rsidRPr="00984062">
        <w:t xml:space="preserve"> </w:t>
      </w:r>
      <w:r>
        <w:t xml:space="preserve">many </w:t>
      </w:r>
      <w:r w:rsidR="00200457" w:rsidRPr="00984062">
        <w:t>studies</w:t>
      </w:r>
      <w:r w:rsidR="000F647E">
        <w:t xml:space="preserve"> that</w:t>
      </w:r>
      <w:r w:rsidR="00200457" w:rsidRPr="00984062">
        <w:t xml:space="preserve"> have been carried out in different parts of Nigeria and on different aspects of the impact analysis of the Nat</w:t>
      </w:r>
      <w:r w:rsidR="00200457">
        <w:t xml:space="preserve">ional </w:t>
      </w:r>
      <w:r w:rsidR="009B7320">
        <w:t>Fadama</w:t>
      </w:r>
      <w:r w:rsidR="00200457">
        <w:t xml:space="preserve"> Development Program</w:t>
      </w:r>
      <w:r w:rsidR="000F647E">
        <w:t>me</w:t>
      </w:r>
      <w:r w:rsidR="00200457" w:rsidRPr="00984062">
        <w:t>. For example, Bajoga</w:t>
      </w:r>
      <w:r w:rsidR="00200457">
        <w:t>,</w:t>
      </w:r>
      <w:r w:rsidR="00B27AFE">
        <w:t xml:space="preserve"> Adebayo</w:t>
      </w:r>
      <w:r w:rsidR="00B27AFE" w:rsidRPr="00B27AFE">
        <w:t xml:space="preserve"> and Babatunde</w:t>
      </w:r>
      <w:r w:rsidR="00200457" w:rsidRPr="00984062">
        <w:t xml:space="preserve"> (2006) examined the impact of the project specifically on the living standard of dry season farmers</w:t>
      </w:r>
      <w:r w:rsidR="00200457">
        <w:t xml:space="preserve">. </w:t>
      </w:r>
      <w:r w:rsidR="00200457" w:rsidRPr="00984062">
        <w:t>Similarly, Adegbite</w:t>
      </w:r>
      <w:r w:rsidR="00200457">
        <w:t>,</w:t>
      </w:r>
      <w:r w:rsidR="00D47B99">
        <w:t xml:space="preserve"> Adubi, Oloruntoba, Oyekunle</w:t>
      </w:r>
      <w:r w:rsidR="00D57409">
        <w:t xml:space="preserve"> and</w:t>
      </w:r>
      <w:r w:rsidR="00D47B99">
        <w:t xml:space="preserve"> Sobanke</w:t>
      </w:r>
      <w:r w:rsidR="00D47B99" w:rsidRPr="00984062">
        <w:t xml:space="preserve"> </w:t>
      </w:r>
      <w:r w:rsidR="00200457" w:rsidRPr="00984062">
        <w:t xml:space="preserve">(2008) carried out an assessment on the impact of </w:t>
      </w:r>
      <w:r w:rsidR="009B7320">
        <w:t>Fadama</w:t>
      </w:r>
      <w:r w:rsidR="00200457">
        <w:t xml:space="preserve"> II on small-scale farmers’</w:t>
      </w:r>
      <w:r w:rsidR="00200457" w:rsidRPr="00984062">
        <w:t xml:space="preserve"> income in Ogun state with emphasis on the implication for agricultural financing in Nigeria. Using multi-stage stratified rando</w:t>
      </w:r>
      <w:r w:rsidR="00200457">
        <w:t xml:space="preserve">m sampling in their study, </w:t>
      </w:r>
      <w:r w:rsidR="00200457" w:rsidRPr="00984062">
        <w:t xml:space="preserve">villages were selected each </w:t>
      </w:r>
      <w:r w:rsidR="00200457">
        <w:t>for both beneficiaries and non-</w:t>
      </w:r>
      <w:r w:rsidR="00200457" w:rsidRPr="00984062">
        <w:t xml:space="preserve">beneficiaries in </w:t>
      </w:r>
      <w:r w:rsidR="009B7320">
        <w:t>Fadama</w:t>
      </w:r>
      <w:r w:rsidR="00200457" w:rsidRPr="00984062">
        <w:t xml:space="preserve"> endowed communities of </w:t>
      </w:r>
      <w:r w:rsidR="00200457">
        <w:t xml:space="preserve">the Obafemi-Owade </w:t>
      </w:r>
      <w:r w:rsidR="00200457">
        <w:lastRenderedPageBreak/>
        <w:t>L</w:t>
      </w:r>
      <w:r w:rsidR="00200457" w:rsidRPr="00984062">
        <w:t>oc</w:t>
      </w:r>
      <w:r w:rsidR="00200457">
        <w:t>al Government Area</w:t>
      </w:r>
      <w:r w:rsidR="00200457" w:rsidRPr="00984062">
        <w:t>. Evidence from their study r</w:t>
      </w:r>
      <w:r w:rsidR="00200457">
        <w:t>evealed no significant increase</w:t>
      </w:r>
      <w:r w:rsidR="00200457" w:rsidRPr="00984062">
        <w:t xml:space="preserve"> in the income of the </w:t>
      </w:r>
      <w:r w:rsidR="009B7320">
        <w:t>Fadama</w:t>
      </w:r>
      <w:r w:rsidR="00200457" w:rsidRPr="00984062">
        <w:t xml:space="preserve"> beneficiaries compared to </w:t>
      </w:r>
      <w:r w:rsidR="00200457">
        <w:t xml:space="preserve">the </w:t>
      </w:r>
      <w:r w:rsidR="00200457" w:rsidRPr="00984062">
        <w:t>non-ben</w:t>
      </w:r>
      <w:r w:rsidR="00200457">
        <w:t xml:space="preserve">eficiaries of the </w:t>
      </w:r>
      <w:r w:rsidR="009B7320">
        <w:t>Fadama</w:t>
      </w:r>
      <w:r w:rsidR="00200457">
        <w:t xml:space="preserve"> program</w:t>
      </w:r>
      <w:r w:rsidR="006A0395">
        <w:t>me</w:t>
      </w:r>
      <w:r w:rsidR="00200457" w:rsidRPr="00984062">
        <w:t xml:space="preserve"> in the study area</w:t>
      </w:r>
      <w:r w:rsidR="00200457">
        <w:t xml:space="preserve"> were recorded or witnessed</w:t>
      </w:r>
      <w:r w:rsidR="00200457" w:rsidRPr="00984062">
        <w:t>.</w:t>
      </w:r>
    </w:p>
    <w:p w:rsidR="00200457" w:rsidRPr="00D856D1" w:rsidRDefault="00D47B99" w:rsidP="00200457">
      <w:pPr>
        <w:spacing w:line="480" w:lineRule="auto"/>
        <w:jc w:val="both"/>
      </w:pPr>
      <w:r>
        <w:t>In another studies</w:t>
      </w:r>
      <w:r w:rsidR="00200457">
        <w:t xml:space="preserve">, </w:t>
      </w:r>
      <w:r>
        <w:t xml:space="preserve">for instance </w:t>
      </w:r>
      <w:r w:rsidR="00200457" w:rsidRPr="00984062">
        <w:t>Kudi</w:t>
      </w:r>
      <w:r w:rsidR="00200457">
        <w:t>,</w:t>
      </w:r>
      <w:r w:rsidR="00822A1C">
        <w:t xml:space="preserve"> Usman, Akpoko and Banta</w:t>
      </w:r>
      <w:r w:rsidR="00200457" w:rsidRPr="00984062">
        <w:t xml:space="preserve"> (2008) examined the impact of the </w:t>
      </w:r>
      <w:r w:rsidR="009B7320">
        <w:t>Fadama</w:t>
      </w:r>
      <w:r w:rsidR="00200457" w:rsidRPr="00984062">
        <w:t xml:space="preserve"> II on poverty alleviation among farmers in </w:t>
      </w:r>
      <w:r w:rsidR="00200457">
        <w:t>the Giwa Local Government of Kaduna State</w:t>
      </w:r>
      <w:r w:rsidR="00200457" w:rsidRPr="00984062">
        <w:t>, especial</w:t>
      </w:r>
      <w:r w:rsidR="00200457">
        <w:t>ly how the program</w:t>
      </w:r>
      <w:r w:rsidR="006A0395">
        <w:t>me</w:t>
      </w:r>
      <w:r w:rsidR="00200457" w:rsidRPr="00984062">
        <w:t xml:space="preserve"> has affected the socio-economic status of the farmers and </w:t>
      </w:r>
      <w:r w:rsidR="00200457">
        <w:t xml:space="preserve">their </w:t>
      </w:r>
      <w:r w:rsidR="00200457" w:rsidRPr="00984062">
        <w:t>production efficiency. They found that there was little improvement in the</w:t>
      </w:r>
      <w:r w:rsidR="00200457">
        <w:t>ir income</w:t>
      </w:r>
      <w:r w:rsidR="00200457" w:rsidRPr="00984062">
        <w:t>. The implication is that better income give</w:t>
      </w:r>
      <w:r w:rsidR="00200457">
        <w:t>s</w:t>
      </w:r>
      <w:r w:rsidR="00200457" w:rsidRPr="00984062">
        <w:t xml:space="preserve"> better purchasing power and hence the improvement of living standard</w:t>
      </w:r>
      <w:r w:rsidR="00200457">
        <w:t>s</w:t>
      </w:r>
      <w:r w:rsidR="00200457" w:rsidRPr="00984062">
        <w:t>.</w:t>
      </w:r>
      <w:r w:rsidR="00822A1C">
        <w:t xml:space="preserve"> </w:t>
      </w:r>
      <w:r w:rsidR="00200457" w:rsidRPr="00984062">
        <w:t>Adeoye</w:t>
      </w:r>
      <w:r w:rsidR="00200457">
        <w:t>,</w:t>
      </w:r>
      <w:r w:rsidR="00822A1C">
        <w:t xml:space="preserve"> Yusuf, Balogun and Carim-Sanni</w:t>
      </w:r>
      <w:r w:rsidR="00200457" w:rsidRPr="00984062">
        <w:t xml:space="preserve"> (2011) also undertook a study to examine rural infrastructure and </w:t>
      </w:r>
      <w:r w:rsidR="00200457">
        <w:t xml:space="preserve">the </w:t>
      </w:r>
      <w:r w:rsidR="00200457" w:rsidRPr="00984062">
        <w:t xml:space="preserve">profitability of farmers under </w:t>
      </w:r>
      <w:r w:rsidR="00200457">
        <w:t xml:space="preserve">the </w:t>
      </w:r>
      <w:r w:rsidR="009B7320">
        <w:t>Fadama</w:t>
      </w:r>
      <w:r w:rsidR="00200457">
        <w:t xml:space="preserve"> II program</w:t>
      </w:r>
      <w:r w:rsidR="006A0395">
        <w:t>me</w:t>
      </w:r>
      <w:r w:rsidR="00200457" w:rsidRPr="00984062">
        <w:t xml:space="preserve"> in Oyo state, using infrastructural index and gross margin. They compared the infrastructural development between </w:t>
      </w:r>
      <w:r w:rsidR="009B7320">
        <w:t>Fadama</w:t>
      </w:r>
      <w:r w:rsidR="00200457" w:rsidRPr="00984062">
        <w:t xml:space="preserve"> II </w:t>
      </w:r>
      <w:r w:rsidR="00200457">
        <w:t>local government areas and non-</w:t>
      </w:r>
      <w:r w:rsidR="009B7320">
        <w:t>Fadama</w:t>
      </w:r>
      <w:r w:rsidR="00200457" w:rsidRPr="00984062">
        <w:t xml:space="preserve"> II area</w:t>
      </w:r>
      <w:r w:rsidR="00200457">
        <w:t>s. Their findings revealed that</w:t>
      </w:r>
      <w:r w:rsidR="00200457" w:rsidRPr="00984062">
        <w:t xml:space="preserve"> more than half of the villages in </w:t>
      </w:r>
      <w:r w:rsidR="00200457">
        <w:t xml:space="preserve">the </w:t>
      </w:r>
      <w:r w:rsidR="009B7320">
        <w:t>Fadama</w:t>
      </w:r>
      <w:r w:rsidR="00200457" w:rsidRPr="00984062">
        <w:t xml:space="preserve"> II local government areas hav</w:t>
      </w:r>
      <w:r w:rsidR="00200457">
        <w:t>e more infrastructures than non-</w:t>
      </w:r>
      <w:r w:rsidR="009B7320">
        <w:t>Fadama</w:t>
      </w:r>
      <w:r w:rsidR="00200457" w:rsidRPr="00984062">
        <w:t xml:space="preserve"> II villages. This implies that </w:t>
      </w:r>
      <w:r w:rsidR="00200457">
        <w:t xml:space="preserve">the </w:t>
      </w:r>
      <w:r w:rsidR="009B7320">
        <w:t>Fadama</w:t>
      </w:r>
      <w:r w:rsidR="00200457">
        <w:t xml:space="preserve"> II program</w:t>
      </w:r>
      <w:r w:rsidR="006A0395">
        <w:t>me</w:t>
      </w:r>
      <w:r w:rsidR="00200457" w:rsidRPr="00984062">
        <w:t xml:space="preserve"> had contributed significantly to the development of infrastructural </w:t>
      </w:r>
      <w:r w:rsidR="00200457">
        <w:t xml:space="preserve">facilities </w:t>
      </w:r>
      <w:r w:rsidR="00200457" w:rsidRPr="00984062">
        <w:t>in Oyo state.</w:t>
      </w:r>
    </w:p>
    <w:p w:rsidR="00200457" w:rsidRDefault="00200457" w:rsidP="00A96B22">
      <w:pPr>
        <w:spacing w:line="480" w:lineRule="auto"/>
        <w:jc w:val="both"/>
      </w:pPr>
      <w:r>
        <w:t xml:space="preserve">Umar (1994) posits that the introduction of </w:t>
      </w:r>
      <w:r w:rsidR="009B7320">
        <w:t>Fadama</w:t>
      </w:r>
      <w:r>
        <w:t xml:space="preserve"> Development Program</w:t>
      </w:r>
      <w:r w:rsidR="006A0395">
        <w:t>me</w:t>
      </w:r>
      <w:r>
        <w:t xml:space="preserve"> through the use of both traditional and modern irrigation technology allows the production of a variety of crops throughout the year.</w:t>
      </w:r>
      <w:r w:rsidR="00E76ECD">
        <w:t xml:space="preserve"> </w:t>
      </w:r>
      <w:r w:rsidR="00AD4B2F" w:rsidRPr="00984062">
        <w:t>Adeoye</w:t>
      </w:r>
      <w:r w:rsidR="00AD4B2F">
        <w:t>, Yusuf, Balogun and Carim-Sanni</w:t>
      </w:r>
      <w:r w:rsidR="00AD4B2F" w:rsidRPr="00984062">
        <w:t xml:space="preserve"> (2011)</w:t>
      </w:r>
      <w:r w:rsidR="00AD4B2F">
        <w:t xml:space="preserve"> </w:t>
      </w:r>
      <w:r w:rsidR="00AD4B2F">
        <w:rPr>
          <w:color w:val="000000" w:themeColor="text1"/>
        </w:rPr>
        <w:t xml:space="preserve">argued </w:t>
      </w:r>
      <w:r>
        <w:rPr>
          <w:color w:val="000000" w:themeColor="text1"/>
        </w:rPr>
        <w:t xml:space="preserve">that the National </w:t>
      </w:r>
      <w:r w:rsidR="009B7320">
        <w:rPr>
          <w:color w:val="000000" w:themeColor="text1"/>
        </w:rPr>
        <w:t>Fadama</w:t>
      </w:r>
      <w:r w:rsidR="00AD4B2F">
        <w:rPr>
          <w:color w:val="000000" w:themeColor="text1"/>
        </w:rPr>
        <w:t xml:space="preserve"> II Development Program</w:t>
      </w:r>
      <w:r w:rsidR="006A0395">
        <w:rPr>
          <w:color w:val="000000" w:themeColor="text1"/>
        </w:rPr>
        <w:t>me has</w:t>
      </w:r>
      <w:r>
        <w:rPr>
          <w:color w:val="000000" w:themeColor="text1"/>
        </w:rPr>
        <w:t xml:space="preserve"> contributed to increase in the income of </w:t>
      </w:r>
      <w:r w:rsidR="009B7320">
        <w:rPr>
          <w:color w:val="000000" w:themeColor="text1"/>
        </w:rPr>
        <w:t>Fadama</w:t>
      </w:r>
      <w:r>
        <w:rPr>
          <w:color w:val="000000" w:themeColor="text1"/>
        </w:rPr>
        <w:t xml:space="preserve"> II farmers as a result of modern farm implements provided by the program</w:t>
      </w:r>
      <w:r w:rsidR="006A0395">
        <w:rPr>
          <w:color w:val="000000" w:themeColor="text1"/>
        </w:rPr>
        <w:t>me, which have</w:t>
      </w:r>
      <w:r>
        <w:rPr>
          <w:color w:val="000000" w:themeColor="text1"/>
        </w:rPr>
        <w:t xml:space="preserve"> helped in large-scale and all-season farming, thereby increasing agricultural production and infrastructural development in the rural areas.</w:t>
      </w:r>
    </w:p>
    <w:p w:rsidR="00200457" w:rsidRPr="007C7BA2" w:rsidRDefault="0095799D" w:rsidP="00200457">
      <w:pPr>
        <w:spacing w:line="480" w:lineRule="auto"/>
        <w:jc w:val="both"/>
        <w:rPr>
          <w:b/>
        </w:rPr>
      </w:pPr>
      <w:r w:rsidRPr="00984062">
        <w:lastRenderedPageBreak/>
        <w:t>The theoretical fra</w:t>
      </w:r>
      <w:r>
        <w:t>mework adopted for this study i</w:t>
      </w:r>
      <w:r w:rsidRPr="00984062">
        <w:t>s the modernization theory.</w:t>
      </w:r>
      <w:r>
        <w:t xml:space="preserve"> </w:t>
      </w:r>
      <w:r w:rsidR="00CA7CB2">
        <w:t>Th</w:t>
      </w:r>
      <w:r w:rsidR="00200457">
        <w:t xml:space="preserve">e theory shares </w:t>
      </w:r>
      <w:r>
        <w:t xml:space="preserve">the </w:t>
      </w:r>
      <w:r w:rsidR="00200457" w:rsidRPr="00984062">
        <w:t>ide</w:t>
      </w:r>
      <w:r w:rsidR="00200457">
        <w:t>ology and assumptions similar</w:t>
      </w:r>
      <w:r w:rsidR="00200457" w:rsidRPr="00984062">
        <w:t xml:space="preserve"> with the inter</w:t>
      </w:r>
      <w:r w:rsidR="00200457">
        <w:t xml:space="preserve">vention of the National </w:t>
      </w:r>
      <w:r w:rsidR="009B7320">
        <w:t>Fadama</w:t>
      </w:r>
      <w:r w:rsidR="00200457">
        <w:t xml:space="preserve"> II Development Program</w:t>
      </w:r>
      <w:r w:rsidR="006A0395">
        <w:t>me</w:t>
      </w:r>
      <w:r w:rsidR="00200457" w:rsidRPr="00984062">
        <w:t>.</w:t>
      </w:r>
      <w:r w:rsidR="00CA7CB2">
        <w:t xml:space="preserve"> </w:t>
      </w:r>
      <w:r w:rsidR="00200457">
        <w:t>The m</w:t>
      </w:r>
      <w:r w:rsidR="00200457" w:rsidRPr="00984062">
        <w:t>odernization theory is largely based on the view that to develop means to become ‘modern’ by adopting Western cultural values and social institutions. It is suggested that undeveloped societies subscribe to value systems and institutions that hinder the development pro</w:t>
      </w:r>
      <w:r w:rsidR="00200457">
        <w:t xml:space="preserve">cess. </w:t>
      </w:r>
      <w:r w:rsidR="00200457" w:rsidRPr="00984062">
        <w:t xml:space="preserve"> Lerner</w:t>
      </w:r>
      <w:r w:rsidR="00200457">
        <w:t xml:space="preserve"> (1958)</w:t>
      </w:r>
      <w:r w:rsidR="00200457" w:rsidRPr="00984062">
        <w:t xml:space="preserve"> and many others</w:t>
      </w:r>
      <w:r w:rsidR="00200457">
        <w:t xml:space="preserve"> are of the above view</w:t>
      </w:r>
      <w:r w:rsidR="00200457" w:rsidRPr="00984062">
        <w:t xml:space="preserve">. One of the leading </w:t>
      </w:r>
      <w:r w:rsidR="00200457">
        <w:t xml:space="preserve">scholars of the </w:t>
      </w:r>
      <w:r w:rsidR="00200457" w:rsidRPr="00984062">
        <w:t>modernization theory is</w:t>
      </w:r>
      <w:r w:rsidR="00200457">
        <w:t xml:space="preserve"> </w:t>
      </w:r>
      <w:r w:rsidR="00200457" w:rsidRPr="00984062">
        <w:t>Rostow (1960)</w:t>
      </w:r>
      <w:r>
        <w:t>,</w:t>
      </w:r>
      <w:r w:rsidR="00200457" w:rsidRPr="00984062">
        <w:t xml:space="preserve"> </w:t>
      </w:r>
      <w:r w:rsidR="00200457">
        <w:t xml:space="preserve">who </w:t>
      </w:r>
      <w:r w:rsidR="00200457" w:rsidRPr="00984062">
        <w:t xml:space="preserve">suggested that </w:t>
      </w:r>
      <w:r w:rsidR="00200457">
        <w:t xml:space="preserve">the </w:t>
      </w:r>
      <w:r w:rsidR="00200457" w:rsidRPr="00984062">
        <w:t xml:space="preserve">growth model is one of the major historical models of economic development. </w:t>
      </w:r>
      <w:r w:rsidR="00200457">
        <w:t>This theory</w:t>
      </w:r>
      <w:r w:rsidR="00200457" w:rsidRPr="00984062">
        <w:t xml:space="preserve"> can be incorporated into agricultural development in the sense that if </w:t>
      </w:r>
      <w:r w:rsidR="00200457">
        <w:t xml:space="preserve">a country, such as Nigeria, wants to develop agriculturally, it </w:t>
      </w:r>
      <w:r w:rsidR="00200457" w:rsidRPr="00984062">
        <w:t xml:space="preserve">should follow the </w:t>
      </w:r>
      <w:r w:rsidR="009F0978">
        <w:t>way agriculture is being practis</w:t>
      </w:r>
      <w:r w:rsidR="00200457" w:rsidRPr="00984062">
        <w:t>e</w:t>
      </w:r>
      <w:r w:rsidR="00200457">
        <w:t>d</w:t>
      </w:r>
      <w:r w:rsidR="00200457" w:rsidRPr="00984062">
        <w:t xml:space="preserve"> in </w:t>
      </w:r>
      <w:r w:rsidR="00200457">
        <w:t xml:space="preserve">the </w:t>
      </w:r>
      <w:r w:rsidR="00200457" w:rsidRPr="00984062">
        <w:t>Western World. The Western world has moved from the use of crude implements</w:t>
      </w:r>
      <w:r w:rsidR="00200457">
        <w:t>,</w:t>
      </w:r>
      <w:r w:rsidR="00200457" w:rsidRPr="00984062">
        <w:t xml:space="preserve"> such as cutlass and hoes</w:t>
      </w:r>
      <w:r w:rsidR="00200457">
        <w:t>,</w:t>
      </w:r>
      <w:r w:rsidR="00200457" w:rsidRPr="00984062">
        <w:t xml:space="preserve"> in agricultural activities to the use of modern implements</w:t>
      </w:r>
      <w:r w:rsidR="00200457">
        <w:t>, such as tractors, riggers and</w:t>
      </w:r>
      <w:r w:rsidR="00200457" w:rsidRPr="00984062">
        <w:t xml:space="preserve"> harvesters</w:t>
      </w:r>
      <w:r w:rsidR="00200457">
        <w:t>,</w:t>
      </w:r>
      <w:r w:rsidR="00200457" w:rsidRPr="00984062">
        <w:t xml:space="preserve"> among others.</w:t>
      </w:r>
    </w:p>
    <w:p w:rsidR="00200457" w:rsidRPr="007C7BA2" w:rsidRDefault="00200457" w:rsidP="00200457">
      <w:pPr>
        <w:spacing w:line="480" w:lineRule="auto"/>
        <w:jc w:val="both"/>
      </w:pPr>
      <w:r>
        <w:t>The m</w:t>
      </w:r>
      <w:r w:rsidRPr="00984062">
        <w:t>odernization t</w:t>
      </w:r>
      <w:r>
        <w:t>heory is</w:t>
      </w:r>
      <w:r w:rsidRPr="00984062">
        <w:t xml:space="preserve"> used to explain the process of modernization within societies. The theory looks at the internal factors of a country while assuming that, with assistance, “traditional” countries can be brought to development in the same manner more developed countries have. </w:t>
      </w:r>
      <w:r>
        <w:t xml:space="preserve">The </w:t>
      </w:r>
      <w:r w:rsidRPr="00984062">
        <w:t xml:space="preserve">theory attempts to identify the social variables which contribute to </w:t>
      </w:r>
      <w:r>
        <w:t xml:space="preserve">the </w:t>
      </w:r>
      <w:r w:rsidRPr="00984062">
        <w:t>social progre</w:t>
      </w:r>
      <w:r>
        <w:t>ss and development of societies</w:t>
      </w:r>
      <w:r w:rsidRPr="00984062">
        <w:t xml:space="preserve"> and seeks to explain the process of social ev</w:t>
      </w:r>
      <w:r>
        <w:t>olution. The theory did</w:t>
      </w:r>
      <w:r w:rsidRPr="00984062">
        <w:t xml:space="preserve"> not only stress the process of change but also the responses to that change. It also looks at the internal dynamics while </w:t>
      </w:r>
      <w:r>
        <w:t xml:space="preserve">referring </w:t>
      </w:r>
      <w:r w:rsidRPr="00984062">
        <w:t>to social and cultural structures and the adaptation of new technologies.</w:t>
      </w:r>
      <w:r>
        <w:t xml:space="preserve"> According to the theorists of modernization, each society can develop from traditionalism to modernity and those that make this transition follow similar paths.</w:t>
      </w:r>
    </w:p>
    <w:p w:rsidR="00200457" w:rsidRPr="00D856D1" w:rsidRDefault="00200457" w:rsidP="00200457">
      <w:pPr>
        <w:spacing w:line="480" w:lineRule="auto"/>
        <w:jc w:val="both"/>
      </w:pPr>
      <w:r>
        <w:t xml:space="preserve">Durkhiem (1893) and Parsons (1951) focus on the social system as a whole, how they operate, how they change and the social consequences they produce. In trying to explain an aspect of social </w:t>
      </w:r>
      <w:r>
        <w:lastRenderedPageBreak/>
        <w:t>change, they ask several basic questions. How is this aspect related to other aspects of the system? What is its place in the overall operation of the social system? What kinds of consequences result from this? And how do these consequences contribute to the realization of the cultural values on which the system is based? Parsons viewed society as a system. He argued that the social system has four basic functional prerequisites: adaptation, goal attainment, integration and pattern maintenance. These can be seen as problems that society must solve if it is to survive. The function of any part of the social system is understood as its contribution to meeting the functional prerequisite.</w:t>
      </w:r>
      <w:r w:rsidR="007C7BA2">
        <w:t xml:space="preserve"> Adaptation refers </w:t>
      </w:r>
      <w:r>
        <w:t>to the relationship between the system and its environment. In order to survive, social systems must have some degree of cont</w:t>
      </w:r>
      <w:r w:rsidR="007C7BA2">
        <w:t xml:space="preserve">rol over their environment. Goal attainment </w:t>
      </w:r>
      <w:r>
        <w:t>refers to the need for all societies to set goals towards which social activity is directed. Procedures for establishing goals and deciding on priorities between goals are institutionalized in the form of the political system.</w:t>
      </w:r>
      <w:r w:rsidR="007C7BA2">
        <w:t xml:space="preserve"> Integration </w:t>
      </w:r>
      <w:r>
        <w:t>refers to the primary adjustment of conflict. It is concerned with the coordination and mutual adjustment of th</w:t>
      </w:r>
      <w:r w:rsidR="007C7BA2">
        <w:t xml:space="preserve">e parts of the social system.  Pattern maintenance is </w:t>
      </w:r>
      <w:r>
        <w:t>the maintenance of the basic pattern of values institutionalized in the society.</w:t>
      </w:r>
    </w:p>
    <w:p w:rsidR="00200457" w:rsidRPr="007C7BA2" w:rsidRDefault="00200457" w:rsidP="00200457">
      <w:pPr>
        <w:spacing w:line="480" w:lineRule="auto"/>
        <w:jc w:val="both"/>
      </w:pPr>
      <w:r>
        <w:t>Parso</w:t>
      </w:r>
      <w:r w:rsidR="007C7BA2">
        <w:t>ns maintains</w:t>
      </w:r>
      <w:r>
        <w:t xml:space="preserve"> that any social system can be analyzed in terms of the functional prerequisites he identified. Thus, all parts of society can be understood with reference to the functions they perform. Parsons claimed that society is the way in which social structures are interconnected and dependent on each other. He, therefore, sees change as evolutionary, that change in one part of the society will eventually occur due to value consensus and believes that as society changes, it develops and the pattern variable within it will become more complex. Change, therefore, trickles throughout society. Parsons summe</w:t>
      </w:r>
      <w:r w:rsidR="007C7BA2">
        <w:t xml:space="preserve">d this as the organic analogy. </w:t>
      </w:r>
    </w:p>
    <w:p w:rsidR="00200457" w:rsidRPr="00D856D1" w:rsidRDefault="00200457" w:rsidP="00200457">
      <w:pPr>
        <w:spacing w:line="480" w:lineRule="auto"/>
        <w:jc w:val="both"/>
      </w:pPr>
      <w:r>
        <w:t xml:space="preserve">Durkhiem (1893) </w:t>
      </w:r>
      <w:r w:rsidR="007C7BA2">
        <w:t xml:space="preserve">highlights </w:t>
      </w:r>
      <w:r>
        <w:t xml:space="preserve">the interdependence of the institutions of a society and their interaction in maintaining cultural and social unity. His work, ‘The Division of Labor in Society,’ </w:t>
      </w:r>
      <w:r>
        <w:lastRenderedPageBreak/>
        <w:t>describes how social order is maintained in the society and how primitive societies can make the transition to more economically advanced so</w:t>
      </w:r>
      <w:r w:rsidR="009F0978">
        <w:t xml:space="preserve">cieties. In addition, </w:t>
      </w:r>
      <w:r w:rsidR="002B679E">
        <w:t>McClelland</w:t>
      </w:r>
      <w:r>
        <w:t xml:space="preserve"> (1961) approached this subject from the psychological perspective with his motivation theory, arguing that modernization cannot happen until a given society values innovation, striving for improvement and entrepreneurship.</w:t>
      </w:r>
    </w:p>
    <w:p w:rsidR="00200457" w:rsidRPr="0070638B" w:rsidRDefault="00200457" w:rsidP="00200457">
      <w:pPr>
        <w:spacing w:line="480" w:lineRule="auto"/>
        <w:jc w:val="both"/>
      </w:pPr>
      <w:r w:rsidRPr="00984062">
        <w:t>The</w:t>
      </w:r>
      <w:r>
        <w:t xml:space="preserve"> organic analogy implies that change in agricultural activities will also bring change in other sectors of the economy and these can be possible through adaptation, goal attainment, integration and pattern maintenance, which posit that the intervention strategy adopted by the </w:t>
      </w:r>
      <w:r w:rsidR="009B7320">
        <w:t>Fadama</w:t>
      </w:r>
      <w:r>
        <w:t xml:space="preserve"> II program</w:t>
      </w:r>
      <w:r w:rsidR="009F0978">
        <w:t>me</w:t>
      </w:r>
      <w:r>
        <w:t xml:space="preserve"> among farmers will drastically change the farming system and may automatically bring changes in other parts of the system as a whole. The  </w:t>
      </w:r>
      <w:r w:rsidRPr="00984062">
        <w:t xml:space="preserve"> int</w:t>
      </w:r>
      <w:r>
        <w:t xml:space="preserve">ervention strategy of the National </w:t>
      </w:r>
      <w:r w:rsidR="009B7320">
        <w:t>Fadama</w:t>
      </w:r>
      <w:r>
        <w:t xml:space="preserve"> Development Program</w:t>
      </w:r>
      <w:r w:rsidR="009F0978">
        <w:t>me</w:t>
      </w:r>
      <w:r>
        <w:t xml:space="preserve"> II (NFDPII) among </w:t>
      </w:r>
      <w:r w:rsidRPr="00984062">
        <w:t xml:space="preserve">farmers </w:t>
      </w:r>
      <w:r>
        <w:t xml:space="preserve">introduced to them the new innovation strategy of </w:t>
      </w:r>
      <w:r w:rsidR="009B7320">
        <w:t>Fadama</w:t>
      </w:r>
      <w:r>
        <w:t xml:space="preserve"> II, </w:t>
      </w:r>
      <w:r w:rsidRPr="00984062">
        <w:t>which is a source of social change.</w:t>
      </w:r>
      <w:r>
        <w:t xml:space="preserve"> </w:t>
      </w:r>
      <w:r w:rsidRPr="00984062">
        <w:t xml:space="preserve">Since modernization </w:t>
      </w:r>
      <w:r>
        <w:t>deals</w:t>
      </w:r>
      <w:r w:rsidRPr="00984062">
        <w:t xml:space="preserve"> with social change</w:t>
      </w:r>
      <w:r>
        <w:t>, it</w:t>
      </w:r>
      <w:r w:rsidRPr="00984062">
        <w:t xml:space="preserve"> is important to look at the technologic</w:t>
      </w:r>
      <w:r>
        <w:t>al point of view among the farmers and system of farming and how the project affects other sectors of the economy as a whole through innovation.</w:t>
      </w:r>
      <w:r w:rsidR="007C7BA2">
        <w:t xml:space="preserve"> However, a</w:t>
      </w:r>
      <w:r>
        <w:t xml:space="preserve"> new innovation does not merely add something. I</w:t>
      </w:r>
      <w:r w:rsidRPr="00984062">
        <w:t>t change</w:t>
      </w:r>
      <w:r>
        <w:t xml:space="preserve">s </w:t>
      </w:r>
      <w:r w:rsidRPr="00984062">
        <w:t>thing</w:t>
      </w:r>
      <w:r>
        <w:t>s</w:t>
      </w:r>
      <w:r w:rsidRPr="00984062">
        <w:t>. People in society are always coming up with new ideas and better ways of making life easier and more enjoyable.</w:t>
      </w:r>
      <w:r>
        <w:t xml:space="preserve"> The modernization theory posits that </w:t>
      </w:r>
      <w:r w:rsidRPr="00984062">
        <w:t xml:space="preserve">technology makes it possible for a more innovated society and broad social change. What becomes of this is a dramatic change through </w:t>
      </w:r>
      <w:r>
        <w:t>centuries that have</w:t>
      </w:r>
      <w:r w:rsidRPr="00984062">
        <w:t xml:space="preserve"> evolved socially, industrially and economically, summed up by the term </w:t>
      </w:r>
      <w:r>
        <w:t>“</w:t>
      </w:r>
      <w:r w:rsidRPr="00984062">
        <w:t>modernization.</w:t>
      </w:r>
      <w:r>
        <w:t>”</w:t>
      </w:r>
      <w:r w:rsidRPr="00984062">
        <w:t xml:space="preserve"> For example, cell phones have changed </w:t>
      </w:r>
      <w:r>
        <w:t xml:space="preserve">the </w:t>
      </w:r>
      <w:r w:rsidRPr="00984062">
        <w:t>lives of millions throughout the world. This is especially true in Africa and other parts of the Middle East.</w:t>
      </w:r>
    </w:p>
    <w:p w:rsidR="00200457" w:rsidRDefault="001835B5" w:rsidP="00D856D1">
      <w:pPr>
        <w:spacing w:line="480" w:lineRule="auto"/>
        <w:jc w:val="both"/>
      </w:pPr>
      <w:r>
        <w:t>This</w:t>
      </w:r>
      <w:r w:rsidR="00200457" w:rsidRPr="00984062">
        <w:t xml:space="preserve"> study lay</w:t>
      </w:r>
      <w:r w:rsidR="00200457">
        <w:t>s</w:t>
      </w:r>
      <w:r w:rsidR="00200457" w:rsidRPr="00984062">
        <w:t xml:space="preserve"> em</w:t>
      </w:r>
      <w:r w:rsidR="00200457">
        <w:t>phasis on the modernization theory</w:t>
      </w:r>
      <w:r w:rsidR="00200457" w:rsidRPr="00984062">
        <w:t xml:space="preserve"> because of </w:t>
      </w:r>
      <w:r w:rsidR="00200457">
        <w:t xml:space="preserve">its </w:t>
      </w:r>
      <w:r w:rsidR="00200457" w:rsidRPr="00984062">
        <w:t>ideo</w:t>
      </w:r>
      <w:r w:rsidR="00200457">
        <w:t>logy and assumption similar</w:t>
      </w:r>
      <w:r w:rsidR="00200457" w:rsidRPr="00984062">
        <w:t xml:space="preserve"> with the inter</w:t>
      </w:r>
      <w:r w:rsidR="00200457">
        <w:t xml:space="preserve">vention of the NFDP </w:t>
      </w:r>
      <w:r w:rsidR="00200457" w:rsidRPr="00984062">
        <w:t>II</w:t>
      </w:r>
      <w:r w:rsidR="00200457">
        <w:t>. The m</w:t>
      </w:r>
      <w:r w:rsidR="00200457" w:rsidRPr="00984062">
        <w:t xml:space="preserve">odernization </w:t>
      </w:r>
      <w:r w:rsidR="00200457">
        <w:t>scholars are of the view</w:t>
      </w:r>
      <w:r w:rsidR="00200457" w:rsidRPr="00984062">
        <w:t xml:space="preserve"> that with </w:t>
      </w:r>
      <w:r w:rsidR="00200457" w:rsidRPr="00984062">
        <w:lastRenderedPageBreak/>
        <w:t xml:space="preserve">the intervention of </w:t>
      </w:r>
      <w:r w:rsidR="00200457">
        <w:t xml:space="preserve">the </w:t>
      </w:r>
      <w:r w:rsidR="00200457" w:rsidRPr="00984062">
        <w:t xml:space="preserve">western </w:t>
      </w:r>
      <w:r w:rsidR="00200457">
        <w:t xml:space="preserve">world, </w:t>
      </w:r>
      <w:r w:rsidR="00200457" w:rsidRPr="00984062">
        <w:t>the traditional societies can also become developed.</w:t>
      </w:r>
      <w:r w:rsidR="00200457">
        <w:t xml:space="preserve"> The modernization theory</w:t>
      </w:r>
      <w:r w:rsidR="00200457" w:rsidRPr="00984062">
        <w:t xml:space="preserve"> do</w:t>
      </w:r>
      <w:r w:rsidR="00200457">
        <w:t>es not only stress</w:t>
      </w:r>
      <w:r w:rsidR="00200457" w:rsidRPr="00984062">
        <w:t xml:space="preserve"> the process of chan</w:t>
      </w:r>
      <w:r w:rsidR="00200457">
        <w:t>ge, but also the factors responsible</w:t>
      </w:r>
      <w:r w:rsidR="00200457" w:rsidRPr="00984062">
        <w:t xml:space="preserve"> to that change</w:t>
      </w:r>
      <w:r w:rsidR="00200457">
        <w:t>, i.e. the introduction</w:t>
      </w:r>
      <w:r w:rsidR="00200457" w:rsidRPr="00984062">
        <w:t xml:space="preserve"> and adaptation of new technologies in which the traditional society will drastic</w:t>
      </w:r>
      <w:r w:rsidR="00200457">
        <w:t>ally</w:t>
      </w:r>
      <w:r w:rsidR="00200457" w:rsidRPr="00984062">
        <w:t xml:space="preserve"> change from </w:t>
      </w:r>
      <w:r w:rsidR="00200457">
        <w:t xml:space="preserve">an </w:t>
      </w:r>
      <w:r w:rsidR="00200457" w:rsidRPr="00984062">
        <w:t>undeveloped to a developed nation. Also, one of the processes to transform the rural societies is the intervention o</w:t>
      </w:r>
      <w:r w:rsidR="00200457">
        <w:t>f the NFDP II. Its</w:t>
      </w:r>
      <w:r w:rsidR="00200457" w:rsidRPr="00984062">
        <w:t xml:space="preserve"> basic idea is to transform the tradi</w:t>
      </w:r>
      <w:r w:rsidR="00200457">
        <w:t>tional farmers by introduc</w:t>
      </w:r>
      <w:r w:rsidR="00200457" w:rsidRPr="00984062">
        <w:t xml:space="preserve">ing new technologies into agricultural activities, so as to transform </w:t>
      </w:r>
      <w:r w:rsidR="00200457">
        <w:t xml:space="preserve">the </w:t>
      </w:r>
      <w:r w:rsidR="00200457" w:rsidRPr="00984062">
        <w:t>agricultural sector to a modern one.</w:t>
      </w:r>
    </w:p>
    <w:p w:rsidR="00301A41" w:rsidRPr="00D856D1" w:rsidRDefault="00301A41" w:rsidP="00D856D1">
      <w:pPr>
        <w:spacing w:line="480" w:lineRule="auto"/>
        <w:jc w:val="both"/>
      </w:pPr>
    </w:p>
    <w:p w:rsidR="00200457" w:rsidRPr="00350AD3" w:rsidRDefault="003B29DC" w:rsidP="00CA7CB2">
      <w:pPr>
        <w:spacing w:line="480" w:lineRule="auto"/>
      </w:pPr>
      <w:r>
        <w:rPr>
          <w:rFonts w:eastAsiaTheme="minorHAnsi"/>
          <w:b/>
          <w:bCs/>
        </w:rPr>
        <w:t>Materials and Methods</w:t>
      </w:r>
    </w:p>
    <w:p w:rsidR="000215B9" w:rsidRDefault="00200457" w:rsidP="005B7001">
      <w:pPr>
        <w:spacing w:line="480" w:lineRule="auto"/>
        <w:jc w:val="both"/>
      </w:pPr>
      <w:r w:rsidRPr="00984062">
        <w:t xml:space="preserve">The </w:t>
      </w:r>
      <w:r>
        <w:t>population</w:t>
      </w:r>
      <w:r w:rsidRPr="00984062">
        <w:t xml:space="preserve"> of this study </w:t>
      </w:r>
      <w:r w:rsidR="00750CB6">
        <w:t>comprise</w:t>
      </w:r>
      <w:r w:rsidR="009F0978">
        <w:t>s</w:t>
      </w:r>
      <w:r w:rsidR="00750CB6">
        <w:t xml:space="preserve"> of fa</w:t>
      </w:r>
      <w:r w:rsidR="009F0978">
        <w:t>r</w:t>
      </w:r>
      <w:r w:rsidRPr="00984062">
        <w:t>mers</w:t>
      </w:r>
      <w:r>
        <w:t xml:space="preserve"> who are in the </w:t>
      </w:r>
      <w:r w:rsidR="009B7320">
        <w:t>Fadama</w:t>
      </w:r>
      <w:r>
        <w:t xml:space="preserve"> Users Groups (FUGs) and the officials from the </w:t>
      </w:r>
      <w:r w:rsidR="009B7320">
        <w:t>Fadama</w:t>
      </w:r>
      <w:r>
        <w:t xml:space="preserve"> Co</w:t>
      </w:r>
      <w:r w:rsidR="00105742">
        <w:t xml:space="preserve">mmunity Association (FCAs). It </w:t>
      </w:r>
      <w:r w:rsidR="00750CB6">
        <w:t xml:space="preserve">also </w:t>
      </w:r>
      <w:r w:rsidR="00105742">
        <w:t>comprises</w:t>
      </w:r>
      <w:r>
        <w:t xml:space="preserve"> of middle-aged and older men and women receiving or had received various forms of assistance from the National </w:t>
      </w:r>
      <w:r w:rsidR="009B7320">
        <w:t>Fadama</w:t>
      </w:r>
      <w:r>
        <w:t xml:space="preserve"> II Development Program</w:t>
      </w:r>
      <w:r w:rsidR="009F0978">
        <w:t>me</w:t>
      </w:r>
      <w:r>
        <w:t xml:space="preserve"> in </w:t>
      </w:r>
      <w:r w:rsidRPr="00984062">
        <w:t>Makarfi</w:t>
      </w:r>
      <w:r>
        <w:t xml:space="preserve"> Local Government</w:t>
      </w:r>
      <w:r w:rsidR="00C32671">
        <w:t xml:space="preserve"> Area of Kaduna state</w:t>
      </w:r>
      <w:r>
        <w:t xml:space="preserve">. </w:t>
      </w:r>
      <w:r w:rsidR="00105742">
        <w:t>A</w:t>
      </w:r>
      <w:r>
        <w:t xml:space="preserve"> total sample size of three hundred and </w:t>
      </w:r>
      <w:r w:rsidR="009E55F8">
        <w:t>thirty</w:t>
      </w:r>
      <w:r>
        <w:t xml:space="preserve"> (3</w:t>
      </w:r>
      <w:r w:rsidR="009E55F8">
        <w:t>30</w:t>
      </w:r>
      <w:r>
        <w:t xml:space="preserve">) respondents was </w:t>
      </w:r>
      <w:r w:rsidR="00750CB6">
        <w:t>drawn from the total</w:t>
      </w:r>
      <w:r>
        <w:t xml:space="preserve"> population </w:t>
      </w:r>
      <w:r w:rsidR="009E55F8">
        <w:t xml:space="preserve">of one thousand and nine (1009) </w:t>
      </w:r>
      <w:r w:rsidR="00750CB6">
        <w:t xml:space="preserve">total </w:t>
      </w:r>
      <w:r w:rsidR="009B7320">
        <w:t>Fadama</w:t>
      </w:r>
      <w:r w:rsidR="00750CB6">
        <w:t xml:space="preserve"> users’ groups of</w:t>
      </w:r>
      <w:r w:rsidR="009E55F8">
        <w:t xml:space="preserve"> the five selected political wards in s</w:t>
      </w:r>
      <w:r>
        <w:t xml:space="preserve">tudy </w:t>
      </w:r>
      <w:r w:rsidR="009E55F8">
        <w:t xml:space="preserve">area. </w:t>
      </w:r>
      <w:r w:rsidR="00C9149B">
        <w:t>Multi-staged c</w:t>
      </w:r>
      <w:r>
        <w:t>luster and p</w:t>
      </w:r>
      <w:r w:rsidR="00F000AD">
        <w:t>urposive sampling techniques were</w:t>
      </w:r>
      <w:r>
        <w:t xml:space="preserve"> used to select the respondents. </w:t>
      </w:r>
      <w:r w:rsidR="00C9149B">
        <w:t xml:space="preserve">The first stage involved the </w:t>
      </w:r>
      <w:r w:rsidR="00750CB6">
        <w:t xml:space="preserve">random </w:t>
      </w:r>
      <w:r w:rsidR="00C9149B">
        <w:t xml:space="preserve">selection of </w:t>
      </w:r>
      <w:r>
        <w:t>f</w:t>
      </w:r>
      <w:r w:rsidR="00C9149B">
        <w:t>ive</w:t>
      </w:r>
      <w:r>
        <w:t xml:space="preserve"> (</w:t>
      </w:r>
      <w:r w:rsidR="00C9149B">
        <w:t>5</w:t>
      </w:r>
      <w:r>
        <w:t>)</w:t>
      </w:r>
      <w:r w:rsidR="00C9149B">
        <w:t xml:space="preserve"> political wards</w:t>
      </w:r>
      <w:r>
        <w:t xml:space="preserve"> out of the ten (10) political</w:t>
      </w:r>
      <w:r w:rsidR="00C9149B">
        <w:t xml:space="preserve"> wards in Makarfi</w:t>
      </w:r>
      <w:r w:rsidR="000215B9">
        <w:t xml:space="preserve"> Local Government Area</w:t>
      </w:r>
      <w:r w:rsidR="00C9149B">
        <w:t xml:space="preserve">, </w:t>
      </w:r>
      <w:r w:rsidR="00F000AD">
        <w:t xml:space="preserve">using simple random sampling </w:t>
      </w:r>
      <w:r w:rsidR="00750CB6">
        <w:t>technique</w:t>
      </w:r>
      <w:r w:rsidR="00F000AD">
        <w:t>.</w:t>
      </w:r>
      <w:r>
        <w:t xml:space="preserve"> </w:t>
      </w:r>
      <w:r w:rsidR="00C9149B">
        <w:t>The second stage involved the random selection of o</w:t>
      </w:r>
      <w:r>
        <w:t xml:space="preserve">ne </w:t>
      </w:r>
      <w:r w:rsidR="009B7320">
        <w:t>Fadama</w:t>
      </w:r>
      <w:r>
        <w:t xml:space="preserve"> community from each of the f</w:t>
      </w:r>
      <w:r w:rsidR="00C9149B">
        <w:t>ive</w:t>
      </w:r>
      <w:r w:rsidR="009F0978">
        <w:t xml:space="preserve"> political wards</w:t>
      </w:r>
      <w:r>
        <w:t>, making a total of f</w:t>
      </w:r>
      <w:r w:rsidR="00C9149B">
        <w:t>ive</w:t>
      </w:r>
      <w:r w:rsidR="000215B9">
        <w:t xml:space="preserve"> </w:t>
      </w:r>
      <w:r w:rsidR="009B7320">
        <w:t>Fadama</w:t>
      </w:r>
      <w:r w:rsidR="000215B9">
        <w:t xml:space="preserve"> communities</w:t>
      </w:r>
      <w:r w:rsidR="00105742">
        <w:t>.</w:t>
      </w:r>
      <w:r w:rsidR="00526FF0">
        <w:t xml:space="preserve"> </w:t>
      </w:r>
      <w:r w:rsidR="00C9149B">
        <w:t xml:space="preserve">The third stage involved the selection of 120 </w:t>
      </w:r>
      <w:r w:rsidR="009B7320">
        <w:t>Fadama</w:t>
      </w:r>
      <w:r w:rsidR="00C9149B">
        <w:t xml:space="preserve"> farmers from each of </w:t>
      </w:r>
      <w:r w:rsidR="007E7237">
        <w:t xml:space="preserve">the five </w:t>
      </w:r>
      <w:r w:rsidR="009B7320">
        <w:t>Fadama</w:t>
      </w:r>
      <w:r w:rsidR="007E7237">
        <w:t xml:space="preserve"> communit</w:t>
      </w:r>
      <w:r w:rsidR="000215B9">
        <w:t>ies,</w:t>
      </w:r>
      <w:r w:rsidR="007E7237">
        <w:t xml:space="preserve"> totaling 300 farmers. Purposive sampl</w:t>
      </w:r>
      <w:r w:rsidR="000215B9">
        <w:t>ing technique</w:t>
      </w:r>
      <w:r w:rsidR="007E7237">
        <w:t xml:space="preserve"> was also used to select </w:t>
      </w:r>
      <w:r w:rsidR="000215B9">
        <w:t xml:space="preserve">another </w:t>
      </w:r>
      <w:r w:rsidR="009E44CB">
        <w:t xml:space="preserve">20 </w:t>
      </w:r>
      <w:r w:rsidR="009B7320">
        <w:t>Fadama</w:t>
      </w:r>
      <w:r w:rsidR="009E44CB">
        <w:t xml:space="preserve"> farmers (</w:t>
      </w:r>
      <w:r w:rsidR="0044016E">
        <w:t>four</w:t>
      </w:r>
      <w:r w:rsidR="009E44CB">
        <w:t xml:space="preserve"> </w:t>
      </w:r>
      <w:r w:rsidR="009E44CB">
        <w:lastRenderedPageBreak/>
        <w:t xml:space="preserve">from each of the five </w:t>
      </w:r>
      <w:r w:rsidR="009B7320">
        <w:t>Fadama</w:t>
      </w:r>
      <w:r w:rsidR="0044016E">
        <w:t xml:space="preserve"> communities</w:t>
      </w:r>
      <w:r w:rsidR="009E44CB">
        <w:t>) for th</w:t>
      </w:r>
      <w:r w:rsidR="00D01C44">
        <w:t>e f</w:t>
      </w:r>
      <w:r w:rsidR="009E44CB">
        <w:t xml:space="preserve">ocus group discussion; and ten (10) </w:t>
      </w:r>
      <w:r w:rsidR="009B7320">
        <w:t>Fadama</w:t>
      </w:r>
      <w:r w:rsidR="000215B9">
        <w:t xml:space="preserve"> farmers </w:t>
      </w:r>
      <w:r w:rsidR="009E44CB">
        <w:t xml:space="preserve"> (</w:t>
      </w:r>
      <w:r w:rsidR="0044016E">
        <w:t xml:space="preserve">two </w:t>
      </w:r>
      <w:r w:rsidR="009E44CB">
        <w:t>from eac</w:t>
      </w:r>
      <w:r w:rsidR="0044016E">
        <w:t xml:space="preserve">h of the five </w:t>
      </w:r>
      <w:r w:rsidR="009B7320">
        <w:t>Fadama</w:t>
      </w:r>
      <w:r w:rsidR="0044016E">
        <w:t xml:space="preserve"> communities</w:t>
      </w:r>
      <w:r w:rsidR="009E44CB">
        <w:t>) for the in-depth interviews.</w:t>
      </w:r>
      <w:r w:rsidR="007E7237">
        <w:t xml:space="preserve"> </w:t>
      </w:r>
    </w:p>
    <w:p w:rsidR="007E03F1" w:rsidRDefault="00200457" w:rsidP="005B7001">
      <w:pPr>
        <w:spacing w:line="480" w:lineRule="auto"/>
        <w:jc w:val="both"/>
      </w:pPr>
      <w:r>
        <w:t xml:space="preserve">The </w:t>
      </w:r>
      <w:r w:rsidR="00C9149B">
        <w:t>data for the study were collected u</w:t>
      </w:r>
      <w:r>
        <w:t>s</w:t>
      </w:r>
      <w:r w:rsidR="00C9149B">
        <w:t xml:space="preserve">ing </w:t>
      </w:r>
      <w:r>
        <w:t>questionnaires, in-d</w:t>
      </w:r>
      <w:r w:rsidRPr="00984062">
        <w:t xml:space="preserve">epth interviews </w:t>
      </w:r>
      <w:r>
        <w:t xml:space="preserve">(IDI) and </w:t>
      </w:r>
      <w:r w:rsidR="000215B9">
        <w:t>f</w:t>
      </w:r>
      <w:r w:rsidR="00C9149B">
        <w:t>ocused group discussions (FGD).</w:t>
      </w:r>
      <w:r>
        <w:t xml:space="preserve"> The </w:t>
      </w:r>
      <w:r w:rsidR="009E44CB">
        <w:t xml:space="preserve">questionnaire was administered to </w:t>
      </w:r>
      <w:r w:rsidR="007E03F1">
        <w:t>the 300 respondents; while two f</w:t>
      </w:r>
      <w:r w:rsidR="009E44CB">
        <w:t xml:space="preserve">ocus group discussions was conducted on the 20 selected </w:t>
      </w:r>
      <w:r w:rsidR="009B7320">
        <w:t>Fadama</w:t>
      </w:r>
      <w:r w:rsidR="009E44CB">
        <w:t xml:space="preserve"> farmers</w:t>
      </w:r>
      <w:r w:rsidR="000215B9">
        <w:t>, based on availability, ability and willingness to provide information for the study</w:t>
      </w:r>
      <w:r w:rsidR="00271FA1">
        <w:t>.</w:t>
      </w:r>
      <w:r w:rsidR="00271FA1" w:rsidRPr="00271FA1">
        <w:t xml:space="preserve"> </w:t>
      </w:r>
      <w:r w:rsidR="00271FA1">
        <w:t>The first session comprised of t</w:t>
      </w:r>
      <w:r w:rsidR="00DF099C">
        <w:t>en males and the second session</w:t>
      </w:r>
      <w:r w:rsidR="00271FA1">
        <w:t xml:space="preserve"> was made up of ten females (the males were separated from the females due to religious factor) purposively selected from the Fadama users’ group of farmers. I</w:t>
      </w:r>
      <w:r w:rsidR="009E44CB">
        <w:t>n</w:t>
      </w:r>
      <w:r w:rsidR="0044016E">
        <w:t>-</w:t>
      </w:r>
      <w:r w:rsidR="009E44CB">
        <w:t xml:space="preserve">depth interviews </w:t>
      </w:r>
      <w:r w:rsidR="00D01C44">
        <w:t xml:space="preserve">were held with </w:t>
      </w:r>
      <w:r w:rsidR="0044016E">
        <w:t xml:space="preserve">10 </w:t>
      </w:r>
      <w:r w:rsidR="009B7320">
        <w:t>Fadama</w:t>
      </w:r>
      <w:r w:rsidR="009E44CB">
        <w:t xml:space="preserve"> community associations’ officials</w:t>
      </w:r>
      <w:r w:rsidR="0044016E" w:rsidRPr="0044016E">
        <w:t xml:space="preserve"> </w:t>
      </w:r>
      <w:r w:rsidR="0044016E">
        <w:t>based on willingness and ability to give information</w:t>
      </w:r>
      <w:r w:rsidR="009E44CB">
        <w:t xml:space="preserve">. </w:t>
      </w:r>
      <w:r>
        <w:t xml:space="preserve">The questionnaire was designed in English and </w:t>
      </w:r>
      <w:r w:rsidRPr="00984062">
        <w:t xml:space="preserve">administered in </w:t>
      </w:r>
      <w:r>
        <w:t xml:space="preserve">the </w:t>
      </w:r>
      <w:r w:rsidRPr="00984062">
        <w:t xml:space="preserve">local </w:t>
      </w:r>
      <w:r>
        <w:t xml:space="preserve">language </w:t>
      </w:r>
      <w:r w:rsidRPr="00984062">
        <w:t>by the researcher</w:t>
      </w:r>
      <w:r w:rsidR="007E03F1">
        <w:t>s</w:t>
      </w:r>
      <w:r w:rsidRPr="00984062">
        <w:t xml:space="preserve"> and assistant</w:t>
      </w:r>
      <w:r>
        <w:t>s, where necessary. It consists</w:t>
      </w:r>
      <w:r w:rsidRPr="00984062">
        <w:t xml:space="preserve"> of open and closed en</w:t>
      </w:r>
      <w:r>
        <w:t>ded questions and is in two section</w:t>
      </w:r>
      <w:r w:rsidRPr="00984062">
        <w:t xml:space="preserve">s. The first </w:t>
      </w:r>
      <w:r>
        <w:t xml:space="preserve">section deals with the </w:t>
      </w:r>
      <w:r w:rsidRPr="00984062">
        <w:t xml:space="preserve">demographic </w:t>
      </w:r>
      <w:r>
        <w:t xml:space="preserve">and socio-economic </w:t>
      </w:r>
      <w:r w:rsidRPr="00984062">
        <w:t>characteristics of the respondents</w:t>
      </w:r>
      <w:r>
        <w:t>, such as district/ward/village, age, sex marital status</w:t>
      </w:r>
      <w:r w:rsidRPr="00984062">
        <w:t>, level of education</w:t>
      </w:r>
      <w:r>
        <w:t>, number of members in household and occupation</w:t>
      </w:r>
      <w:r w:rsidRPr="00984062">
        <w:t xml:space="preserve">. The second </w:t>
      </w:r>
      <w:r>
        <w:t xml:space="preserve">section </w:t>
      </w:r>
      <w:r w:rsidRPr="00984062">
        <w:t xml:space="preserve">comprises </w:t>
      </w:r>
      <w:r>
        <w:t xml:space="preserve">their </w:t>
      </w:r>
      <w:r w:rsidRPr="00984062">
        <w:t>responses on the issues raised in the study.</w:t>
      </w:r>
    </w:p>
    <w:p w:rsidR="00D15F4F" w:rsidRDefault="00200457" w:rsidP="005B7001">
      <w:pPr>
        <w:spacing w:line="480" w:lineRule="auto"/>
        <w:jc w:val="both"/>
      </w:pPr>
      <w:r>
        <w:t>A tape recorder was</w:t>
      </w:r>
      <w:r w:rsidRPr="00984062">
        <w:t xml:space="preserve"> used to record the </w:t>
      </w:r>
      <w:r w:rsidR="00D01C44">
        <w:t>interviews</w:t>
      </w:r>
      <w:r>
        <w:t>.</w:t>
      </w:r>
      <w:r w:rsidR="009D2518">
        <w:t xml:space="preserve"> </w:t>
      </w:r>
      <w:r w:rsidRPr="00984062">
        <w:t>The qua</w:t>
      </w:r>
      <w:r>
        <w:t>ntitative data generated w</w:t>
      </w:r>
      <w:r w:rsidR="00D01C44">
        <w:t>ere</w:t>
      </w:r>
      <w:r w:rsidRPr="00984062">
        <w:t xml:space="preserve"> processed</w:t>
      </w:r>
      <w:r>
        <w:t xml:space="preserve"> using the </w:t>
      </w:r>
      <w:r w:rsidRPr="00984062">
        <w:t>Statistical Pa</w:t>
      </w:r>
      <w:r w:rsidR="000215B9">
        <w:t>ckage for Social Science (SPSS)</w:t>
      </w:r>
      <w:r w:rsidR="00F41971" w:rsidRPr="00F41971">
        <w:rPr>
          <w:color w:val="000000"/>
          <w:lang w:val="en-GB"/>
        </w:rPr>
        <w:t xml:space="preserve"> </w:t>
      </w:r>
      <w:r w:rsidR="00F41971" w:rsidRPr="008C15D7">
        <w:rPr>
          <w:color w:val="000000"/>
          <w:lang w:val="en-GB"/>
        </w:rPr>
        <w:t>version 20 software</w:t>
      </w:r>
      <w:r w:rsidR="000215B9">
        <w:t xml:space="preserve">, while the qualitative data collected were analyzed using content analysis. </w:t>
      </w:r>
    </w:p>
    <w:p w:rsidR="00271FA1" w:rsidRDefault="00271FA1">
      <w:pPr>
        <w:spacing w:after="200" w:line="276" w:lineRule="auto"/>
        <w:rPr>
          <w:b/>
        </w:rPr>
      </w:pPr>
      <w:r>
        <w:rPr>
          <w:b/>
        </w:rPr>
        <w:br w:type="page"/>
      </w:r>
    </w:p>
    <w:p w:rsidR="005B7001" w:rsidRDefault="005B7001" w:rsidP="00D15F4F">
      <w:pPr>
        <w:spacing w:line="480" w:lineRule="auto"/>
        <w:jc w:val="both"/>
      </w:pPr>
      <w:r>
        <w:rPr>
          <w:b/>
        </w:rPr>
        <w:lastRenderedPageBreak/>
        <w:t>Findings</w:t>
      </w:r>
    </w:p>
    <w:p w:rsidR="00677724" w:rsidRPr="00C02CA1" w:rsidRDefault="00D01C44" w:rsidP="00C02CA1">
      <w:pPr>
        <w:spacing w:after="200" w:line="276" w:lineRule="auto"/>
      </w:pPr>
      <w:r>
        <w:t xml:space="preserve">Table 1 presents the various reasons for the diversification practices among the </w:t>
      </w:r>
      <w:r w:rsidR="009B7320">
        <w:t>Fadama</w:t>
      </w:r>
      <w:r>
        <w:t xml:space="preserve"> farmers.</w:t>
      </w:r>
    </w:p>
    <w:p w:rsidR="00200457" w:rsidRDefault="00200457" w:rsidP="00200457">
      <w:pPr>
        <w:jc w:val="both"/>
        <w:rPr>
          <w:b/>
        </w:rPr>
      </w:pPr>
      <w:r>
        <w:rPr>
          <w:b/>
        </w:rPr>
        <w:t>T</w:t>
      </w:r>
      <w:r w:rsidR="002D32EB">
        <w:rPr>
          <w:b/>
        </w:rPr>
        <w:t>able 1</w:t>
      </w:r>
      <w:r w:rsidR="008265DA">
        <w:rPr>
          <w:b/>
        </w:rPr>
        <w:t xml:space="preserve">: </w:t>
      </w:r>
      <w:r w:rsidR="002D32EB">
        <w:rPr>
          <w:b/>
        </w:rPr>
        <w:t>Reason(s) for</w:t>
      </w:r>
      <w:r>
        <w:rPr>
          <w:b/>
        </w:rPr>
        <w:t xml:space="preserve"> Diversification Practice</w:t>
      </w:r>
    </w:p>
    <w:tbl>
      <w:tblPr>
        <w:tblStyle w:val="TableGrid"/>
        <w:tblW w:w="9355" w:type="dxa"/>
        <w:tblLook w:val="04A0" w:firstRow="1" w:lastRow="0" w:firstColumn="1" w:lastColumn="0" w:noHBand="0" w:noVBand="1"/>
      </w:tblPr>
      <w:tblGrid>
        <w:gridCol w:w="3348"/>
        <w:gridCol w:w="2340"/>
        <w:gridCol w:w="3667"/>
      </w:tblGrid>
      <w:tr w:rsidR="00200457" w:rsidRPr="006E5561" w:rsidTr="00812713">
        <w:tc>
          <w:tcPr>
            <w:tcW w:w="3348" w:type="dxa"/>
          </w:tcPr>
          <w:p w:rsidR="00200457" w:rsidRPr="007B0BF0" w:rsidRDefault="002D32EB" w:rsidP="00200457">
            <w:pPr>
              <w:jc w:val="both"/>
              <w:rPr>
                <w:b/>
              </w:rPr>
            </w:pPr>
            <w:r>
              <w:rPr>
                <w:b/>
              </w:rPr>
              <w:t>Reason(s)</w:t>
            </w:r>
          </w:p>
        </w:tc>
        <w:tc>
          <w:tcPr>
            <w:tcW w:w="2340" w:type="dxa"/>
          </w:tcPr>
          <w:p w:rsidR="00200457" w:rsidRPr="007B0BF0" w:rsidRDefault="002D32EB" w:rsidP="00634FFD">
            <w:pPr>
              <w:jc w:val="center"/>
              <w:rPr>
                <w:b/>
              </w:rPr>
            </w:pPr>
            <w:r>
              <w:rPr>
                <w:b/>
              </w:rPr>
              <w:t>Frequency</w:t>
            </w:r>
          </w:p>
        </w:tc>
        <w:tc>
          <w:tcPr>
            <w:tcW w:w="3667" w:type="dxa"/>
          </w:tcPr>
          <w:p w:rsidR="00200457" w:rsidRPr="006E5561" w:rsidRDefault="00200457" w:rsidP="00634FFD">
            <w:pPr>
              <w:jc w:val="center"/>
              <w:rPr>
                <w:b/>
              </w:rPr>
            </w:pPr>
            <w:r>
              <w:rPr>
                <w:b/>
              </w:rPr>
              <w:t>Percentage</w:t>
            </w:r>
          </w:p>
        </w:tc>
      </w:tr>
      <w:tr w:rsidR="00200457" w:rsidRPr="006E5561" w:rsidTr="00812713">
        <w:tc>
          <w:tcPr>
            <w:tcW w:w="3348" w:type="dxa"/>
          </w:tcPr>
          <w:p w:rsidR="00200457" w:rsidRPr="00C956D0" w:rsidRDefault="00200457" w:rsidP="00200457">
            <w:pPr>
              <w:jc w:val="both"/>
            </w:pPr>
            <w:r>
              <w:t>Poverty Reduction</w:t>
            </w:r>
          </w:p>
        </w:tc>
        <w:tc>
          <w:tcPr>
            <w:tcW w:w="2340" w:type="dxa"/>
          </w:tcPr>
          <w:p w:rsidR="00200457" w:rsidRPr="00C956D0" w:rsidRDefault="00200457" w:rsidP="00634FFD">
            <w:pPr>
              <w:jc w:val="center"/>
            </w:pPr>
            <w:r>
              <w:t>90</w:t>
            </w:r>
          </w:p>
        </w:tc>
        <w:tc>
          <w:tcPr>
            <w:tcW w:w="3667" w:type="dxa"/>
          </w:tcPr>
          <w:p w:rsidR="00200457" w:rsidRPr="00C956D0" w:rsidRDefault="00E84C63" w:rsidP="00634FFD">
            <w:pPr>
              <w:jc w:val="center"/>
            </w:pPr>
            <w:r>
              <w:t>30.0</w:t>
            </w:r>
          </w:p>
        </w:tc>
      </w:tr>
      <w:tr w:rsidR="00200457" w:rsidRPr="006E5561" w:rsidTr="00812713">
        <w:tc>
          <w:tcPr>
            <w:tcW w:w="3348" w:type="dxa"/>
          </w:tcPr>
          <w:p w:rsidR="00200457" w:rsidRPr="00C956D0" w:rsidRDefault="00200457" w:rsidP="00200457">
            <w:pPr>
              <w:jc w:val="both"/>
            </w:pPr>
            <w:r>
              <w:t>Increase Income</w:t>
            </w:r>
          </w:p>
        </w:tc>
        <w:tc>
          <w:tcPr>
            <w:tcW w:w="2340" w:type="dxa"/>
          </w:tcPr>
          <w:p w:rsidR="00200457" w:rsidRPr="00C956D0" w:rsidRDefault="00200457" w:rsidP="00634FFD">
            <w:pPr>
              <w:jc w:val="center"/>
            </w:pPr>
            <w:r>
              <w:t>70</w:t>
            </w:r>
          </w:p>
        </w:tc>
        <w:tc>
          <w:tcPr>
            <w:tcW w:w="3667" w:type="dxa"/>
          </w:tcPr>
          <w:p w:rsidR="00200457" w:rsidRPr="00C956D0" w:rsidRDefault="00E84C63" w:rsidP="00634FFD">
            <w:pPr>
              <w:jc w:val="center"/>
            </w:pPr>
            <w:r>
              <w:t>23.3</w:t>
            </w:r>
          </w:p>
        </w:tc>
      </w:tr>
      <w:tr w:rsidR="00200457" w:rsidRPr="006E5561" w:rsidTr="00812713">
        <w:tc>
          <w:tcPr>
            <w:tcW w:w="3348" w:type="dxa"/>
          </w:tcPr>
          <w:p w:rsidR="00200457" w:rsidRDefault="00200457" w:rsidP="00200457">
            <w:pPr>
              <w:jc w:val="both"/>
            </w:pPr>
            <w:r>
              <w:t>Improve Standard of Living</w:t>
            </w:r>
          </w:p>
        </w:tc>
        <w:tc>
          <w:tcPr>
            <w:tcW w:w="2340" w:type="dxa"/>
          </w:tcPr>
          <w:p w:rsidR="00200457" w:rsidRDefault="00200457" w:rsidP="00634FFD">
            <w:pPr>
              <w:jc w:val="center"/>
            </w:pPr>
            <w:r>
              <w:t>38</w:t>
            </w:r>
          </w:p>
        </w:tc>
        <w:tc>
          <w:tcPr>
            <w:tcW w:w="3667" w:type="dxa"/>
          </w:tcPr>
          <w:p w:rsidR="00200457" w:rsidRDefault="00E84C63" w:rsidP="00634FFD">
            <w:pPr>
              <w:jc w:val="center"/>
            </w:pPr>
            <w:r>
              <w:t>12.7</w:t>
            </w:r>
          </w:p>
        </w:tc>
      </w:tr>
      <w:tr w:rsidR="00200457" w:rsidRPr="006E5561" w:rsidTr="00812713">
        <w:tc>
          <w:tcPr>
            <w:tcW w:w="3348" w:type="dxa"/>
          </w:tcPr>
          <w:p w:rsidR="00200457" w:rsidRDefault="00200457" w:rsidP="00200457">
            <w:pPr>
              <w:jc w:val="both"/>
            </w:pPr>
            <w:r>
              <w:t>All of the Above</w:t>
            </w:r>
          </w:p>
        </w:tc>
        <w:tc>
          <w:tcPr>
            <w:tcW w:w="2340" w:type="dxa"/>
          </w:tcPr>
          <w:p w:rsidR="00200457" w:rsidRDefault="00200457" w:rsidP="00634FFD">
            <w:pPr>
              <w:jc w:val="center"/>
            </w:pPr>
            <w:r>
              <w:t>92</w:t>
            </w:r>
          </w:p>
        </w:tc>
        <w:tc>
          <w:tcPr>
            <w:tcW w:w="3667" w:type="dxa"/>
          </w:tcPr>
          <w:p w:rsidR="00200457" w:rsidRDefault="00E84C63" w:rsidP="00634FFD">
            <w:pPr>
              <w:jc w:val="center"/>
            </w:pPr>
            <w:r>
              <w:t>30.7</w:t>
            </w:r>
          </w:p>
        </w:tc>
      </w:tr>
      <w:tr w:rsidR="00200457" w:rsidRPr="006E5561" w:rsidTr="00812713">
        <w:tc>
          <w:tcPr>
            <w:tcW w:w="3348" w:type="dxa"/>
          </w:tcPr>
          <w:p w:rsidR="00200457" w:rsidRDefault="00200457" w:rsidP="00200457">
            <w:pPr>
              <w:jc w:val="both"/>
            </w:pPr>
            <w:r>
              <w:t>Others</w:t>
            </w:r>
          </w:p>
        </w:tc>
        <w:tc>
          <w:tcPr>
            <w:tcW w:w="2340" w:type="dxa"/>
          </w:tcPr>
          <w:p w:rsidR="00200457" w:rsidRDefault="00E84C63" w:rsidP="00634FFD">
            <w:pPr>
              <w:jc w:val="center"/>
            </w:pPr>
            <w:r>
              <w:t>10</w:t>
            </w:r>
          </w:p>
        </w:tc>
        <w:tc>
          <w:tcPr>
            <w:tcW w:w="3667" w:type="dxa"/>
          </w:tcPr>
          <w:p w:rsidR="00200457" w:rsidRDefault="00E84C63" w:rsidP="00634FFD">
            <w:pPr>
              <w:jc w:val="center"/>
            </w:pPr>
            <w:r>
              <w:t>3.3</w:t>
            </w:r>
          </w:p>
        </w:tc>
      </w:tr>
      <w:tr w:rsidR="00200457" w:rsidRPr="006E5561" w:rsidTr="00812713">
        <w:tc>
          <w:tcPr>
            <w:tcW w:w="3348" w:type="dxa"/>
          </w:tcPr>
          <w:p w:rsidR="00200457" w:rsidRPr="00C956D0" w:rsidRDefault="00200457" w:rsidP="00200457">
            <w:pPr>
              <w:jc w:val="both"/>
              <w:rPr>
                <w:b/>
              </w:rPr>
            </w:pPr>
            <w:r>
              <w:rPr>
                <w:b/>
              </w:rPr>
              <w:t>Total</w:t>
            </w:r>
          </w:p>
        </w:tc>
        <w:tc>
          <w:tcPr>
            <w:tcW w:w="2340" w:type="dxa"/>
          </w:tcPr>
          <w:p w:rsidR="00200457" w:rsidRPr="00C956D0" w:rsidRDefault="00E84C63" w:rsidP="00634FFD">
            <w:pPr>
              <w:jc w:val="center"/>
              <w:rPr>
                <w:b/>
              </w:rPr>
            </w:pPr>
            <w:r>
              <w:rPr>
                <w:b/>
              </w:rPr>
              <w:t>300</w:t>
            </w:r>
          </w:p>
        </w:tc>
        <w:tc>
          <w:tcPr>
            <w:tcW w:w="3667" w:type="dxa"/>
          </w:tcPr>
          <w:p w:rsidR="00200457" w:rsidRPr="00C956D0" w:rsidRDefault="00200457" w:rsidP="00634FFD">
            <w:pPr>
              <w:jc w:val="center"/>
              <w:rPr>
                <w:b/>
              </w:rPr>
            </w:pPr>
            <w:r>
              <w:rPr>
                <w:b/>
              </w:rPr>
              <w:t>100</w:t>
            </w:r>
          </w:p>
        </w:tc>
      </w:tr>
    </w:tbl>
    <w:p w:rsidR="00200457" w:rsidRDefault="00200457" w:rsidP="00200457">
      <w:pPr>
        <w:spacing w:line="480" w:lineRule="auto"/>
        <w:jc w:val="both"/>
      </w:pPr>
      <w:r w:rsidRPr="006C37EF">
        <w:t>Source: Fieldwork, 2015</w:t>
      </w:r>
    </w:p>
    <w:p w:rsidR="00200457" w:rsidRDefault="00AF2EEE" w:rsidP="00200457">
      <w:pPr>
        <w:spacing w:line="480" w:lineRule="auto"/>
        <w:jc w:val="both"/>
        <w:rPr>
          <w:color w:val="000000" w:themeColor="text1"/>
        </w:rPr>
      </w:pPr>
      <w:r>
        <w:t>The results in Table 1 reveal</w:t>
      </w:r>
      <w:r w:rsidR="00D01C44">
        <w:t xml:space="preserve"> that </w:t>
      </w:r>
      <w:r w:rsidR="00E84C63">
        <w:t>30</w:t>
      </w:r>
      <w:r w:rsidR="00200457">
        <w:t xml:space="preserve">% </w:t>
      </w:r>
      <w:r w:rsidR="00D01C44">
        <w:t xml:space="preserve">of the respondents indicated </w:t>
      </w:r>
      <w:r w:rsidR="00200457">
        <w:t>poverty reduction</w:t>
      </w:r>
      <w:r w:rsidR="00D01C44">
        <w:t xml:space="preserve"> as their reason for the diversification practice</w:t>
      </w:r>
      <w:r w:rsidR="00200457">
        <w:t xml:space="preserve">, </w:t>
      </w:r>
      <w:r w:rsidR="00E84C63">
        <w:t>23.3</w:t>
      </w:r>
      <w:r w:rsidR="00D01C44">
        <w:t xml:space="preserve">% </w:t>
      </w:r>
      <w:r w:rsidR="00E84C63">
        <w:t>and 12.7</w:t>
      </w:r>
      <w:r w:rsidR="00D01C44">
        <w:t xml:space="preserve">% indicated </w:t>
      </w:r>
      <w:r w:rsidR="00200457">
        <w:t>increased income and improved standard of living as their reasons for diversification</w:t>
      </w:r>
      <w:r w:rsidR="00D01C44">
        <w:t xml:space="preserve"> respectively</w:t>
      </w:r>
      <w:r w:rsidR="00E84C63">
        <w:t xml:space="preserve">. </w:t>
      </w:r>
      <w:r w:rsidR="00200457">
        <w:t xml:space="preserve">This implies that farmers practice diversification so as to increase their socio-economic wellbeing. A respondent during the IDI said </w:t>
      </w:r>
      <w:r w:rsidR="009F0978">
        <w:rPr>
          <w:color w:val="000000" w:themeColor="text1"/>
        </w:rPr>
        <w:t>he practis</w:t>
      </w:r>
      <w:r w:rsidR="00200457">
        <w:rPr>
          <w:color w:val="000000" w:themeColor="text1"/>
        </w:rPr>
        <w:t>ed diversification because</w:t>
      </w:r>
      <w:r w:rsidR="009F0978">
        <w:rPr>
          <w:color w:val="000000" w:themeColor="text1"/>
        </w:rPr>
        <w:t xml:space="preserve"> </w:t>
      </w:r>
    </w:p>
    <w:p w:rsidR="00200457" w:rsidRDefault="00200457" w:rsidP="00D856D1">
      <w:pPr>
        <w:ind w:left="720" w:right="720"/>
        <w:jc w:val="both"/>
        <w:rPr>
          <w:sz w:val="22"/>
          <w:szCs w:val="22"/>
        </w:rPr>
      </w:pPr>
      <w:r>
        <w:rPr>
          <w:color w:val="000000" w:themeColor="text1"/>
          <w:sz w:val="22"/>
          <w:szCs w:val="22"/>
        </w:rPr>
        <w:t>A</w:t>
      </w:r>
      <w:r w:rsidRPr="00D73B8E">
        <w:rPr>
          <w:color w:val="000000" w:themeColor="text1"/>
          <w:sz w:val="22"/>
          <w:szCs w:val="22"/>
        </w:rPr>
        <w:t>s a farmer in</w:t>
      </w:r>
      <w:r>
        <w:rPr>
          <w:color w:val="000000" w:themeColor="text1"/>
          <w:sz w:val="22"/>
          <w:szCs w:val="22"/>
        </w:rPr>
        <w:t xml:space="preserve"> rural area I cannot only rely</w:t>
      </w:r>
      <w:r w:rsidRPr="00D73B8E">
        <w:rPr>
          <w:color w:val="000000" w:themeColor="text1"/>
          <w:sz w:val="22"/>
          <w:szCs w:val="22"/>
        </w:rPr>
        <w:t xml:space="preserve"> on farming activity to make</w:t>
      </w:r>
      <w:r>
        <w:rPr>
          <w:color w:val="000000" w:themeColor="text1"/>
          <w:sz w:val="22"/>
          <w:szCs w:val="22"/>
        </w:rPr>
        <w:t xml:space="preserve"> a living</w:t>
      </w:r>
      <w:r w:rsidRPr="00D73B8E">
        <w:rPr>
          <w:color w:val="000000" w:themeColor="text1"/>
          <w:sz w:val="22"/>
          <w:szCs w:val="22"/>
        </w:rPr>
        <w:t xml:space="preserve">, because farming is like </w:t>
      </w:r>
      <w:r>
        <w:rPr>
          <w:color w:val="000000" w:themeColor="text1"/>
          <w:sz w:val="22"/>
          <w:szCs w:val="22"/>
        </w:rPr>
        <w:t xml:space="preserve">an </w:t>
      </w:r>
      <w:r w:rsidRPr="00D73B8E">
        <w:rPr>
          <w:color w:val="000000" w:themeColor="text1"/>
          <w:sz w:val="22"/>
          <w:szCs w:val="22"/>
        </w:rPr>
        <w:t>investment which take</w:t>
      </w:r>
      <w:r>
        <w:rPr>
          <w:color w:val="000000" w:themeColor="text1"/>
          <w:sz w:val="22"/>
          <w:szCs w:val="22"/>
        </w:rPr>
        <w:t>s</w:t>
      </w:r>
      <w:r w:rsidRPr="00D73B8E">
        <w:rPr>
          <w:color w:val="000000" w:themeColor="text1"/>
          <w:sz w:val="22"/>
          <w:szCs w:val="22"/>
        </w:rPr>
        <w:t xml:space="preserve"> at least some period of months before I can start to benefit from whatever I planted. So for me, to be able to survive, I also sell dry grains and other fresh vegetables in the market and these enable me to make some little amount of money apart from the irrigation farming which is the main source of my income</w:t>
      </w:r>
      <w:r>
        <w:rPr>
          <w:color w:val="000000" w:themeColor="text1"/>
          <w:sz w:val="22"/>
          <w:szCs w:val="22"/>
        </w:rPr>
        <w:t xml:space="preserve"> </w:t>
      </w:r>
      <w:r w:rsidR="003D2C2D">
        <w:rPr>
          <w:color w:val="000000" w:themeColor="text1"/>
          <w:sz w:val="22"/>
          <w:szCs w:val="22"/>
        </w:rPr>
        <w:t xml:space="preserve">(Alhaji Yahaya, </w:t>
      </w:r>
      <w:r w:rsidR="00AF2EEE">
        <w:rPr>
          <w:color w:val="000000" w:themeColor="text1"/>
          <w:sz w:val="22"/>
          <w:szCs w:val="22"/>
        </w:rPr>
        <w:t xml:space="preserve">crops </w:t>
      </w:r>
      <w:r w:rsidR="003D2C2D">
        <w:rPr>
          <w:color w:val="000000" w:themeColor="text1"/>
          <w:sz w:val="22"/>
          <w:szCs w:val="22"/>
        </w:rPr>
        <w:t xml:space="preserve">farmer interviewed </w:t>
      </w:r>
      <w:r w:rsidR="00AF2EEE">
        <w:rPr>
          <w:color w:val="000000" w:themeColor="text1"/>
          <w:sz w:val="22"/>
          <w:szCs w:val="22"/>
        </w:rPr>
        <w:t xml:space="preserve">on </w:t>
      </w:r>
      <w:r w:rsidR="003D2C2D">
        <w:rPr>
          <w:color w:val="000000" w:themeColor="text1"/>
          <w:sz w:val="22"/>
          <w:szCs w:val="22"/>
        </w:rPr>
        <w:t xml:space="preserve">12 </w:t>
      </w:r>
      <w:r w:rsidR="00083B85">
        <w:rPr>
          <w:color w:val="000000" w:themeColor="text1"/>
          <w:sz w:val="22"/>
          <w:szCs w:val="22"/>
        </w:rPr>
        <w:t>February</w:t>
      </w:r>
      <w:r w:rsidR="003D2C2D">
        <w:rPr>
          <w:color w:val="000000" w:themeColor="text1"/>
          <w:sz w:val="22"/>
          <w:szCs w:val="22"/>
        </w:rPr>
        <w:t>, 2015</w:t>
      </w:r>
      <w:r w:rsidRPr="00D73B8E">
        <w:rPr>
          <w:color w:val="000000" w:themeColor="text1"/>
          <w:sz w:val="22"/>
          <w:szCs w:val="22"/>
        </w:rPr>
        <w:t xml:space="preserve">). </w:t>
      </w:r>
    </w:p>
    <w:p w:rsidR="00D856D1" w:rsidRPr="00D856D1" w:rsidRDefault="00D856D1" w:rsidP="00D856D1">
      <w:pPr>
        <w:ind w:left="720" w:right="720"/>
        <w:jc w:val="both"/>
        <w:rPr>
          <w:sz w:val="22"/>
          <w:szCs w:val="22"/>
        </w:rPr>
      </w:pPr>
    </w:p>
    <w:p w:rsidR="00200457" w:rsidRDefault="00200457" w:rsidP="00200457">
      <w:pPr>
        <w:spacing w:line="480" w:lineRule="auto"/>
        <w:jc w:val="both"/>
        <w:rPr>
          <w:color w:val="000000" w:themeColor="text1"/>
        </w:rPr>
      </w:pPr>
      <w:r>
        <w:rPr>
          <w:color w:val="000000" w:themeColor="text1"/>
        </w:rPr>
        <w:t>A discussant during the focus group discussion explains his reasons for his diversification, thus:</w:t>
      </w:r>
    </w:p>
    <w:p w:rsidR="00200457" w:rsidRDefault="00200457" w:rsidP="00D856D1">
      <w:pPr>
        <w:ind w:left="720" w:right="720"/>
        <w:jc w:val="both"/>
        <w:rPr>
          <w:sz w:val="22"/>
          <w:szCs w:val="22"/>
        </w:rPr>
      </w:pPr>
      <w:r w:rsidRPr="00D73B8E">
        <w:rPr>
          <w:sz w:val="22"/>
          <w:szCs w:val="22"/>
        </w:rPr>
        <w:t>These types of joining farming system and other business especially (irrigation) farming is not done always rather (seasonal) and once the time passed, it implie</w:t>
      </w:r>
      <w:r>
        <w:rPr>
          <w:sz w:val="22"/>
          <w:szCs w:val="22"/>
        </w:rPr>
        <w:t xml:space="preserve">s that till next term when the </w:t>
      </w:r>
      <w:r w:rsidR="009B7320">
        <w:rPr>
          <w:sz w:val="22"/>
          <w:szCs w:val="22"/>
        </w:rPr>
        <w:t>Fadama</w:t>
      </w:r>
      <w:r>
        <w:rPr>
          <w:sz w:val="22"/>
          <w:szCs w:val="22"/>
        </w:rPr>
        <w:t xml:space="preserve"> II</w:t>
      </w:r>
      <w:r w:rsidRPr="00D73B8E">
        <w:rPr>
          <w:sz w:val="22"/>
          <w:szCs w:val="22"/>
        </w:rPr>
        <w:t xml:space="preserve"> program</w:t>
      </w:r>
      <w:r w:rsidR="00F10899">
        <w:rPr>
          <w:sz w:val="22"/>
          <w:szCs w:val="22"/>
        </w:rPr>
        <w:t>me</w:t>
      </w:r>
      <w:r w:rsidRPr="00D73B8E">
        <w:rPr>
          <w:sz w:val="22"/>
          <w:szCs w:val="22"/>
        </w:rPr>
        <w:t xml:space="preserve"> will distribute goods. Therefore, I need to get into other business, so that I can improve my </w:t>
      </w:r>
      <w:r w:rsidR="001704DB" w:rsidRPr="00D73B8E">
        <w:rPr>
          <w:sz w:val="22"/>
          <w:szCs w:val="22"/>
        </w:rPr>
        <w:t xml:space="preserve">living </w:t>
      </w:r>
      <w:r w:rsidRPr="00D73B8E">
        <w:rPr>
          <w:sz w:val="22"/>
          <w:szCs w:val="22"/>
        </w:rPr>
        <w:t>standard. I cannot depend entirely on farming alo</w:t>
      </w:r>
      <w:r>
        <w:rPr>
          <w:sz w:val="22"/>
          <w:szCs w:val="22"/>
        </w:rPr>
        <w:t>ne, so as a farmer I engage in</w:t>
      </w:r>
      <w:r w:rsidRPr="00D73B8E">
        <w:rPr>
          <w:sz w:val="22"/>
          <w:szCs w:val="22"/>
        </w:rPr>
        <w:t xml:space="preserve"> other business always, so that I can combine the two activities together, because through such business I can buy fertilizer and other inputs I need for my farm (</w:t>
      </w:r>
      <w:r w:rsidR="001704DB">
        <w:rPr>
          <w:color w:val="000000" w:themeColor="text1"/>
          <w:sz w:val="22"/>
          <w:szCs w:val="22"/>
        </w:rPr>
        <w:t xml:space="preserve">Idris, a business man on 21 </w:t>
      </w:r>
      <w:r w:rsidR="00083B85">
        <w:rPr>
          <w:color w:val="000000" w:themeColor="text1"/>
          <w:sz w:val="22"/>
          <w:szCs w:val="22"/>
        </w:rPr>
        <w:t>February</w:t>
      </w:r>
      <w:r w:rsidR="001704DB">
        <w:rPr>
          <w:color w:val="000000" w:themeColor="text1"/>
          <w:sz w:val="22"/>
          <w:szCs w:val="22"/>
        </w:rPr>
        <w:t xml:space="preserve">, 2015 </w:t>
      </w:r>
      <w:r w:rsidRPr="00D73B8E">
        <w:rPr>
          <w:sz w:val="22"/>
          <w:szCs w:val="22"/>
        </w:rPr>
        <w:t>FGD).</w:t>
      </w:r>
    </w:p>
    <w:p w:rsidR="00D856D1" w:rsidRPr="00D856D1" w:rsidRDefault="00D856D1" w:rsidP="00D856D1">
      <w:pPr>
        <w:ind w:left="720" w:right="720"/>
        <w:jc w:val="both"/>
        <w:rPr>
          <w:sz w:val="22"/>
          <w:szCs w:val="22"/>
        </w:rPr>
      </w:pPr>
    </w:p>
    <w:p w:rsidR="00200457" w:rsidRDefault="00200457" w:rsidP="00200457">
      <w:pPr>
        <w:spacing w:line="480" w:lineRule="auto"/>
        <w:jc w:val="both"/>
      </w:pPr>
      <w:r>
        <w:t>In the same vein, an informant during the IDI said:</w:t>
      </w:r>
    </w:p>
    <w:p w:rsidR="009B7320" w:rsidRDefault="00200457" w:rsidP="008054A2">
      <w:pPr>
        <w:ind w:left="720" w:right="720"/>
        <w:jc w:val="both"/>
        <w:rPr>
          <w:color w:val="000000" w:themeColor="text1"/>
          <w:sz w:val="22"/>
          <w:szCs w:val="22"/>
        </w:rPr>
      </w:pPr>
      <w:r w:rsidRPr="00994488">
        <w:rPr>
          <w:color w:val="000000" w:themeColor="text1"/>
          <w:sz w:val="22"/>
          <w:szCs w:val="22"/>
        </w:rPr>
        <w:t>The reasons are to make more inco</w:t>
      </w:r>
      <w:r w:rsidR="001704DB">
        <w:rPr>
          <w:color w:val="000000" w:themeColor="text1"/>
          <w:sz w:val="22"/>
          <w:szCs w:val="22"/>
        </w:rPr>
        <w:t>me and to improve my</w:t>
      </w:r>
      <w:r w:rsidR="001704DB" w:rsidRPr="001704DB">
        <w:rPr>
          <w:color w:val="000000" w:themeColor="text1"/>
          <w:sz w:val="22"/>
          <w:szCs w:val="22"/>
        </w:rPr>
        <w:t xml:space="preserve"> </w:t>
      </w:r>
      <w:r w:rsidR="001704DB" w:rsidRPr="00994488">
        <w:rPr>
          <w:color w:val="000000" w:themeColor="text1"/>
          <w:sz w:val="22"/>
          <w:szCs w:val="22"/>
        </w:rPr>
        <w:t>living</w:t>
      </w:r>
      <w:r w:rsidR="001704DB">
        <w:rPr>
          <w:color w:val="000000" w:themeColor="text1"/>
          <w:sz w:val="22"/>
          <w:szCs w:val="22"/>
        </w:rPr>
        <w:t xml:space="preserve"> standard</w:t>
      </w:r>
      <w:r w:rsidRPr="00994488">
        <w:rPr>
          <w:color w:val="000000" w:themeColor="text1"/>
          <w:sz w:val="22"/>
          <w:szCs w:val="22"/>
        </w:rPr>
        <w:t>, so that I can complement the farming activity</w:t>
      </w:r>
      <w:r>
        <w:rPr>
          <w:color w:val="000000" w:themeColor="text1"/>
          <w:sz w:val="22"/>
          <w:szCs w:val="22"/>
        </w:rPr>
        <w:t>, which is the main source</w:t>
      </w:r>
      <w:r w:rsidRPr="00994488">
        <w:rPr>
          <w:color w:val="000000" w:themeColor="text1"/>
          <w:sz w:val="22"/>
          <w:szCs w:val="22"/>
        </w:rPr>
        <w:t xml:space="preserve"> of my income and these farming alone cannot enable me to increase my income and improve my standard of income except I diversify into such business so as to be able to meet my daily needs (</w:t>
      </w:r>
      <w:r w:rsidR="001704DB">
        <w:rPr>
          <w:color w:val="000000" w:themeColor="text1"/>
          <w:sz w:val="22"/>
          <w:szCs w:val="22"/>
        </w:rPr>
        <w:t>Ali, crops farmer interviewed on 2</w:t>
      </w:r>
      <w:r w:rsidR="00083B85">
        <w:rPr>
          <w:color w:val="000000" w:themeColor="text1"/>
          <w:sz w:val="22"/>
          <w:szCs w:val="22"/>
        </w:rPr>
        <w:t>4 January</w:t>
      </w:r>
      <w:r w:rsidR="001704DB">
        <w:rPr>
          <w:color w:val="000000" w:themeColor="text1"/>
          <w:sz w:val="22"/>
          <w:szCs w:val="22"/>
        </w:rPr>
        <w:t>, 2015</w:t>
      </w:r>
      <w:r w:rsidRPr="00994488">
        <w:rPr>
          <w:color w:val="000000" w:themeColor="text1"/>
          <w:sz w:val="22"/>
          <w:szCs w:val="22"/>
        </w:rPr>
        <w:t xml:space="preserve">). </w:t>
      </w:r>
    </w:p>
    <w:p w:rsidR="009B7320" w:rsidRDefault="009B7320" w:rsidP="002D32EB">
      <w:pPr>
        <w:ind w:left="720" w:right="720"/>
        <w:jc w:val="both"/>
        <w:rPr>
          <w:b/>
          <w:color w:val="000000" w:themeColor="text1"/>
          <w:sz w:val="22"/>
          <w:szCs w:val="22"/>
        </w:rPr>
      </w:pPr>
    </w:p>
    <w:p w:rsidR="008265DA" w:rsidRPr="00381530" w:rsidRDefault="002D32EB" w:rsidP="008265DA">
      <w:pPr>
        <w:jc w:val="both"/>
        <w:rPr>
          <w:b/>
        </w:rPr>
      </w:pPr>
      <w:r>
        <w:rPr>
          <w:b/>
        </w:rPr>
        <w:t>Table 2</w:t>
      </w:r>
      <w:r w:rsidR="008265DA">
        <w:rPr>
          <w:b/>
        </w:rPr>
        <w:t>: The Type of Economic Activities NFDP II Farmers Diversify into</w:t>
      </w:r>
    </w:p>
    <w:tbl>
      <w:tblPr>
        <w:tblStyle w:val="TableGrid"/>
        <w:tblW w:w="9355" w:type="dxa"/>
        <w:tblLook w:val="04A0" w:firstRow="1" w:lastRow="0" w:firstColumn="1" w:lastColumn="0" w:noHBand="0" w:noVBand="1"/>
      </w:tblPr>
      <w:tblGrid>
        <w:gridCol w:w="3227"/>
        <w:gridCol w:w="2268"/>
        <w:gridCol w:w="3860"/>
      </w:tblGrid>
      <w:tr w:rsidR="008265DA" w:rsidRPr="006E5561" w:rsidTr="00750CB6">
        <w:tc>
          <w:tcPr>
            <w:tcW w:w="3227" w:type="dxa"/>
          </w:tcPr>
          <w:p w:rsidR="008265DA" w:rsidRPr="007B0BF0" w:rsidRDefault="008265DA" w:rsidP="00CE30B7">
            <w:pPr>
              <w:jc w:val="both"/>
              <w:rPr>
                <w:b/>
              </w:rPr>
            </w:pPr>
            <w:r>
              <w:rPr>
                <w:b/>
              </w:rPr>
              <w:t>Type of Economic Activities</w:t>
            </w:r>
          </w:p>
        </w:tc>
        <w:tc>
          <w:tcPr>
            <w:tcW w:w="2268" w:type="dxa"/>
          </w:tcPr>
          <w:p w:rsidR="008265DA" w:rsidRPr="007B0BF0" w:rsidRDefault="002D32EB" w:rsidP="00634FFD">
            <w:pPr>
              <w:jc w:val="center"/>
              <w:rPr>
                <w:b/>
              </w:rPr>
            </w:pPr>
            <w:r>
              <w:rPr>
                <w:b/>
              </w:rPr>
              <w:t>Frequency</w:t>
            </w:r>
          </w:p>
        </w:tc>
        <w:tc>
          <w:tcPr>
            <w:tcW w:w="3860" w:type="dxa"/>
          </w:tcPr>
          <w:p w:rsidR="008265DA" w:rsidRPr="006E5561" w:rsidRDefault="008265DA" w:rsidP="00634FFD">
            <w:pPr>
              <w:jc w:val="center"/>
              <w:rPr>
                <w:b/>
              </w:rPr>
            </w:pPr>
            <w:r>
              <w:rPr>
                <w:b/>
              </w:rPr>
              <w:t>Percentage</w:t>
            </w:r>
          </w:p>
        </w:tc>
      </w:tr>
      <w:tr w:rsidR="008265DA" w:rsidRPr="006E5561" w:rsidTr="00750CB6">
        <w:tc>
          <w:tcPr>
            <w:tcW w:w="3227" w:type="dxa"/>
          </w:tcPr>
          <w:p w:rsidR="008265DA" w:rsidRPr="00F15E63" w:rsidRDefault="008265DA" w:rsidP="00CE30B7">
            <w:pPr>
              <w:jc w:val="both"/>
            </w:pPr>
            <w:r>
              <w:t>Crop Production</w:t>
            </w:r>
          </w:p>
        </w:tc>
        <w:tc>
          <w:tcPr>
            <w:tcW w:w="2268" w:type="dxa"/>
          </w:tcPr>
          <w:p w:rsidR="008265DA" w:rsidRPr="007B0BF0" w:rsidRDefault="008265DA" w:rsidP="00634FFD">
            <w:pPr>
              <w:jc w:val="center"/>
            </w:pPr>
            <w:r>
              <w:t>113</w:t>
            </w:r>
          </w:p>
        </w:tc>
        <w:tc>
          <w:tcPr>
            <w:tcW w:w="3860" w:type="dxa"/>
          </w:tcPr>
          <w:p w:rsidR="008265DA" w:rsidRPr="006E5561" w:rsidRDefault="00B42E2B" w:rsidP="00634FFD">
            <w:pPr>
              <w:jc w:val="center"/>
            </w:pPr>
            <w:r>
              <w:t>37.7</w:t>
            </w:r>
          </w:p>
        </w:tc>
      </w:tr>
      <w:tr w:rsidR="008265DA" w:rsidRPr="006E5561" w:rsidTr="00750CB6">
        <w:tc>
          <w:tcPr>
            <w:tcW w:w="3227" w:type="dxa"/>
          </w:tcPr>
          <w:p w:rsidR="008265DA" w:rsidRPr="007B0BF0" w:rsidRDefault="008265DA" w:rsidP="00CE30B7">
            <w:pPr>
              <w:jc w:val="both"/>
            </w:pPr>
            <w:r>
              <w:t>Livestock Production</w:t>
            </w:r>
          </w:p>
        </w:tc>
        <w:tc>
          <w:tcPr>
            <w:tcW w:w="2268" w:type="dxa"/>
          </w:tcPr>
          <w:p w:rsidR="008265DA" w:rsidRPr="007B0BF0" w:rsidRDefault="008265DA" w:rsidP="00634FFD">
            <w:pPr>
              <w:jc w:val="center"/>
            </w:pPr>
            <w:r>
              <w:t>68</w:t>
            </w:r>
          </w:p>
        </w:tc>
        <w:tc>
          <w:tcPr>
            <w:tcW w:w="3860" w:type="dxa"/>
          </w:tcPr>
          <w:p w:rsidR="008265DA" w:rsidRPr="006E5561" w:rsidRDefault="00205749" w:rsidP="00634FFD">
            <w:pPr>
              <w:jc w:val="center"/>
            </w:pPr>
            <w:r>
              <w:t>22.7</w:t>
            </w:r>
          </w:p>
        </w:tc>
      </w:tr>
      <w:tr w:rsidR="008265DA" w:rsidRPr="006E5561" w:rsidTr="00750CB6">
        <w:tc>
          <w:tcPr>
            <w:tcW w:w="3227" w:type="dxa"/>
          </w:tcPr>
          <w:p w:rsidR="008265DA" w:rsidRPr="007B0BF0" w:rsidRDefault="008265DA" w:rsidP="00CE30B7">
            <w:pPr>
              <w:jc w:val="both"/>
            </w:pPr>
            <w:r>
              <w:t>Fisheries</w:t>
            </w:r>
          </w:p>
        </w:tc>
        <w:tc>
          <w:tcPr>
            <w:tcW w:w="2268" w:type="dxa"/>
          </w:tcPr>
          <w:p w:rsidR="008265DA" w:rsidRPr="007B0BF0" w:rsidRDefault="008265DA" w:rsidP="00634FFD">
            <w:pPr>
              <w:jc w:val="center"/>
            </w:pPr>
            <w:r>
              <w:t>28</w:t>
            </w:r>
          </w:p>
        </w:tc>
        <w:tc>
          <w:tcPr>
            <w:tcW w:w="3860" w:type="dxa"/>
          </w:tcPr>
          <w:p w:rsidR="008265DA" w:rsidRPr="006E5561" w:rsidRDefault="00205749" w:rsidP="00634FFD">
            <w:pPr>
              <w:jc w:val="center"/>
            </w:pPr>
            <w:r>
              <w:t>9.3</w:t>
            </w:r>
          </w:p>
        </w:tc>
      </w:tr>
      <w:tr w:rsidR="008265DA" w:rsidRPr="006E5561" w:rsidTr="00750CB6">
        <w:tc>
          <w:tcPr>
            <w:tcW w:w="3227" w:type="dxa"/>
          </w:tcPr>
          <w:p w:rsidR="008265DA" w:rsidRPr="007B0BF0" w:rsidRDefault="008265DA" w:rsidP="00CE30B7">
            <w:pPr>
              <w:jc w:val="both"/>
            </w:pPr>
            <w:r>
              <w:t>Forestry</w:t>
            </w:r>
          </w:p>
        </w:tc>
        <w:tc>
          <w:tcPr>
            <w:tcW w:w="2268" w:type="dxa"/>
          </w:tcPr>
          <w:p w:rsidR="008265DA" w:rsidRPr="007B0BF0" w:rsidRDefault="008265DA" w:rsidP="00634FFD">
            <w:pPr>
              <w:jc w:val="center"/>
            </w:pPr>
            <w:r>
              <w:t>7</w:t>
            </w:r>
          </w:p>
        </w:tc>
        <w:tc>
          <w:tcPr>
            <w:tcW w:w="3860" w:type="dxa"/>
          </w:tcPr>
          <w:p w:rsidR="008265DA" w:rsidRPr="006E5561" w:rsidRDefault="00205749" w:rsidP="00634FFD">
            <w:pPr>
              <w:jc w:val="center"/>
            </w:pPr>
            <w:r>
              <w:t>2.3</w:t>
            </w:r>
          </w:p>
        </w:tc>
      </w:tr>
      <w:tr w:rsidR="008265DA" w:rsidRPr="006E5561" w:rsidTr="00750CB6">
        <w:tc>
          <w:tcPr>
            <w:tcW w:w="3227" w:type="dxa"/>
          </w:tcPr>
          <w:p w:rsidR="008265DA" w:rsidRPr="007B0BF0" w:rsidRDefault="008265DA" w:rsidP="00CE30B7">
            <w:pPr>
              <w:jc w:val="both"/>
            </w:pPr>
            <w:r>
              <w:t>Trading</w:t>
            </w:r>
          </w:p>
        </w:tc>
        <w:tc>
          <w:tcPr>
            <w:tcW w:w="2268" w:type="dxa"/>
          </w:tcPr>
          <w:p w:rsidR="008265DA" w:rsidRPr="007B0BF0" w:rsidRDefault="008265DA" w:rsidP="00634FFD">
            <w:pPr>
              <w:jc w:val="center"/>
            </w:pPr>
            <w:r>
              <w:t>27</w:t>
            </w:r>
          </w:p>
        </w:tc>
        <w:tc>
          <w:tcPr>
            <w:tcW w:w="3860" w:type="dxa"/>
          </w:tcPr>
          <w:p w:rsidR="008265DA" w:rsidRPr="006E5561" w:rsidRDefault="00205749" w:rsidP="00634FFD">
            <w:pPr>
              <w:jc w:val="center"/>
            </w:pPr>
            <w:r>
              <w:t>9.0</w:t>
            </w:r>
          </w:p>
        </w:tc>
      </w:tr>
      <w:tr w:rsidR="008265DA" w:rsidRPr="006E5561" w:rsidTr="00750CB6">
        <w:tc>
          <w:tcPr>
            <w:tcW w:w="3227" w:type="dxa"/>
          </w:tcPr>
          <w:p w:rsidR="008265DA" w:rsidRDefault="008265DA" w:rsidP="00CE30B7">
            <w:pPr>
              <w:jc w:val="both"/>
            </w:pPr>
            <w:r>
              <w:t>Processing</w:t>
            </w:r>
          </w:p>
        </w:tc>
        <w:tc>
          <w:tcPr>
            <w:tcW w:w="2268" w:type="dxa"/>
          </w:tcPr>
          <w:p w:rsidR="008265DA" w:rsidRPr="007B0BF0" w:rsidRDefault="008265DA" w:rsidP="00634FFD">
            <w:pPr>
              <w:jc w:val="center"/>
            </w:pPr>
            <w:r>
              <w:t>46</w:t>
            </w:r>
          </w:p>
        </w:tc>
        <w:tc>
          <w:tcPr>
            <w:tcW w:w="3860" w:type="dxa"/>
          </w:tcPr>
          <w:p w:rsidR="008265DA" w:rsidRPr="006E5561" w:rsidRDefault="00205749" w:rsidP="00634FFD">
            <w:pPr>
              <w:jc w:val="center"/>
            </w:pPr>
            <w:r>
              <w:t>15.3</w:t>
            </w:r>
          </w:p>
        </w:tc>
      </w:tr>
      <w:tr w:rsidR="008265DA" w:rsidRPr="006E5561" w:rsidTr="00750CB6">
        <w:tc>
          <w:tcPr>
            <w:tcW w:w="3227" w:type="dxa"/>
          </w:tcPr>
          <w:p w:rsidR="008265DA" w:rsidRDefault="008265DA" w:rsidP="00CE30B7">
            <w:pPr>
              <w:jc w:val="both"/>
            </w:pPr>
            <w:r>
              <w:t>Others</w:t>
            </w:r>
          </w:p>
        </w:tc>
        <w:tc>
          <w:tcPr>
            <w:tcW w:w="2268" w:type="dxa"/>
          </w:tcPr>
          <w:p w:rsidR="008265DA" w:rsidRPr="007B0BF0" w:rsidRDefault="00B42E2B" w:rsidP="00634FFD">
            <w:pPr>
              <w:jc w:val="center"/>
            </w:pPr>
            <w:r>
              <w:t>11</w:t>
            </w:r>
          </w:p>
        </w:tc>
        <w:tc>
          <w:tcPr>
            <w:tcW w:w="3860" w:type="dxa"/>
          </w:tcPr>
          <w:p w:rsidR="008265DA" w:rsidRPr="006E5561" w:rsidRDefault="00205749" w:rsidP="00634FFD">
            <w:pPr>
              <w:jc w:val="center"/>
            </w:pPr>
            <w:r>
              <w:t>3.7</w:t>
            </w:r>
          </w:p>
        </w:tc>
      </w:tr>
      <w:tr w:rsidR="008265DA" w:rsidRPr="006E5561" w:rsidTr="00750CB6">
        <w:tc>
          <w:tcPr>
            <w:tcW w:w="3227" w:type="dxa"/>
          </w:tcPr>
          <w:p w:rsidR="008265DA" w:rsidRPr="007B0BF0" w:rsidRDefault="008265DA" w:rsidP="00CE30B7">
            <w:pPr>
              <w:jc w:val="both"/>
              <w:rPr>
                <w:b/>
              </w:rPr>
            </w:pPr>
            <w:r w:rsidRPr="007B0BF0">
              <w:rPr>
                <w:b/>
              </w:rPr>
              <w:t>Total</w:t>
            </w:r>
          </w:p>
        </w:tc>
        <w:tc>
          <w:tcPr>
            <w:tcW w:w="2268" w:type="dxa"/>
          </w:tcPr>
          <w:p w:rsidR="008265DA" w:rsidRPr="007B0BF0" w:rsidRDefault="00B42E2B" w:rsidP="00634FFD">
            <w:pPr>
              <w:jc w:val="center"/>
              <w:rPr>
                <w:b/>
              </w:rPr>
            </w:pPr>
            <w:r>
              <w:rPr>
                <w:b/>
              </w:rPr>
              <w:t>300</w:t>
            </w:r>
          </w:p>
        </w:tc>
        <w:tc>
          <w:tcPr>
            <w:tcW w:w="3860" w:type="dxa"/>
          </w:tcPr>
          <w:p w:rsidR="008265DA" w:rsidRPr="006E5561" w:rsidRDefault="008265DA" w:rsidP="00634FFD">
            <w:pPr>
              <w:jc w:val="center"/>
              <w:rPr>
                <w:b/>
              </w:rPr>
            </w:pPr>
            <w:r w:rsidRPr="006E5561">
              <w:rPr>
                <w:b/>
              </w:rPr>
              <w:t>100</w:t>
            </w:r>
          </w:p>
        </w:tc>
      </w:tr>
    </w:tbl>
    <w:p w:rsidR="008265DA" w:rsidRPr="00914C96" w:rsidRDefault="008265DA" w:rsidP="008265DA">
      <w:pPr>
        <w:spacing w:line="480" w:lineRule="auto"/>
        <w:jc w:val="both"/>
      </w:pPr>
      <w:r w:rsidRPr="006C37EF">
        <w:t>Source: Fieldwork, 2015</w:t>
      </w:r>
    </w:p>
    <w:p w:rsidR="008265DA" w:rsidRPr="00BC37C6" w:rsidRDefault="008265DA" w:rsidP="008265DA">
      <w:pPr>
        <w:spacing w:line="480" w:lineRule="auto"/>
        <w:jc w:val="both"/>
        <w:rPr>
          <w:b/>
          <w:color w:val="000000" w:themeColor="text1"/>
        </w:rPr>
      </w:pPr>
      <w:r>
        <w:t xml:space="preserve">Table 2 shows the type of economic activities National </w:t>
      </w:r>
      <w:r w:rsidR="009B7320">
        <w:t>Fadama</w:t>
      </w:r>
      <w:r>
        <w:t xml:space="preserve"> II Development Program</w:t>
      </w:r>
      <w:r w:rsidR="00F10899">
        <w:t>me</w:t>
      </w:r>
      <w:r>
        <w:t xml:space="preserve"> farmers diversify into, indicating that 3</w:t>
      </w:r>
      <w:r w:rsidR="00205749">
        <w:t>7.7</w:t>
      </w:r>
      <w:r>
        <w:t xml:space="preserve">% are on crop production only, </w:t>
      </w:r>
      <w:r w:rsidR="00205749">
        <w:t>22.7</w:t>
      </w:r>
      <w:r>
        <w:t xml:space="preserve">% </w:t>
      </w:r>
      <w:r w:rsidR="00205749">
        <w:t xml:space="preserve">engaged in </w:t>
      </w:r>
      <w:r>
        <w:t xml:space="preserve">livestock production, </w:t>
      </w:r>
      <w:r w:rsidR="00205749">
        <w:t xml:space="preserve">9.3% in </w:t>
      </w:r>
      <w:r>
        <w:t xml:space="preserve">fisheries and </w:t>
      </w:r>
      <w:r w:rsidR="00205749">
        <w:t xml:space="preserve">2.3% in </w:t>
      </w:r>
      <w:r>
        <w:t xml:space="preserve">forestry and </w:t>
      </w:r>
      <w:r w:rsidR="00205749">
        <w:t>9</w:t>
      </w:r>
      <w:r>
        <w:t>%</w:t>
      </w:r>
      <w:r w:rsidR="00205749">
        <w:t xml:space="preserve"> in</w:t>
      </w:r>
      <w:r>
        <w:t xml:space="preserve"> trading</w:t>
      </w:r>
      <w:r w:rsidR="00205749">
        <w:t xml:space="preserve">. However 15.3% of them engaged in </w:t>
      </w:r>
      <w:r>
        <w:t>processing</w:t>
      </w:r>
      <w:r w:rsidR="00205749">
        <w:t>; while a relatively smaller percentage of them (3.7%) are engaged in other economic activities</w:t>
      </w:r>
      <w:r w:rsidR="009B7320">
        <w:t>.</w:t>
      </w:r>
      <w:r>
        <w:t xml:space="preserve"> A participant during the IDI said that he </w:t>
      </w:r>
      <w:r>
        <w:rPr>
          <w:color w:val="000000" w:themeColor="text1"/>
        </w:rPr>
        <w:t xml:space="preserve">diversified into “crop production and the rearing of livestock.” Another respondent said she “diversify into rearing livestock and making crafts, such as mats, baskets and hand fans.” A discussant during the FGD explained in detail how </w:t>
      </w:r>
      <w:r w:rsidR="009B7320">
        <w:rPr>
          <w:color w:val="000000" w:themeColor="text1"/>
        </w:rPr>
        <w:t>Fadama</w:t>
      </w:r>
      <w:r>
        <w:rPr>
          <w:color w:val="000000" w:themeColor="text1"/>
        </w:rPr>
        <w:t xml:space="preserve"> users tend to diversify into different economic activities. He said:</w:t>
      </w:r>
    </w:p>
    <w:p w:rsidR="008265DA" w:rsidRDefault="008265DA" w:rsidP="008265DA">
      <w:pPr>
        <w:ind w:left="720" w:right="720"/>
        <w:jc w:val="both"/>
        <w:rPr>
          <w:color w:val="000000"/>
          <w:sz w:val="22"/>
          <w:szCs w:val="22"/>
        </w:rPr>
      </w:pPr>
      <w:r w:rsidRPr="00BC37C6">
        <w:rPr>
          <w:color w:val="000000"/>
          <w:sz w:val="22"/>
          <w:szCs w:val="22"/>
        </w:rPr>
        <w:t>The program</w:t>
      </w:r>
      <w:r>
        <w:rPr>
          <w:color w:val="000000"/>
          <w:sz w:val="22"/>
          <w:szCs w:val="22"/>
        </w:rPr>
        <w:t>me</w:t>
      </w:r>
      <w:r w:rsidRPr="00BC37C6">
        <w:rPr>
          <w:color w:val="000000"/>
          <w:sz w:val="22"/>
          <w:szCs w:val="22"/>
        </w:rPr>
        <w:t xml:space="preserve"> advice</w:t>
      </w:r>
      <w:r>
        <w:rPr>
          <w:color w:val="000000"/>
          <w:sz w:val="22"/>
          <w:szCs w:val="22"/>
        </w:rPr>
        <w:t>s</w:t>
      </w:r>
      <w:r w:rsidRPr="00BC37C6">
        <w:rPr>
          <w:color w:val="000000"/>
          <w:sz w:val="22"/>
          <w:szCs w:val="22"/>
        </w:rPr>
        <w:t xml:space="preserve"> participants of </w:t>
      </w:r>
      <w:r w:rsidR="009B7320">
        <w:rPr>
          <w:color w:val="000000"/>
          <w:sz w:val="22"/>
          <w:szCs w:val="22"/>
        </w:rPr>
        <w:t>Fadama</w:t>
      </w:r>
      <w:r w:rsidRPr="00BC37C6">
        <w:rPr>
          <w:color w:val="000000"/>
          <w:sz w:val="22"/>
          <w:szCs w:val="22"/>
        </w:rPr>
        <w:t xml:space="preserve"> Users Groups (FUGs)</w:t>
      </w:r>
      <w:r>
        <w:rPr>
          <w:color w:val="000000"/>
          <w:sz w:val="22"/>
          <w:szCs w:val="22"/>
        </w:rPr>
        <w:t xml:space="preserve"> </w:t>
      </w:r>
      <w:r w:rsidRPr="00BC37C6">
        <w:rPr>
          <w:color w:val="000000"/>
          <w:sz w:val="22"/>
          <w:szCs w:val="22"/>
        </w:rPr>
        <w:t xml:space="preserve">to </w:t>
      </w:r>
      <w:r>
        <w:rPr>
          <w:color w:val="000000"/>
          <w:sz w:val="22"/>
          <w:szCs w:val="22"/>
        </w:rPr>
        <w:t>decide on what they want to do.</w:t>
      </w:r>
      <w:r w:rsidRPr="00BC37C6">
        <w:rPr>
          <w:color w:val="000000"/>
          <w:sz w:val="22"/>
          <w:szCs w:val="22"/>
        </w:rPr>
        <w:t xml:space="preserve"> They</w:t>
      </w:r>
      <w:r w:rsidR="00083B85">
        <w:rPr>
          <w:color w:val="000000"/>
          <w:sz w:val="22"/>
          <w:szCs w:val="22"/>
        </w:rPr>
        <w:t>,</w:t>
      </w:r>
      <w:r w:rsidRPr="00BC37C6">
        <w:rPr>
          <w:color w:val="000000"/>
          <w:sz w:val="22"/>
          <w:szCs w:val="22"/>
        </w:rPr>
        <w:t xml:space="preserve"> the farmers come together to either engaged themselves on farm or off farm activities, but most o</w:t>
      </w:r>
      <w:r>
        <w:rPr>
          <w:color w:val="000000"/>
          <w:sz w:val="22"/>
          <w:szCs w:val="22"/>
        </w:rPr>
        <w:t>f the time the participants go</w:t>
      </w:r>
      <w:r w:rsidRPr="00BC37C6">
        <w:rPr>
          <w:color w:val="000000"/>
          <w:sz w:val="22"/>
          <w:szCs w:val="22"/>
        </w:rPr>
        <w:t xml:space="preserve"> for agriculture related activities, in which agricultural inputs are the most things that most groups apply for as </w:t>
      </w:r>
      <w:r w:rsidR="00DF099C">
        <w:rPr>
          <w:color w:val="000000"/>
          <w:sz w:val="22"/>
          <w:szCs w:val="22"/>
        </w:rPr>
        <w:t>a result of these,  mostly of  FUGs,</w:t>
      </w:r>
      <w:r w:rsidRPr="00BC37C6">
        <w:rPr>
          <w:color w:val="000000"/>
          <w:sz w:val="22"/>
          <w:szCs w:val="22"/>
        </w:rPr>
        <w:t xml:space="preserve"> especially the males invest into crop production, rearing of livestock and buying and selling of  fresh and dry grains  While, the females invest into livestock  and other petty business such as sells of wra</w:t>
      </w:r>
      <w:r w:rsidR="00DF099C">
        <w:rPr>
          <w:color w:val="000000"/>
          <w:sz w:val="22"/>
          <w:szCs w:val="22"/>
        </w:rPr>
        <w:t>ppers, ‘‘kul-kul’’, sewing, sale</w:t>
      </w:r>
      <w:r w:rsidRPr="00BC37C6">
        <w:rPr>
          <w:color w:val="000000"/>
          <w:sz w:val="22"/>
          <w:szCs w:val="22"/>
        </w:rPr>
        <w:t xml:space="preserve">s of cooked food, grinding machine, and machine for extracting of groundnut oil and among others </w:t>
      </w:r>
      <w:r>
        <w:rPr>
          <w:color w:val="000000"/>
          <w:sz w:val="22"/>
          <w:szCs w:val="22"/>
        </w:rPr>
        <w:t>(</w:t>
      </w:r>
      <w:r w:rsidR="00083B85">
        <w:rPr>
          <w:color w:val="000000" w:themeColor="text1"/>
          <w:sz w:val="22"/>
          <w:szCs w:val="22"/>
        </w:rPr>
        <w:t xml:space="preserve">Bello, a livestock producer on 21 February, 2015 </w:t>
      </w:r>
      <w:r w:rsidR="00083B85" w:rsidRPr="00D73B8E">
        <w:rPr>
          <w:sz w:val="22"/>
          <w:szCs w:val="22"/>
        </w:rPr>
        <w:t>FGD</w:t>
      </w:r>
      <w:r>
        <w:rPr>
          <w:color w:val="000000"/>
          <w:sz w:val="22"/>
          <w:szCs w:val="22"/>
        </w:rPr>
        <w:t>)</w:t>
      </w:r>
      <w:r w:rsidRPr="00BC37C6">
        <w:rPr>
          <w:color w:val="000000"/>
          <w:sz w:val="22"/>
          <w:szCs w:val="22"/>
        </w:rPr>
        <w:t>.</w:t>
      </w:r>
    </w:p>
    <w:p w:rsidR="00677724" w:rsidRPr="00141760" w:rsidRDefault="00677724" w:rsidP="00677724">
      <w:pPr>
        <w:ind w:right="720"/>
        <w:jc w:val="both"/>
        <w:rPr>
          <w:color w:val="000000"/>
          <w:sz w:val="22"/>
          <w:szCs w:val="22"/>
        </w:rPr>
      </w:pPr>
    </w:p>
    <w:p w:rsidR="008265DA" w:rsidRPr="00B80163" w:rsidRDefault="008265DA" w:rsidP="00200457">
      <w:pPr>
        <w:spacing w:line="480" w:lineRule="auto"/>
        <w:jc w:val="both"/>
        <w:rPr>
          <w:color w:val="000000"/>
        </w:rPr>
      </w:pPr>
      <w:r>
        <w:rPr>
          <w:color w:val="000000"/>
        </w:rPr>
        <w:t xml:space="preserve">This means that the kind of economic activity to engage in emanates from </w:t>
      </w:r>
      <w:r w:rsidR="009B7320">
        <w:rPr>
          <w:color w:val="000000"/>
        </w:rPr>
        <w:t>Fadama</w:t>
      </w:r>
      <w:r>
        <w:rPr>
          <w:color w:val="000000"/>
        </w:rPr>
        <w:t xml:space="preserve"> users through discussions at groups or association meetings rather than being imposed, and the </w:t>
      </w:r>
      <w:r w:rsidR="009B7320">
        <w:rPr>
          <w:color w:val="000000"/>
        </w:rPr>
        <w:t>Fadama</w:t>
      </w:r>
      <w:r>
        <w:rPr>
          <w:color w:val="000000"/>
        </w:rPr>
        <w:t xml:space="preserve"> project only facilitates such determined economic activity by providing the needed tools and credit facility </w:t>
      </w:r>
      <w:r>
        <w:rPr>
          <w:color w:val="000000"/>
        </w:rPr>
        <w:lastRenderedPageBreak/>
        <w:t>for such activity after the initial 30% payment of the fund.</w:t>
      </w:r>
      <w:r w:rsidR="00B80163">
        <w:rPr>
          <w:color w:val="000000"/>
        </w:rPr>
        <w:t xml:space="preserve"> Thus, they </w:t>
      </w:r>
      <w:r w:rsidR="00B80163" w:rsidRPr="00B80163">
        <w:rPr>
          <w:color w:val="000000"/>
        </w:rPr>
        <w:t xml:space="preserve">could </w:t>
      </w:r>
      <w:r w:rsidR="00B80163" w:rsidRPr="00B80163">
        <w:rPr>
          <w:color w:val="000000" w:themeColor="text1"/>
        </w:rPr>
        <w:t>engage in irrigat</w:t>
      </w:r>
      <w:r w:rsidR="00B80163">
        <w:rPr>
          <w:color w:val="000000" w:themeColor="text1"/>
        </w:rPr>
        <w:t xml:space="preserve">ion and raining seasons farming, </w:t>
      </w:r>
      <w:r w:rsidR="00B80163" w:rsidRPr="00B80163">
        <w:rPr>
          <w:color w:val="000000" w:themeColor="text1"/>
        </w:rPr>
        <w:t>rearing of livestock production</w:t>
      </w:r>
      <w:r w:rsidR="00B80163">
        <w:rPr>
          <w:color w:val="000000" w:themeColor="text1"/>
        </w:rPr>
        <w:t xml:space="preserve"> and non-farming activities.</w:t>
      </w:r>
    </w:p>
    <w:p w:rsidR="00200457" w:rsidRDefault="00B80163" w:rsidP="00200457">
      <w:pPr>
        <w:jc w:val="both"/>
        <w:rPr>
          <w:b/>
        </w:rPr>
      </w:pPr>
      <w:r>
        <w:rPr>
          <w:b/>
        </w:rPr>
        <w:t>Table 3</w:t>
      </w:r>
      <w:r w:rsidR="00200457">
        <w:rPr>
          <w:b/>
        </w:rPr>
        <w:t>: Access to Materials for Diversification</w:t>
      </w:r>
    </w:p>
    <w:tbl>
      <w:tblPr>
        <w:tblStyle w:val="TableGrid"/>
        <w:tblW w:w="9355" w:type="dxa"/>
        <w:tblLook w:val="04A0" w:firstRow="1" w:lastRow="0" w:firstColumn="1" w:lastColumn="0" w:noHBand="0" w:noVBand="1"/>
      </w:tblPr>
      <w:tblGrid>
        <w:gridCol w:w="3888"/>
        <w:gridCol w:w="2340"/>
        <w:gridCol w:w="3127"/>
      </w:tblGrid>
      <w:tr w:rsidR="00200457" w:rsidRPr="006E5561" w:rsidTr="00750CB6">
        <w:tc>
          <w:tcPr>
            <w:tcW w:w="3888" w:type="dxa"/>
          </w:tcPr>
          <w:p w:rsidR="00200457" w:rsidRPr="006E5561" w:rsidRDefault="00200457" w:rsidP="00200457">
            <w:pPr>
              <w:jc w:val="both"/>
              <w:rPr>
                <w:b/>
              </w:rPr>
            </w:pPr>
            <w:r>
              <w:rPr>
                <w:b/>
              </w:rPr>
              <w:t>Materials for Diversification</w:t>
            </w:r>
          </w:p>
        </w:tc>
        <w:tc>
          <w:tcPr>
            <w:tcW w:w="2340" w:type="dxa"/>
          </w:tcPr>
          <w:p w:rsidR="00200457" w:rsidRPr="006E5561" w:rsidRDefault="002D32EB" w:rsidP="00750CB6">
            <w:pPr>
              <w:jc w:val="center"/>
              <w:rPr>
                <w:b/>
              </w:rPr>
            </w:pPr>
            <w:r>
              <w:rPr>
                <w:b/>
              </w:rPr>
              <w:t>Frequency</w:t>
            </w:r>
          </w:p>
        </w:tc>
        <w:tc>
          <w:tcPr>
            <w:tcW w:w="3127" w:type="dxa"/>
          </w:tcPr>
          <w:p w:rsidR="00200457" w:rsidRPr="006E5561" w:rsidRDefault="00200457" w:rsidP="00750CB6">
            <w:pPr>
              <w:jc w:val="center"/>
              <w:rPr>
                <w:b/>
              </w:rPr>
            </w:pPr>
            <w:r>
              <w:rPr>
                <w:b/>
              </w:rPr>
              <w:t>Percentage</w:t>
            </w:r>
          </w:p>
        </w:tc>
      </w:tr>
      <w:tr w:rsidR="00200457" w:rsidRPr="001E7248" w:rsidTr="00750CB6">
        <w:tc>
          <w:tcPr>
            <w:tcW w:w="3888" w:type="dxa"/>
          </w:tcPr>
          <w:p w:rsidR="00200457" w:rsidRPr="000064D0" w:rsidRDefault="00200457" w:rsidP="00200457">
            <w:pPr>
              <w:jc w:val="both"/>
            </w:pPr>
            <w:r w:rsidRPr="000064D0">
              <w:t>Car</w:t>
            </w:r>
          </w:p>
        </w:tc>
        <w:tc>
          <w:tcPr>
            <w:tcW w:w="2340" w:type="dxa"/>
          </w:tcPr>
          <w:p w:rsidR="00200457" w:rsidRPr="001E7248" w:rsidRDefault="00200457" w:rsidP="00750CB6">
            <w:pPr>
              <w:jc w:val="center"/>
            </w:pPr>
            <w:r>
              <w:t>71</w:t>
            </w:r>
          </w:p>
        </w:tc>
        <w:tc>
          <w:tcPr>
            <w:tcW w:w="3127" w:type="dxa"/>
          </w:tcPr>
          <w:p w:rsidR="00200457" w:rsidRPr="001E7248" w:rsidRDefault="00714B4F" w:rsidP="00750CB6">
            <w:pPr>
              <w:jc w:val="center"/>
            </w:pPr>
            <w:r>
              <w:t>23.7</w:t>
            </w:r>
          </w:p>
        </w:tc>
      </w:tr>
      <w:tr w:rsidR="00200457" w:rsidRPr="00D31196" w:rsidTr="00750CB6">
        <w:tc>
          <w:tcPr>
            <w:tcW w:w="3888" w:type="dxa"/>
          </w:tcPr>
          <w:p w:rsidR="00200457" w:rsidRPr="000064D0" w:rsidRDefault="00200457" w:rsidP="00200457">
            <w:pPr>
              <w:jc w:val="both"/>
            </w:pPr>
            <w:r w:rsidRPr="000064D0">
              <w:t>Tricycle</w:t>
            </w:r>
          </w:p>
        </w:tc>
        <w:tc>
          <w:tcPr>
            <w:tcW w:w="2340" w:type="dxa"/>
          </w:tcPr>
          <w:p w:rsidR="00200457" w:rsidRPr="00D31196" w:rsidRDefault="00200457" w:rsidP="00750CB6">
            <w:pPr>
              <w:jc w:val="center"/>
            </w:pPr>
            <w:r>
              <w:t>57</w:t>
            </w:r>
          </w:p>
        </w:tc>
        <w:tc>
          <w:tcPr>
            <w:tcW w:w="3127" w:type="dxa"/>
          </w:tcPr>
          <w:p w:rsidR="00200457" w:rsidRPr="00D31196" w:rsidRDefault="00714B4F" w:rsidP="00750CB6">
            <w:pPr>
              <w:jc w:val="center"/>
            </w:pPr>
            <w:r>
              <w:t>19.0</w:t>
            </w:r>
          </w:p>
        </w:tc>
      </w:tr>
      <w:tr w:rsidR="00200457" w:rsidRPr="006E5561" w:rsidTr="00750CB6">
        <w:tc>
          <w:tcPr>
            <w:tcW w:w="3888" w:type="dxa"/>
          </w:tcPr>
          <w:p w:rsidR="00200457" w:rsidRPr="000064D0" w:rsidRDefault="00200457" w:rsidP="00200457">
            <w:pPr>
              <w:jc w:val="both"/>
            </w:pPr>
            <w:r w:rsidRPr="000064D0">
              <w:t>Fishing Boat</w:t>
            </w:r>
          </w:p>
        </w:tc>
        <w:tc>
          <w:tcPr>
            <w:tcW w:w="2340" w:type="dxa"/>
          </w:tcPr>
          <w:p w:rsidR="00200457" w:rsidRPr="006E5561" w:rsidRDefault="00200457" w:rsidP="00750CB6">
            <w:pPr>
              <w:jc w:val="center"/>
            </w:pPr>
            <w:r>
              <w:t>10</w:t>
            </w:r>
          </w:p>
        </w:tc>
        <w:tc>
          <w:tcPr>
            <w:tcW w:w="3127" w:type="dxa"/>
          </w:tcPr>
          <w:p w:rsidR="00200457" w:rsidRPr="006E5561" w:rsidRDefault="00714B4F" w:rsidP="00750CB6">
            <w:pPr>
              <w:jc w:val="center"/>
            </w:pPr>
            <w:r>
              <w:t>3.3</w:t>
            </w:r>
          </w:p>
        </w:tc>
      </w:tr>
      <w:tr w:rsidR="00200457" w:rsidRPr="006E5561" w:rsidTr="00750CB6">
        <w:tc>
          <w:tcPr>
            <w:tcW w:w="3888" w:type="dxa"/>
          </w:tcPr>
          <w:p w:rsidR="00200457" w:rsidRPr="000064D0" w:rsidRDefault="00200457" w:rsidP="00200457">
            <w:pPr>
              <w:jc w:val="both"/>
            </w:pPr>
            <w:r w:rsidRPr="000064D0">
              <w:t>Sewing Machine</w:t>
            </w:r>
          </w:p>
        </w:tc>
        <w:tc>
          <w:tcPr>
            <w:tcW w:w="2340" w:type="dxa"/>
          </w:tcPr>
          <w:p w:rsidR="00200457" w:rsidRPr="006E5561" w:rsidRDefault="00200457" w:rsidP="00750CB6">
            <w:pPr>
              <w:jc w:val="center"/>
            </w:pPr>
            <w:r>
              <w:t>58</w:t>
            </w:r>
          </w:p>
        </w:tc>
        <w:tc>
          <w:tcPr>
            <w:tcW w:w="3127" w:type="dxa"/>
          </w:tcPr>
          <w:p w:rsidR="00200457" w:rsidRPr="006E5561" w:rsidRDefault="00714B4F" w:rsidP="00750CB6">
            <w:pPr>
              <w:jc w:val="center"/>
            </w:pPr>
            <w:r>
              <w:t>19.3</w:t>
            </w:r>
          </w:p>
        </w:tc>
      </w:tr>
      <w:tr w:rsidR="00200457" w:rsidRPr="006E5561" w:rsidTr="00750CB6">
        <w:tc>
          <w:tcPr>
            <w:tcW w:w="3888" w:type="dxa"/>
          </w:tcPr>
          <w:p w:rsidR="00200457" w:rsidRPr="000064D0" w:rsidRDefault="00200457" w:rsidP="00200457">
            <w:pPr>
              <w:jc w:val="both"/>
            </w:pPr>
            <w:r w:rsidRPr="000064D0">
              <w:t>Others</w:t>
            </w:r>
            <w:r>
              <w:t xml:space="preserve"> (i.e. land, farm inputs, etc.)</w:t>
            </w:r>
          </w:p>
        </w:tc>
        <w:tc>
          <w:tcPr>
            <w:tcW w:w="2340" w:type="dxa"/>
          </w:tcPr>
          <w:p w:rsidR="00200457" w:rsidRPr="006E5561" w:rsidRDefault="00200457" w:rsidP="00750CB6">
            <w:pPr>
              <w:jc w:val="center"/>
            </w:pPr>
            <w:r>
              <w:t>27</w:t>
            </w:r>
          </w:p>
        </w:tc>
        <w:tc>
          <w:tcPr>
            <w:tcW w:w="3127" w:type="dxa"/>
          </w:tcPr>
          <w:p w:rsidR="00200457" w:rsidRPr="006E5561" w:rsidRDefault="00714B4F" w:rsidP="00750CB6">
            <w:pPr>
              <w:jc w:val="center"/>
            </w:pPr>
            <w:r>
              <w:t>9.0</w:t>
            </w:r>
          </w:p>
        </w:tc>
      </w:tr>
      <w:tr w:rsidR="00200457" w:rsidRPr="006E5561" w:rsidTr="00750CB6">
        <w:tc>
          <w:tcPr>
            <w:tcW w:w="3888" w:type="dxa"/>
          </w:tcPr>
          <w:p w:rsidR="00200457" w:rsidRPr="000064D0" w:rsidRDefault="00200457" w:rsidP="00200457">
            <w:pPr>
              <w:jc w:val="both"/>
            </w:pPr>
            <w:r w:rsidRPr="000064D0">
              <w:t>No Access</w:t>
            </w:r>
          </w:p>
        </w:tc>
        <w:tc>
          <w:tcPr>
            <w:tcW w:w="2340" w:type="dxa"/>
          </w:tcPr>
          <w:p w:rsidR="00200457" w:rsidRPr="006E5561" w:rsidRDefault="00FC05CA" w:rsidP="00750CB6">
            <w:pPr>
              <w:jc w:val="center"/>
            </w:pPr>
            <w:r>
              <w:t>77</w:t>
            </w:r>
          </w:p>
        </w:tc>
        <w:tc>
          <w:tcPr>
            <w:tcW w:w="3127" w:type="dxa"/>
          </w:tcPr>
          <w:p w:rsidR="00200457" w:rsidRPr="006E5561" w:rsidRDefault="00714B4F" w:rsidP="00750CB6">
            <w:pPr>
              <w:jc w:val="center"/>
            </w:pPr>
            <w:r>
              <w:t>25.7</w:t>
            </w:r>
          </w:p>
        </w:tc>
      </w:tr>
      <w:tr w:rsidR="00200457" w:rsidRPr="006E5561" w:rsidTr="00750CB6">
        <w:tc>
          <w:tcPr>
            <w:tcW w:w="3888" w:type="dxa"/>
          </w:tcPr>
          <w:p w:rsidR="00200457" w:rsidRPr="006E5561" w:rsidRDefault="00200457" w:rsidP="00200457">
            <w:pPr>
              <w:jc w:val="both"/>
              <w:rPr>
                <w:b/>
              </w:rPr>
            </w:pPr>
            <w:r>
              <w:rPr>
                <w:b/>
              </w:rPr>
              <w:t>Total</w:t>
            </w:r>
          </w:p>
        </w:tc>
        <w:tc>
          <w:tcPr>
            <w:tcW w:w="2340" w:type="dxa"/>
          </w:tcPr>
          <w:p w:rsidR="00200457" w:rsidRPr="006E5561" w:rsidRDefault="00FC05CA" w:rsidP="00750CB6">
            <w:pPr>
              <w:jc w:val="center"/>
              <w:rPr>
                <w:b/>
              </w:rPr>
            </w:pPr>
            <w:r>
              <w:rPr>
                <w:b/>
              </w:rPr>
              <w:t>300</w:t>
            </w:r>
          </w:p>
        </w:tc>
        <w:tc>
          <w:tcPr>
            <w:tcW w:w="3127" w:type="dxa"/>
          </w:tcPr>
          <w:p w:rsidR="00200457" w:rsidRPr="006E5561" w:rsidRDefault="00200457" w:rsidP="00750CB6">
            <w:pPr>
              <w:jc w:val="center"/>
              <w:rPr>
                <w:b/>
              </w:rPr>
            </w:pPr>
            <w:r>
              <w:rPr>
                <w:b/>
              </w:rPr>
              <w:t>100</w:t>
            </w:r>
          </w:p>
        </w:tc>
      </w:tr>
    </w:tbl>
    <w:p w:rsidR="00200457" w:rsidRPr="007A7F9A" w:rsidRDefault="00200457" w:rsidP="00200457">
      <w:pPr>
        <w:spacing w:line="480" w:lineRule="auto"/>
        <w:jc w:val="both"/>
      </w:pPr>
      <w:r w:rsidRPr="006C37EF">
        <w:t>Source: Fieldwork, 2015</w:t>
      </w:r>
    </w:p>
    <w:p w:rsidR="00200457" w:rsidRDefault="00714B4F" w:rsidP="00200457">
      <w:pPr>
        <w:spacing w:line="480" w:lineRule="auto"/>
        <w:jc w:val="both"/>
        <w:rPr>
          <w:color w:val="000000" w:themeColor="text1"/>
        </w:rPr>
      </w:pPr>
      <w:r>
        <w:t xml:space="preserve">Table 3 reveals that 23.7% of the respondents </w:t>
      </w:r>
      <w:r w:rsidR="00200457">
        <w:t>have access to the car and</w:t>
      </w:r>
      <w:r>
        <w:t xml:space="preserve"> 19%</w:t>
      </w:r>
      <w:r w:rsidR="00200457">
        <w:t xml:space="preserve"> </w:t>
      </w:r>
      <w:r>
        <w:t xml:space="preserve">have access to </w:t>
      </w:r>
      <w:r w:rsidR="00200457">
        <w:t xml:space="preserve">tricycle as the means of diversification, </w:t>
      </w:r>
      <w:r>
        <w:t xml:space="preserve">19.3% of them sewing machine and 9% have access to other means of diversification, farms inputs, </w:t>
      </w:r>
      <w:r w:rsidR="009B7320">
        <w:t>etc.</w:t>
      </w:r>
      <w:r>
        <w:t>). However, 25.7% of the respondents have no access to materials for diversifications</w:t>
      </w:r>
      <w:r w:rsidR="00C02CA1">
        <w:t>.</w:t>
      </w:r>
      <w:r w:rsidR="00200457">
        <w:t xml:space="preserve"> </w:t>
      </w:r>
      <w:r>
        <w:t xml:space="preserve">This suggests that </w:t>
      </w:r>
      <w:r w:rsidR="00E9296C">
        <w:t>many materials</w:t>
      </w:r>
      <w:r w:rsidR="00200457">
        <w:t xml:space="preserve"> are accessed by </w:t>
      </w:r>
      <w:r w:rsidR="009B7320">
        <w:t>Fadama</w:t>
      </w:r>
      <w:r w:rsidR="00200457">
        <w:t xml:space="preserve"> II users that either facilitate their farming activities or enable them to diversify. However, a</w:t>
      </w:r>
      <w:r w:rsidR="00200457" w:rsidRPr="0064262A">
        <w:rPr>
          <w:color w:val="000000" w:themeColor="text1"/>
        </w:rPr>
        <w:t xml:space="preserve"> </w:t>
      </w:r>
      <w:r w:rsidR="00C02CA1">
        <w:rPr>
          <w:color w:val="000000" w:themeColor="text1"/>
        </w:rPr>
        <w:t xml:space="preserve">participant </w:t>
      </w:r>
      <w:r w:rsidR="00200457">
        <w:rPr>
          <w:color w:val="000000" w:themeColor="text1"/>
        </w:rPr>
        <w:t xml:space="preserve">during the IDI </w:t>
      </w:r>
      <w:r w:rsidR="00200457" w:rsidRPr="0064262A">
        <w:rPr>
          <w:color w:val="000000" w:themeColor="text1"/>
        </w:rPr>
        <w:t>said</w:t>
      </w:r>
      <w:r w:rsidR="00200457">
        <w:rPr>
          <w:color w:val="000000" w:themeColor="text1"/>
        </w:rPr>
        <w:t>:</w:t>
      </w:r>
    </w:p>
    <w:p w:rsidR="00200457" w:rsidRDefault="00200457" w:rsidP="00F10899">
      <w:pPr>
        <w:ind w:left="720" w:right="720"/>
        <w:jc w:val="both"/>
        <w:rPr>
          <w:color w:val="000000" w:themeColor="text1"/>
          <w:sz w:val="22"/>
          <w:szCs w:val="22"/>
        </w:rPr>
      </w:pPr>
      <w:r>
        <w:rPr>
          <w:color w:val="000000" w:themeColor="text1"/>
          <w:sz w:val="22"/>
          <w:szCs w:val="22"/>
        </w:rPr>
        <w:t>I am into sale</w:t>
      </w:r>
      <w:r w:rsidRPr="00851247">
        <w:rPr>
          <w:color w:val="000000" w:themeColor="text1"/>
          <w:sz w:val="22"/>
          <w:szCs w:val="22"/>
        </w:rPr>
        <w:t xml:space="preserve"> of grains and of vegetable in the market. As result of diversify</w:t>
      </w:r>
      <w:r>
        <w:rPr>
          <w:color w:val="000000" w:themeColor="text1"/>
          <w:sz w:val="22"/>
          <w:szCs w:val="22"/>
        </w:rPr>
        <w:t>ing</w:t>
      </w:r>
      <w:r w:rsidRPr="00851247">
        <w:rPr>
          <w:color w:val="000000" w:themeColor="text1"/>
          <w:sz w:val="22"/>
          <w:szCs w:val="22"/>
        </w:rPr>
        <w:t xml:space="preserve"> practice; I have access to irrigation land, four c</w:t>
      </w:r>
      <w:r>
        <w:rPr>
          <w:color w:val="000000" w:themeColor="text1"/>
          <w:sz w:val="22"/>
          <w:szCs w:val="22"/>
        </w:rPr>
        <w:t>ows, ten goats and twelve sheep</w:t>
      </w:r>
      <w:r w:rsidRPr="00851247">
        <w:rPr>
          <w:color w:val="000000" w:themeColor="text1"/>
          <w:sz w:val="22"/>
          <w:szCs w:val="22"/>
        </w:rPr>
        <w:t xml:space="preserve"> among others. I acquired the means through irrigation practice under the </w:t>
      </w:r>
      <w:r w:rsidR="009B7320">
        <w:rPr>
          <w:color w:val="000000" w:themeColor="text1"/>
          <w:sz w:val="22"/>
          <w:szCs w:val="22"/>
        </w:rPr>
        <w:t>Fadama</w:t>
      </w:r>
      <w:r w:rsidRPr="00851247">
        <w:rPr>
          <w:color w:val="000000" w:themeColor="text1"/>
          <w:sz w:val="22"/>
          <w:szCs w:val="22"/>
        </w:rPr>
        <w:t xml:space="preserve"> II program</w:t>
      </w:r>
      <w:r w:rsidR="00F10899">
        <w:rPr>
          <w:color w:val="000000" w:themeColor="text1"/>
          <w:sz w:val="22"/>
          <w:szCs w:val="22"/>
        </w:rPr>
        <w:t>me</w:t>
      </w:r>
      <w:r w:rsidRPr="00851247">
        <w:rPr>
          <w:color w:val="000000" w:themeColor="text1"/>
          <w:sz w:val="22"/>
          <w:szCs w:val="22"/>
        </w:rPr>
        <w:t xml:space="preserve"> and the sale of grains and the vegetable business </w:t>
      </w:r>
      <w:r>
        <w:rPr>
          <w:color w:val="000000" w:themeColor="text1"/>
          <w:sz w:val="22"/>
          <w:szCs w:val="22"/>
        </w:rPr>
        <w:t xml:space="preserve">I </w:t>
      </w:r>
      <w:r w:rsidRPr="00851247">
        <w:rPr>
          <w:color w:val="000000" w:themeColor="text1"/>
          <w:sz w:val="22"/>
          <w:szCs w:val="22"/>
        </w:rPr>
        <w:t>am into (</w:t>
      </w:r>
      <w:r w:rsidR="00F6706C">
        <w:rPr>
          <w:color w:val="000000" w:themeColor="text1"/>
          <w:sz w:val="22"/>
          <w:szCs w:val="22"/>
        </w:rPr>
        <w:t>Mrs. Aliyu, crops farmer interviewed on 31 January, 2015</w:t>
      </w:r>
      <w:r w:rsidRPr="00851247">
        <w:rPr>
          <w:color w:val="000000" w:themeColor="text1"/>
          <w:sz w:val="22"/>
          <w:szCs w:val="22"/>
        </w:rPr>
        <w:t>).</w:t>
      </w:r>
    </w:p>
    <w:p w:rsidR="00B80163" w:rsidRPr="00B80163" w:rsidRDefault="00B80163" w:rsidP="00B80163">
      <w:pPr>
        <w:ind w:right="720"/>
        <w:jc w:val="both"/>
        <w:rPr>
          <w:color w:val="000000" w:themeColor="text1"/>
          <w:sz w:val="22"/>
          <w:szCs w:val="22"/>
        </w:rPr>
      </w:pPr>
    </w:p>
    <w:p w:rsidR="00200457" w:rsidRPr="008265DA" w:rsidRDefault="008265DA" w:rsidP="008265DA">
      <w:pPr>
        <w:spacing w:line="480" w:lineRule="auto"/>
        <w:jc w:val="both"/>
        <w:rPr>
          <w:color w:val="000000" w:themeColor="text1"/>
        </w:rPr>
      </w:pPr>
      <w:r>
        <w:rPr>
          <w:color w:val="000000" w:themeColor="text1"/>
        </w:rPr>
        <w:t xml:space="preserve">However, there are some constraints to accessibility for materials for diversification. </w:t>
      </w:r>
      <w:r w:rsidR="00200457">
        <w:t>An informant clearly said:</w:t>
      </w:r>
    </w:p>
    <w:p w:rsidR="00200457" w:rsidRPr="004E7084" w:rsidRDefault="00200457" w:rsidP="00200457">
      <w:pPr>
        <w:ind w:left="720" w:right="720"/>
        <w:jc w:val="both"/>
        <w:rPr>
          <w:b/>
          <w:color w:val="000000" w:themeColor="text1"/>
          <w:sz w:val="22"/>
          <w:szCs w:val="22"/>
        </w:rPr>
      </w:pPr>
      <w:r>
        <w:rPr>
          <w:color w:val="000000" w:themeColor="text1"/>
          <w:sz w:val="22"/>
          <w:szCs w:val="22"/>
        </w:rPr>
        <w:t xml:space="preserve">The constraint to accessibility </w:t>
      </w:r>
      <w:r w:rsidRPr="004E7084">
        <w:rPr>
          <w:color w:val="000000" w:themeColor="text1"/>
          <w:sz w:val="22"/>
          <w:szCs w:val="22"/>
        </w:rPr>
        <w:t xml:space="preserve">is late provisions of the inputs and inadequate in the distributions of such materials, such as seeds, fertilizers, agrochemicals, water pumps and among others, the inadequate and lateness in provision of such input, to some extent force us (farmers) to change our initial plans, just because the inputs are not available on time or inadequate, these are some of the problems attached to us farmer under the </w:t>
      </w:r>
      <w:r w:rsidR="009B7320">
        <w:rPr>
          <w:color w:val="000000" w:themeColor="text1"/>
          <w:sz w:val="22"/>
          <w:szCs w:val="22"/>
        </w:rPr>
        <w:t>Fadama</w:t>
      </w:r>
      <w:r w:rsidRPr="004E7084">
        <w:rPr>
          <w:color w:val="000000" w:themeColor="text1"/>
          <w:sz w:val="22"/>
          <w:szCs w:val="22"/>
        </w:rPr>
        <w:t xml:space="preserve"> II when we decide to diversify into some new </w:t>
      </w:r>
      <w:r>
        <w:rPr>
          <w:color w:val="000000" w:themeColor="text1"/>
          <w:sz w:val="22"/>
          <w:szCs w:val="22"/>
        </w:rPr>
        <w:t>activities (</w:t>
      </w:r>
      <w:r w:rsidR="00F6706C">
        <w:rPr>
          <w:color w:val="000000" w:themeColor="text1"/>
          <w:sz w:val="22"/>
          <w:szCs w:val="22"/>
        </w:rPr>
        <w:t>Abubakar,</w:t>
      </w:r>
      <w:r w:rsidR="00F6706C" w:rsidRPr="00F6706C">
        <w:rPr>
          <w:color w:val="000000" w:themeColor="text1"/>
          <w:sz w:val="22"/>
          <w:szCs w:val="22"/>
        </w:rPr>
        <w:t xml:space="preserve"> </w:t>
      </w:r>
      <w:r w:rsidR="00F6706C">
        <w:rPr>
          <w:color w:val="000000" w:themeColor="text1"/>
          <w:sz w:val="22"/>
          <w:szCs w:val="22"/>
        </w:rPr>
        <w:t>crops farmer interviewed on 12 February, 2015</w:t>
      </w:r>
      <w:r>
        <w:rPr>
          <w:color w:val="000000" w:themeColor="text1"/>
          <w:sz w:val="22"/>
          <w:szCs w:val="22"/>
        </w:rPr>
        <w:t>).</w:t>
      </w:r>
    </w:p>
    <w:p w:rsidR="00200457" w:rsidRPr="000E3028" w:rsidRDefault="00200457" w:rsidP="00200457">
      <w:pPr>
        <w:spacing w:line="480" w:lineRule="auto"/>
        <w:jc w:val="both"/>
        <w:rPr>
          <w:sz w:val="12"/>
        </w:rPr>
      </w:pPr>
    </w:p>
    <w:p w:rsidR="00200457" w:rsidRDefault="00200457" w:rsidP="00200457">
      <w:pPr>
        <w:spacing w:line="480" w:lineRule="auto"/>
        <w:jc w:val="both"/>
        <w:rPr>
          <w:color w:val="000000" w:themeColor="text1"/>
        </w:rPr>
      </w:pPr>
      <w:r>
        <w:rPr>
          <w:color w:val="000000" w:themeColor="text1"/>
        </w:rPr>
        <w:t>A participant during the IDI said:</w:t>
      </w:r>
    </w:p>
    <w:p w:rsidR="00200457" w:rsidRPr="004E7084" w:rsidRDefault="00200457" w:rsidP="00200457">
      <w:pPr>
        <w:ind w:left="720" w:right="720"/>
        <w:jc w:val="both"/>
        <w:rPr>
          <w:sz w:val="22"/>
          <w:szCs w:val="22"/>
        </w:rPr>
      </w:pPr>
      <w:r w:rsidRPr="004E7084">
        <w:rPr>
          <w:color w:val="000000" w:themeColor="text1"/>
          <w:sz w:val="22"/>
          <w:szCs w:val="22"/>
        </w:rPr>
        <w:lastRenderedPageBreak/>
        <w:t xml:space="preserve">I have access, only that the materials are distributed to us late and the cost is a little bit higher to us farmers even though is cheaper than market. Finally, the materials are not enough to us because every year new members are coming into </w:t>
      </w:r>
      <w:r w:rsidR="009B7320">
        <w:rPr>
          <w:color w:val="000000" w:themeColor="text1"/>
          <w:sz w:val="22"/>
          <w:szCs w:val="22"/>
        </w:rPr>
        <w:t>Fadama</w:t>
      </w:r>
      <w:r w:rsidRPr="004E7084">
        <w:rPr>
          <w:color w:val="000000" w:themeColor="text1"/>
          <w:sz w:val="22"/>
          <w:szCs w:val="22"/>
        </w:rPr>
        <w:t xml:space="preserve"> associations, so this increase of the participants of </w:t>
      </w:r>
      <w:r w:rsidR="009B7320">
        <w:rPr>
          <w:color w:val="000000" w:themeColor="text1"/>
          <w:sz w:val="22"/>
          <w:szCs w:val="22"/>
        </w:rPr>
        <w:t>Fadama</w:t>
      </w:r>
      <w:r w:rsidRPr="004E7084">
        <w:rPr>
          <w:color w:val="000000" w:themeColor="text1"/>
          <w:sz w:val="22"/>
          <w:szCs w:val="22"/>
        </w:rPr>
        <w:t xml:space="preserve"> is affecting the older </w:t>
      </w:r>
      <w:r w:rsidR="009B7320">
        <w:rPr>
          <w:color w:val="000000" w:themeColor="text1"/>
          <w:sz w:val="22"/>
          <w:szCs w:val="22"/>
        </w:rPr>
        <w:t>Fadama</w:t>
      </w:r>
      <w:r w:rsidRPr="004E7084">
        <w:rPr>
          <w:color w:val="000000" w:themeColor="text1"/>
          <w:sz w:val="22"/>
          <w:szCs w:val="22"/>
        </w:rPr>
        <w:t xml:space="preserve"> users g</w:t>
      </w:r>
      <w:r w:rsidR="007D6E69">
        <w:rPr>
          <w:color w:val="000000" w:themeColor="text1"/>
          <w:sz w:val="22"/>
          <w:szCs w:val="22"/>
        </w:rPr>
        <w:t>roups</w:t>
      </w:r>
      <w:r w:rsidRPr="004E7084">
        <w:rPr>
          <w:color w:val="000000" w:themeColor="text1"/>
          <w:sz w:val="22"/>
          <w:szCs w:val="22"/>
        </w:rPr>
        <w:t xml:space="preserve"> to have complete access as we usually have when the program</w:t>
      </w:r>
      <w:r w:rsidR="001360EB">
        <w:rPr>
          <w:color w:val="000000" w:themeColor="text1"/>
          <w:sz w:val="22"/>
          <w:szCs w:val="22"/>
        </w:rPr>
        <w:t>me</w:t>
      </w:r>
      <w:r w:rsidRPr="004E7084">
        <w:rPr>
          <w:color w:val="000000" w:themeColor="text1"/>
          <w:sz w:val="22"/>
          <w:szCs w:val="22"/>
        </w:rPr>
        <w:t xml:space="preserve"> was earlier introduced to us </w:t>
      </w:r>
      <w:r>
        <w:rPr>
          <w:color w:val="000000" w:themeColor="text1"/>
          <w:sz w:val="22"/>
          <w:szCs w:val="22"/>
        </w:rPr>
        <w:t>(</w:t>
      </w:r>
      <w:r w:rsidR="00F6706C">
        <w:rPr>
          <w:color w:val="000000" w:themeColor="text1"/>
          <w:sz w:val="22"/>
          <w:szCs w:val="22"/>
        </w:rPr>
        <w:t>Nana B.</w:t>
      </w:r>
      <w:r w:rsidR="007D6E69">
        <w:rPr>
          <w:color w:val="000000" w:themeColor="text1"/>
          <w:sz w:val="22"/>
          <w:szCs w:val="22"/>
        </w:rPr>
        <w:t>,</w:t>
      </w:r>
      <w:r w:rsidR="00F6706C" w:rsidRPr="00F6706C">
        <w:rPr>
          <w:color w:val="000000" w:themeColor="text1"/>
          <w:sz w:val="22"/>
          <w:szCs w:val="22"/>
        </w:rPr>
        <w:t xml:space="preserve"> </w:t>
      </w:r>
      <w:r w:rsidR="00F6706C">
        <w:rPr>
          <w:color w:val="000000" w:themeColor="text1"/>
          <w:sz w:val="22"/>
          <w:szCs w:val="22"/>
        </w:rPr>
        <w:t>a livestock farmer interviewed on 24 January, 2015</w:t>
      </w:r>
      <w:r>
        <w:rPr>
          <w:color w:val="000000" w:themeColor="text1"/>
          <w:sz w:val="22"/>
          <w:szCs w:val="22"/>
        </w:rPr>
        <w:t>)</w:t>
      </w:r>
      <w:r w:rsidRPr="004E7084">
        <w:rPr>
          <w:color w:val="000000" w:themeColor="text1"/>
          <w:sz w:val="22"/>
          <w:szCs w:val="22"/>
        </w:rPr>
        <w:t xml:space="preserve">. </w:t>
      </w:r>
    </w:p>
    <w:p w:rsidR="00200457" w:rsidRPr="0075605C" w:rsidRDefault="00200457" w:rsidP="00200457">
      <w:pPr>
        <w:spacing w:line="480" w:lineRule="auto"/>
        <w:rPr>
          <w:color w:val="000000" w:themeColor="text1"/>
          <w:sz w:val="12"/>
        </w:rPr>
      </w:pPr>
    </w:p>
    <w:p w:rsidR="00200457" w:rsidRDefault="00200457" w:rsidP="00200457">
      <w:pPr>
        <w:spacing w:line="480" w:lineRule="auto"/>
        <w:rPr>
          <w:color w:val="000000" w:themeColor="text1"/>
        </w:rPr>
      </w:pPr>
      <w:r>
        <w:rPr>
          <w:color w:val="000000" w:themeColor="text1"/>
        </w:rPr>
        <w:t>Another participant said:</w:t>
      </w:r>
    </w:p>
    <w:p w:rsidR="00200457" w:rsidRPr="004E7084" w:rsidRDefault="00200457" w:rsidP="00200457">
      <w:pPr>
        <w:ind w:left="720" w:right="720"/>
        <w:jc w:val="both"/>
        <w:rPr>
          <w:b/>
          <w:color w:val="000000" w:themeColor="text1"/>
          <w:sz w:val="22"/>
          <w:szCs w:val="22"/>
        </w:rPr>
      </w:pPr>
      <w:r w:rsidRPr="004E7084">
        <w:rPr>
          <w:color w:val="000000" w:themeColor="text1"/>
          <w:sz w:val="22"/>
          <w:szCs w:val="22"/>
        </w:rPr>
        <w:t>The</w:t>
      </w:r>
      <w:r>
        <w:rPr>
          <w:color w:val="000000" w:themeColor="text1"/>
          <w:sz w:val="22"/>
          <w:szCs w:val="22"/>
        </w:rPr>
        <w:t xml:space="preserve"> </w:t>
      </w:r>
      <w:r w:rsidRPr="004E7084">
        <w:rPr>
          <w:color w:val="000000" w:themeColor="text1"/>
          <w:sz w:val="22"/>
          <w:szCs w:val="22"/>
        </w:rPr>
        <w:t xml:space="preserve">problem lies on the lateness in the distributed of the materials and the situation where the materials provisions are not enough to us. For instance, my group demanded twelve bags of fertilizers for their members but the </w:t>
      </w:r>
      <w:r w:rsidR="009B7320">
        <w:rPr>
          <w:color w:val="000000" w:themeColor="text1"/>
          <w:sz w:val="22"/>
          <w:szCs w:val="22"/>
        </w:rPr>
        <w:t>Fadama</w:t>
      </w:r>
      <w:r w:rsidRPr="004E7084">
        <w:rPr>
          <w:color w:val="000000" w:themeColor="text1"/>
          <w:sz w:val="22"/>
          <w:szCs w:val="22"/>
        </w:rPr>
        <w:t xml:space="preserve"> II end up providing my group with only eight bags and the due process in registering members and the opening of account </w:t>
      </w:r>
      <w:r>
        <w:rPr>
          <w:color w:val="000000" w:themeColor="text1"/>
          <w:sz w:val="22"/>
          <w:szCs w:val="22"/>
        </w:rPr>
        <w:t>(</w:t>
      </w:r>
      <w:r w:rsidR="00F6706C">
        <w:rPr>
          <w:color w:val="000000" w:themeColor="text1"/>
          <w:sz w:val="22"/>
          <w:szCs w:val="22"/>
        </w:rPr>
        <w:t>Murtali</w:t>
      </w:r>
      <w:r w:rsidR="00AE435D">
        <w:rPr>
          <w:color w:val="000000" w:themeColor="text1"/>
          <w:sz w:val="22"/>
          <w:szCs w:val="22"/>
        </w:rPr>
        <w:t>,</w:t>
      </w:r>
      <w:r w:rsidR="00F6706C">
        <w:rPr>
          <w:color w:val="000000" w:themeColor="text1"/>
          <w:sz w:val="22"/>
          <w:szCs w:val="22"/>
        </w:rPr>
        <w:t xml:space="preserve"> crops farmer interviewed on </w:t>
      </w:r>
      <w:r w:rsidR="00AE435D">
        <w:rPr>
          <w:color w:val="000000" w:themeColor="text1"/>
          <w:sz w:val="22"/>
          <w:szCs w:val="22"/>
        </w:rPr>
        <w:t>7 March</w:t>
      </w:r>
      <w:r w:rsidR="00F6706C">
        <w:rPr>
          <w:color w:val="000000" w:themeColor="text1"/>
          <w:sz w:val="22"/>
          <w:szCs w:val="22"/>
        </w:rPr>
        <w:t>, 2015</w:t>
      </w:r>
      <w:r>
        <w:rPr>
          <w:color w:val="000000" w:themeColor="text1"/>
          <w:sz w:val="22"/>
          <w:szCs w:val="22"/>
        </w:rPr>
        <w:t>)</w:t>
      </w:r>
      <w:r w:rsidRPr="004E7084">
        <w:rPr>
          <w:color w:val="000000" w:themeColor="text1"/>
          <w:sz w:val="22"/>
          <w:szCs w:val="22"/>
        </w:rPr>
        <w:t>.</w:t>
      </w:r>
    </w:p>
    <w:p w:rsidR="00200457" w:rsidRPr="000E3028" w:rsidRDefault="00200457" w:rsidP="00200457">
      <w:pPr>
        <w:spacing w:line="480" w:lineRule="auto"/>
        <w:jc w:val="both"/>
        <w:rPr>
          <w:sz w:val="12"/>
        </w:rPr>
      </w:pPr>
    </w:p>
    <w:p w:rsidR="00200457" w:rsidRPr="008265DA" w:rsidRDefault="008265DA" w:rsidP="00200457">
      <w:pPr>
        <w:spacing w:line="480" w:lineRule="auto"/>
        <w:jc w:val="both"/>
        <w:rPr>
          <w:b/>
        </w:rPr>
      </w:pPr>
      <w:r>
        <w:t xml:space="preserve">From the above, it can be said that although there is no constraint formally attached to accessibility, the late arrival of the materials distributed and high price, among others, may pose constraints of the </w:t>
      </w:r>
      <w:r w:rsidR="009B7320">
        <w:t>Fadama</w:t>
      </w:r>
      <w:r>
        <w:t xml:space="preserve"> II users’ accessibility. </w:t>
      </w:r>
    </w:p>
    <w:p w:rsidR="00200457" w:rsidRPr="00381530" w:rsidRDefault="00B80163" w:rsidP="00200457">
      <w:pPr>
        <w:jc w:val="both"/>
        <w:rPr>
          <w:b/>
        </w:rPr>
      </w:pPr>
      <w:r>
        <w:rPr>
          <w:b/>
        </w:rPr>
        <w:t>Table 4</w:t>
      </w:r>
      <w:r w:rsidR="00200457">
        <w:rPr>
          <w:b/>
        </w:rPr>
        <w:t xml:space="preserve">: The Impacts of Livelihood </w:t>
      </w:r>
      <w:r w:rsidR="001433C7">
        <w:rPr>
          <w:b/>
        </w:rPr>
        <w:t>Diversification on</w:t>
      </w:r>
      <w:r w:rsidR="00200457">
        <w:rPr>
          <w:b/>
        </w:rPr>
        <w:t xml:space="preserve"> </w:t>
      </w:r>
      <w:r w:rsidR="009B7320">
        <w:rPr>
          <w:b/>
        </w:rPr>
        <w:t>Fadama</w:t>
      </w:r>
      <w:r w:rsidR="00200457">
        <w:rPr>
          <w:b/>
        </w:rPr>
        <w:t xml:space="preserve"> II Farmers</w:t>
      </w:r>
    </w:p>
    <w:tbl>
      <w:tblPr>
        <w:tblStyle w:val="TableGrid"/>
        <w:tblW w:w="9445" w:type="dxa"/>
        <w:tblLook w:val="04A0" w:firstRow="1" w:lastRow="0" w:firstColumn="1" w:lastColumn="0" w:noHBand="0" w:noVBand="1"/>
      </w:tblPr>
      <w:tblGrid>
        <w:gridCol w:w="2943"/>
        <w:gridCol w:w="2268"/>
        <w:gridCol w:w="4234"/>
      </w:tblGrid>
      <w:tr w:rsidR="00200457" w:rsidRPr="006E5561" w:rsidTr="00750CB6">
        <w:tc>
          <w:tcPr>
            <w:tcW w:w="2943" w:type="dxa"/>
          </w:tcPr>
          <w:p w:rsidR="00200457" w:rsidRPr="007B0BF0" w:rsidRDefault="00200457" w:rsidP="00200457">
            <w:pPr>
              <w:jc w:val="both"/>
              <w:rPr>
                <w:b/>
              </w:rPr>
            </w:pPr>
            <w:r>
              <w:rPr>
                <w:b/>
              </w:rPr>
              <w:t>Impacts</w:t>
            </w:r>
          </w:p>
        </w:tc>
        <w:tc>
          <w:tcPr>
            <w:tcW w:w="2268" w:type="dxa"/>
          </w:tcPr>
          <w:p w:rsidR="00200457" w:rsidRPr="007B0BF0" w:rsidRDefault="002D32EB" w:rsidP="00750CB6">
            <w:pPr>
              <w:jc w:val="center"/>
              <w:rPr>
                <w:b/>
              </w:rPr>
            </w:pPr>
            <w:r>
              <w:rPr>
                <w:b/>
              </w:rPr>
              <w:t>Frequency</w:t>
            </w:r>
          </w:p>
        </w:tc>
        <w:tc>
          <w:tcPr>
            <w:tcW w:w="4234" w:type="dxa"/>
          </w:tcPr>
          <w:p w:rsidR="00200457" w:rsidRPr="006E5561" w:rsidRDefault="00200457" w:rsidP="00750CB6">
            <w:pPr>
              <w:jc w:val="center"/>
              <w:rPr>
                <w:b/>
              </w:rPr>
            </w:pPr>
            <w:r>
              <w:rPr>
                <w:b/>
              </w:rPr>
              <w:t>Percentage</w:t>
            </w:r>
          </w:p>
        </w:tc>
      </w:tr>
      <w:tr w:rsidR="00200457" w:rsidRPr="006E5561" w:rsidTr="00750CB6">
        <w:tc>
          <w:tcPr>
            <w:tcW w:w="2943" w:type="dxa"/>
          </w:tcPr>
          <w:p w:rsidR="00200457" w:rsidRPr="00F15E63" w:rsidRDefault="00200457" w:rsidP="00200457">
            <w:pPr>
              <w:jc w:val="both"/>
            </w:pPr>
            <w:r>
              <w:t>Poverty Reduction</w:t>
            </w:r>
          </w:p>
        </w:tc>
        <w:tc>
          <w:tcPr>
            <w:tcW w:w="2268" w:type="dxa"/>
          </w:tcPr>
          <w:p w:rsidR="00200457" w:rsidRPr="007B0BF0" w:rsidRDefault="00200457" w:rsidP="00750CB6">
            <w:pPr>
              <w:jc w:val="center"/>
            </w:pPr>
            <w:r>
              <w:t>48</w:t>
            </w:r>
          </w:p>
        </w:tc>
        <w:tc>
          <w:tcPr>
            <w:tcW w:w="4234" w:type="dxa"/>
          </w:tcPr>
          <w:p w:rsidR="00200457" w:rsidRPr="006E5561" w:rsidRDefault="001433C7" w:rsidP="00750CB6">
            <w:pPr>
              <w:jc w:val="center"/>
            </w:pPr>
            <w:r>
              <w:t>16.0</w:t>
            </w:r>
          </w:p>
        </w:tc>
      </w:tr>
      <w:tr w:rsidR="00200457" w:rsidRPr="006E5561" w:rsidTr="00750CB6">
        <w:tc>
          <w:tcPr>
            <w:tcW w:w="2943" w:type="dxa"/>
          </w:tcPr>
          <w:p w:rsidR="00200457" w:rsidRPr="007B0BF0" w:rsidRDefault="00200457" w:rsidP="00200457">
            <w:pPr>
              <w:jc w:val="both"/>
            </w:pPr>
            <w:r>
              <w:t>Increase Income</w:t>
            </w:r>
          </w:p>
        </w:tc>
        <w:tc>
          <w:tcPr>
            <w:tcW w:w="2268" w:type="dxa"/>
          </w:tcPr>
          <w:p w:rsidR="00200457" w:rsidRPr="007B0BF0" w:rsidRDefault="00200457" w:rsidP="00750CB6">
            <w:pPr>
              <w:jc w:val="center"/>
            </w:pPr>
            <w:r>
              <w:t>28</w:t>
            </w:r>
          </w:p>
        </w:tc>
        <w:tc>
          <w:tcPr>
            <w:tcW w:w="4234" w:type="dxa"/>
          </w:tcPr>
          <w:p w:rsidR="00200457" w:rsidRPr="006E5561" w:rsidRDefault="001433C7" w:rsidP="00750CB6">
            <w:pPr>
              <w:jc w:val="center"/>
            </w:pPr>
            <w:r>
              <w:t>9.3</w:t>
            </w:r>
          </w:p>
        </w:tc>
      </w:tr>
      <w:tr w:rsidR="00200457" w:rsidRPr="006E5561" w:rsidTr="00750CB6">
        <w:tc>
          <w:tcPr>
            <w:tcW w:w="2943" w:type="dxa"/>
          </w:tcPr>
          <w:p w:rsidR="00200457" w:rsidRPr="007B0BF0" w:rsidRDefault="00200457" w:rsidP="00200457">
            <w:pPr>
              <w:jc w:val="both"/>
            </w:pPr>
            <w:r>
              <w:t>Improve Standard of Living</w:t>
            </w:r>
          </w:p>
        </w:tc>
        <w:tc>
          <w:tcPr>
            <w:tcW w:w="2268" w:type="dxa"/>
          </w:tcPr>
          <w:p w:rsidR="00200457" w:rsidRPr="007B0BF0" w:rsidRDefault="00200457" w:rsidP="00750CB6">
            <w:pPr>
              <w:jc w:val="center"/>
            </w:pPr>
            <w:r>
              <w:t>12</w:t>
            </w:r>
          </w:p>
        </w:tc>
        <w:tc>
          <w:tcPr>
            <w:tcW w:w="4234" w:type="dxa"/>
          </w:tcPr>
          <w:p w:rsidR="00200457" w:rsidRPr="006E5561" w:rsidRDefault="001433C7" w:rsidP="00750CB6">
            <w:pPr>
              <w:jc w:val="center"/>
            </w:pPr>
            <w:r>
              <w:t>4.0</w:t>
            </w:r>
          </w:p>
        </w:tc>
      </w:tr>
      <w:tr w:rsidR="00200457" w:rsidRPr="006E5561" w:rsidTr="00750CB6">
        <w:tc>
          <w:tcPr>
            <w:tcW w:w="2943" w:type="dxa"/>
          </w:tcPr>
          <w:p w:rsidR="00200457" w:rsidRPr="007B0BF0" w:rsidRDefault="00200457" w:rsidP="00200457">
            <w:pPr>
              <w:jc w:val="both"/>
            </w:pPr>
            <w:r>
              <w:t>All of the Above</w:t>
            </w:r>
          </w:p>
        </w:tc>
        <w:tc>
          <w:tcPr>
            <w:tcW w:w="2268" w:type="dxa"/>
          </w:tcPr>
          <w:p w:rsidR="00200457" w:rsidRPr="007B0BF0" w:rsidRDefault="001433C7" w:rsidP="00750CB6">
            <w:pPr>
              <w:jc w:val="center"/>
            </w:pPr>
            <w:r>
              <w:t>212</w:t>
            </w:r>
          </w:p>
        </w:tc>
        <w:tc>
          <w:tcPr>
            <w:tcW w:w="4234" w:type="dxa"/>
          </w:tcPr>
          <w:p w:rsidR="00200457" w:rsidRPr="006E5561" w:rsidRDefault="001433C7" w:rsidP="00750CB6">
            <w:pPr>
              <w:jc w:val="center"/>
            </w:pPr>
            <w:r>
              <w:t>70.7</w:t>
            </w:r>
          </w:p>
        </w:tc>
      </w:tr>
      <w:tr w:rsidR="00200457" w:rsidRPr="006E5561" w:rsidTr="00750CB6">
        <w:tc>
          <w:tcPr>
            <w:tcW w:w="2943" w:type="dxa"/>
          </w:tcPr>
          <w:p w:rsidR="00200457" w:rsidRPr="007B0BF0" w:rsidRDefault="00200457" w:rsidP="00200457">
            <w:pPr>
              <w:jc w:val="both"/>
              <w:rPr>
                <w:b/>
              </w:rPr>
            </w:pPr>
            <w:r w:rsidRPr="007B0BF0">
              <w:rPr>
                <w:b/>
              </w:rPr>
              <w:t>Total</w:t>
            </w:r>
          </w:p>
        </w:tc>
        <w:tc>
          <w:tcPr>
            <w:tcW w:w="2268" w:type="dxa"/>
          </w:tcPr>
          <w:p w:rsidR="00200457" w:rsidRPr="007B0BF0" w:rsidRDefault="001433C7" w:rsidP="00750CB6">
            <w:pPr>
              <w:jc w:val="center"/>
              <w:rPr>
                <w:b/>
              </w:rPr>
            </w:pPr>
            <w:r>
              <w:rPr>
                <w:b/>
              </w:rPr>
              <w:t>300</w:t>
            </w:r>
          </w:p>
        </w:tc>
        <w:tc>
          <w:tcPr>
            <w:tcW w:w="4234" w:type="dxa"/>
          </w:tcPr>
          <w:p w:rsidR="00200457" w:rsidRPr="006E5561" w:rsidRDefault="00200457" w:rsidP="00750CB6">
            <w:pPr>
              <w:jc w:val="center"/>
              <w:rPr>
                <w:b/>
              </w:rPr>
            </w:pPr>
            <w:r w:rsidRPr="006E5561">
              <w:rPr>
                <w:b/>
              </w:rPr>
              <w:t>100</w:t>
            </w:r>
          </w:p>
        </w:tc>
      </w:tr>
    </w:tbl>
    <w:p w:rsidR="00200457" w:rsidRPr="00914C96" w:rsidRDefault="00200457" w:rsidP="00200457">
      <w:pPr>
        <w:spacing w:line="480" w:lineRule="auto"/>
        <w:jc w:val="both"/>
      </w:pPr>
      <w:r w:rsidRPr="006C37EF">
        <w:t>Source: Fieldwork, 2015</w:t>
      </w:r>
    </w:p>
    <w:p w:rsidR="00200457" w:rsidRDefault="001433C7" w:rsidP="00200457">
      <w:pPr>
        <w:spacing w:line="480" w:lineRule="auto"/>
        <w:jc w:val="both"/>
      </w:pPr>
      <w:r>
        <w:t>T</w:t>
      </w:r>
      <w:r w:rsidR="00B80163">
        <w:t>able 4</w:t>
      </w:r>
      <w:r w:rsidR="00200457">
        <w:t xml:space="preserve"> show</w:t>
      </w:r>
      <w:r>
        <w:t>s</w:t>
      </w:r>
      <w:r w:rsidR="00200457">
        <w:t xml:space="preserve"> the impacts of livelihood diversification o</w:t>
      </w:r>
      <w:r>
        <w:t>n</w:t>
      </w:r>
      <w:r w:rsidR="00200457">
        <w:t xml:space="preserve"> </w:t>
      </w:r>
      <w:r w:rsidR="009B7320">
        <w:t>Fadama</w:t>
      </w:r>
      <w:r w:rsidR="00200457">
        <w:t xml:space="preserve"> II farmers, </w:t>
      </w:r>
      <w:r>
        <w:t>indicating that a majority (70.7</w:t>
      </w:r>
      <w:r w:rsidR="00200457">
        <w:t xml:space="preserve">%) of the respondents </w:t>
      </w:r>
      <w:r>
        <w:t xml:space="preserve">indicated the impact of livelihood diversification as </w:t>
      </w:r>
      <w:r w:rsidR="00200457">
        <w:t xml:space="preserve">poverty reduction, increased income </w:t>
      </w:r>
      <w:r>
        <w:t>and improved standard of living.</w:t>
      </w:r>
      <w:r w:rsidR="00200457">
        <w:t xml:space="preserve"> </w:t>
      </w:r>
      <w:r>
        <w:t xml:space="preserve">About 16% and 9% indicated </w:t>
      </w:r>
      <w:r w:rsidR="00200457">
        <w:t>poverty reduction and increased income</w:t>
      </w:r>
      <w:r>
        <w:t xml:space="preserve"> respectively. Only a relatively smaller percentage of them (4%) indicated </w:t>
      </w:r>
      <w:r w:rsidR="00200457">
        <w:t>improved standard of living</w:t>
      </w:r>
      <w:r>
        <w:t>.</w:t>
      </w:r>
      <w:r w:rsidR="00200457">
        <w:t xml:space="preserve"> This implies that livelihood diversification </w:t>
      </w:r>
      <w:r>
        <w:t xml:space="preserve">has impacted substantially on the lives </w:t>
      </w:r>
      <w:r w:rsidR="00200457">
        <w:t>of</w:t>
      </w:r>
      <w:r>
        <w:t xml:space="preserve"> </w:t>
      </w:r>
      <w:r w:rsidR="00200457">
        <w:t xml:space="preserve"> </w:t>
      </w:r>
      <w:r>
        <w:t xml:space="preserve">the </w:t>
      </w:r>
      <w:r w:rsidR="009B7320">
        <w:t>Fadama</w:t>
      </w:r>
      <w:r w:rsidR="00200457">
        <w:t xml:space="preserve"> II farmers</w:t>
      </w:r>
      <w:r>
        <w:t xml:space="preserve">, and this is line </w:t>
      </w:r>
      <w:r w:rsidR="008B7F27">
        <w:t xml:space="preserve">with the findings of </w:t>
      </w:r>
      <w:r w:rsidR="00B80163">
        <w:t xml:space="preserve"> Bajoga, Adebayo and Babatunde </w:t>
      </w:r>
      <w:r w:rsidR="00200457">
        <w:t xml:space="preserve"> (2006)</w:t>
      </w:r>
      <w:r w:rsidR="008B7F27">
        <w:t>, that diversification has increased the income of famers, reduced</w:t>
      </w:r>
      <w:r w:rsidR="00200457">
        <w:t xml:space="preserve"> th</w:t>
      </w:r>
      <w:r w:rsidR="008B7F27">
        <w:t>e level of poverty and improved</w:t>
      </w:r>
      <w:r w:rsidR="00200457">
        <w:t xml:space="preserve"> the standard of living, among others. A participant during the IDI said the following are the impacts of the </w:t>
      </w:r>
      <w:r w:rsidR="009B7320">
        <w:t>Fadama</w:t>
      </w:r>
      <w:r w:rsidR="00200457">
        <w:t xml:space="preserve"> II programme:</w:t>
      </w:r>
    </w:p>
    <w:p w:rsidR="00200457" w:rsidRPr="004C3655" w:rsidRDefault="00200457" w:rsidP="00200457">
      <w:pPr>
        <w:ind w:left="720" w:right="720"/>
        <w:jc w:val="both"/>
        <w:rPr>
          <w:color w:val="000000" w:themeColor="text1"/>
          <w:sz w:val="22"/>
          <w:szCs w:val="22"/>
        </w:rPr>
      </w:pPr>
      <w:r w:rsidRPr="004C3655">
        <w:rPr>
          <w:color w:val="000000" w:themeColor="text1"/>
          <w:sz w:val="22"/>
          <w:szCs w:val="22"/>
        </w:rPr>
        <w:lastRenderedPageBreak/>
        <w:t>The programme increases the income generating activity, increases crops production and enhances in rearing of livestock and introduced various forms of business to the participants. The programme also provides us with modern equipment and how best to manage land and provides us with inputs, water pumps, fishing net, fish ponds, constructions of culverts, bridges, roads and provide shops for participants and among others (</w:t>
      </w:r>
      <w:r w:rsidR="00AE435D">
        <w:rPr>
          <w:color w:val="000000" w:themeColor="text1"/>
          <w:sz w:val="22"/>
          <w:szCs w:val="22"/>
        </w:rPr>
        <w:t>Victoria,</w:t>
      </w:r>
      <w:r w:rsidR="00AE435D" w:rsidRPr="00AE435D">
        <w:rPr>
          <w:color w:val="000000" w:themeColor="text1"/>
          <w:sz w:val="22"/>
          <w:szCs w:val="22"/>
        </w:rPr>
        <w:t xml:space="preserve"> </w:t>
      </w:r>
      <w:r w:rsidR="00AE435D">
        <w:rPr>
          <w:color w:val="000000" w:themeColor="text1"/>
          <w:sz w:val="22"/>
          <w:szCs w:val="22"/>
        </w:rPr>
        <w:t>a farmer and service provider interviewed on 31 January, 2015</w:t>
      </w:r>
      <w:r w:rsidRPr="004C3655">
        <w:rPr>
          <w:color w:val="000000" w:themeColor="text1"/>
          <w:sz w:val="22"/>
          <w:szCs w:val="22"/>
        </w:rPr>
        <w:t>).</w:t>
      </w:r>
    </w:p>
    <w:p w:rsidR="00200457" w:rsidRPr="00894ACE" w:rsidRDefault="00200457" w:rsidP="00200457">
      <w:pPr>
        <w:spacing w:line="480" w:lineRule="auto"/>
        <w:jc w:val="both"/>
        <w:rPr>
          <w:sz w:val="12"/>
        </w:rPr>
      </w:pPr>
    </w:p>
    <w:p w:rsidR="00200457" w:rsidRDefault="00200457" w:rsidP="00200457">
      <w:pPr>
        <w:spacing w:line="480" w:lineRule="auto"/>
        <w:jc w:val="both"/>
      </w:pPr>
      <w:r>
        <w:t>A discussant during the FGD said:</w:t>
      </w:r>
    </w:p>
    <w:p w:rsidR="00200457" w:rsidRPr="00061C89" w:rsidRDefault="00200457" w:rsidP="00200457">
      <w:pPr>
        <w:ind w:left="720" w:right="720"/>
        <w:jc w:val="both"/>
        <w:rPr>
          <w:sz w:val="22"/>
          <w:szCs w:val="22"/>
        </w:rPr>
      </w:pPr>
      <w:r w:rsidRPr="004C3655">
        <w:rPr>
          <w:sz w:val="22"/>
          <w:szCs w:val="22"/>
        </w:rPr>
        <w:t xml:space="preserve">National </w:t>
      </w:r>
      <w:r w:rsidR="009B7320">
        <w:rPr>
          <w:sz w:val="22"/>
          <w:szCs w:val="22"/>
        </w:rPr>
        <w:t>Fadama</w:t>
      </w:r>
      <w:r w:rsidRPr="004C3655">
        <w:rPr>
          <w:sz w:val="22"/>
          <w:szCs w:val="22"/>
        </w:rPr>
        <w:t xml:space="preserve"> Development Project </w:t>
      </w:r>
      <w:r>
        <w:rPr>
          <w:sz w:val="22"/>
          <w:szCs w:val="22"/>
        </w:rPr>
        <w:t>h</w:t>
      </w:r>
      <w:r w:rsidRPr="004C3655">
        <w:rPr>
          <w:sz w:val="22"/>
          <w:szCs w:val="22"/>
        </w:rPr>
        <w:t>as increase</w:t>
      </w:r>
      <w:r w:rsidR="00AE435D">
        <w:rPr>
          <w:sz w:val="22"/>
          <w:szCs w:val="22"/>
        </w:rPr>
        <w:t>d the</w:t>
      </w:r>
      <w:r>
        <w:rPr>
          <w:sz w:val="22"/>
          <w:szCs w:val="22"/>
        </w:rPr>
        <w:t xml:space="preserve"> income of </w:t>
      </w:r>
      <w:r w:rsidR="009B7320">
        <w:rPr>
          <w:sz w:val="22"/>
          <w:szCs w:val="22"/>
        </w:rPr>
        <w:t>Fadama</w:t>
      </w:r>
      <w:r w:rsidRPr="004C3655">
        <w:rPr>
          <w:sz w:val="22"/>
          <w:szCs w:val="22"/>
        </w:rPr>
        <w:t xml:space="preserve"> users i.e. farmers, pastoralist</w:t>
      </w:r>
      <w:r>
        <w:rPr>
          <w:sz w:val="22"/>
          <w:szCs w:val="22"/>
        </w:rPr>
        <w:t>s</w:t>
      </w:r>
      <w:r w:rsidRPr="004C3655">
        <w:rPr>
          <w:sz w:val="22"/>
          <w:szCs w:val="22"/>
        </w:rPr>
        <w:t>, fishers, hunters and service providers through rural finance the Nigeria Agricultural Co-operative and Rural Development Bank (NACRDB), it develops the interest of private sector in agricultur</w:t>
      </w:r>
      <w:r>
        <w:rPr>
          <w:sz w:val="22"/>
          <w:szCs w:val="22"/>
        </w:rPr>
        <w:t>e by contracting private organiz</w:t>
      </w:r>
      <w:r w:rsidRPr="004C3655">
        <w:rPr>
          <w:sz w:val="22"/>
          <w:szCs w:val="22"/>
        </w:rPr>
        <w:t>ations to support farmers with advisory and technical services, it offers support to small infrastructure by empowering rural communities to take charge of their economic activity, the proactive by ensuring that they select their own economic activities rather than supplying them through government channels alone and it helps with the availability, accessibility, and sustainability of  financial services in the area (</w:t>
      </w:r>
      <w:r w:rsidR="00AE435D">
        <w:rPr>
          <w:color w:val="000000" w:themeColor="text1"/>
          <w:sz w:val="22"/>
          <w:szCs w:val="22"/>
        </w:rPr>
        <w:t>Bilkisu</w:t>
      </w:r>
      <w:r w:rsidR="00083B85">
        <w:rPr>
          <w:color w:val="000000" w:themeColor="text1"/>
          <w:sz w:val="22"/>
          <w:szCs w:val="22"/>
        </w:rPr>
        <w:t xml:space="preserve">, a service provider on 28 February, 2015 </w:t>
      </w:r>
      <w:r w:rsidRPr="004C3655">
        <w:rPr>
          <w:color w:val="000000" w:themeColor="text1"/>
          <w:sz w:val="22"/>
          <w:szCs w:val="22"/>
        </w:rPr>
        <w:t>FGD)</w:t>
      </w:r>
      <w:r w:rsidRPr="004C3655">
        <w:rPr>
          <w:sz w:val="22"/>
          <w:szCs w:val="22"/>
        </w:rPr>
        <w:t>.</w:t>
      </w:r>
    </w:p>
    <w:p w:rsidR="00200457" w:rsidRDefault="00200457" w:rsidP="00200457">
      <w:pPr>
        <w:ind w:right="720"/>
        <w:jc w:val="both"/>
      </w:pPr>
    </w:p>
    <w:p w:rsidR="00200457" w:rsidRDefault="00200457" w:rsidP="00200457">
      <w:pPr>
        <w:spacing w:line="480" w:lineRule="auto"/>
        <w:jc w:val="both"/>
      </w:pPr>
      <w:r>
        <w:t>The secretary FCAs during the FGD said that the NFDP II supported the group’s prioritized subproject in the Local Development Plan (LDP) with the construction of fish ponds and fencing in August</w:t>
      </w:r>
      <w:r w:rsidR="00A54F36">
        <w:t>,</w:t>
      </w:r>
      <w:r>
        <w:t xml:space="preserve"> 2006 at a cost of two million naira and agricultural input support in March</w:t>
      </w:r>
      <w:r w:rsidR="00A54F36">
        <w:t>,</w:t>
      </w:r>
      <w:r>
        <w:t xml:space="preserve"> 2006 at a cost of three hundred thousand naira only. Thus, a discussant argued that:</w:t>
      </w:r>
    </w:p>
    <w:p w:rsidR="00200457" w:rsidRDefault="00200457" w:rsidP="00200457">
      <w:pPr>
        <w:ind w:left="720" w:right="720"/>
        <w:jc w:val="both"/>
        <w:rPr>
          <w:sz w:val="22"/>
          <w:szCs w:val="22"/>
        </w:rPr>
      </w:pPr>
      <w:r w:rsidRPr="00681C91">
        <w:rPr>
          <w:sz w:val="22"/>
          <w:szCs w:val="22"/>
        </w:rPr>
        <w:t xml:space="preserve">Before the advent of the </w:t>
      </w:r>
      <w:r w:rsidR="009B7320">
        <w:rPr>
          <w:sz w:val="22"/>
          <w:szCs w:val="22"/>
        </w:rPr>
        <w:t>Fadama</w:t>
      </w:r>
      <w:r w:rsidRPr="00681C91">
        <w:rPr>
          <w:sz w:val="22"/>
          <w:szCs w:val="22"/>
        </w:rPr>
        <w:t xml:space="preserve"> II project, we had only a sewing machine, but with the coming of the project we now have ten (10) sewing machines, a designing and a weaving machine from the proceeds. Through the program, we are able to g</w:t>
      </w:r>
      <w:r>
        <w:rPr>
          <w:sz w:val="22"/>
          <w:szCs w:val="22"/>
        </w:rPr>
        <w:t>i</w:t>
      </w:r>
      <w:r w:rsidRPr="00681C91">
        <w:rPr>
          <w:sz w:val="22"/>
          <w:szCs w:val="22"/>
        </w:rPr>
        <w:t>ve loans to our members of three thousand (N3</w:t>
      </w:r>
      <w:r w:rsidR="00B80163">
        <w:rPr>
          <w:sz w:val="22"/>
          <w:szCs w:val="22"/>
        </w:rPr>
        <w:t>,</w:t>
      </w:r>
      <w:r w:rsidR="00A54F36">
        <w:rPr>
          <w:sz w:val="22"/>
          <w:szCs w:val="22"/>
        </w:rPr>
        <w:t xml:space="preserve"> </w:t>
      </w:r>
      <w:r w:rsidR="00B80163" w:rsidRPr="00681C91">
        <w:rPr>
          <w:sz w:val="22"/>
          <w:szCs w:val="22"/>
        </w:rPr>
        <w:t>000</w:t>
      </w:r>
      <w:r w:rsidRPr="00681C91">
        <w:rPr>
          <w:sz w:val="22"/>
          <w:szCs w:val="22"/>
        </w:rPr>
        <w:t xml:space="preserve">) naira each </w:t>
      </w:r>
      <w:r w:rsidR="001360EB">
        <w:rPr>
          <w:sz w:val="22"/>
          <w:szCs w:val="22"/>
        </w:rPr>
        <w:t>with o</w:t>
      </w:r>
      <w:r w:rsidRPr="00681C91">
        <w:rPr>
          <w:sz w:val="22"/>
          <w:szCs w:val="22"/>
        </w:rPr>
        <w:t>ne percent interest and repayable in four months. We also gave scholarship to two of our members to study in Nuhu</w:t>
      </w:r>
      <w:r>
        <w:rPr>
          <w:sz w:val="22"/>
          <w:szCs w:val="22"/>
        </w:rPr>
        <w:t xml:space="preserve"> </w:t>
      </w:r>
      <w:r w:rsidRPr="00681C91">
        <w:rPr>
          <w:sz w:val="22"/>
          <w:szCs w:val="22"/>
        </w:rPr>
        <w:t xml:space="preserve">Bamalli Polytechnic, Zaria. In additional, we have now diversified into rearing of livestock with three (3) cows, eight (8) </w:t>
      </w:r>
      <w:r w:rsidR="00AE435D">
        <w:rPr>
          <w:sz w:val="22"/>
          <w:szCs w:val="22"/>
        </w:rPr>
        <w:t>sheep and twelve (12) goats (</w:t>
      </w:r>
      <w:r w:rsidR="00AE435D">
        <w:rPr>
          <w:color w:val="000000" w:themeColor="text1"/>
          <w:sz w:val="22"/>
          <w:szCs w:val="22"/>
        </w:rPr>
        <w:t xml:space="preserve">Umar, a service provider on 21 February, 2015 </w:t>
      </w:r>
      <w:r w:rsidR="00AE435D" w:rsidRPr="004C3655">
        <w:rPr>
          <w:color w:val="000000" w:themeColor="text1"/>
          <w:sz w:val="22"/>
          <w:szCs w:val="22"/>
        </w:rPr>
        <w:t>FGD</w:t>
      </w:r>
      <w:r w:rsidRPr="00681C91">
        <w:rPr>
          <w:sz w:val="22"/>
          <w:szCs w:val="22"/>
        </w:rPr>
        <w:t>).</w:t>
      </w:r>
    </w:p>
    <w:p w:rsidR="008B7F27" w:rsidRDefault="008B7F27" w:rsidP="00200457">
      <w:pPr>
        <w:ind w:left="720" w:right="720"/>
        <w:jc w:val="both"/>
        <w:rPr>
          <w:sz w:val="22"/>
          <w:szCs w:val="22"/>
        </w:rPr>
      </w:pPr>
    </w:p>
    <w:p w:rsidR="00200457" w:rsidRPr="0022459A" w:rsidRDefault="00200457" w:rsidP="00200457">
      <w:pPr>
        <w:ind w:right="720"/>
        <w:jc w:val="both"/>
      </w:pPr>
    </w:p>
    <w:p w:rsidR="00200457" w:rsidRDefault="005B7001" w:rsidP="00200457">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Discussion</w:t>
      </w:r>
      <w:r w:rsidR="00307938">
        <w:rPr>
          <w:rFonts w:ascii="Times New Roman" w:hAnsi="Times New Roman" w:cs="Times New Roman"/>
          <w:b/>
          <w:sz w:val="24"/>
          <w:szCs w:val="24"/>
        </w:rPr>
        <w:t xml:space="preserve"> of Major Findings</w:t>
      </w:r>
    </w:p>
    <w:p w:rsidR="00200457" w:rsidRPr="005B7001" w:rsidRDefault="00200457" w:rsidP="00307938">
      <w:pPr>
        <w:pStyle w:val="ListParagraph"/>
        <w:spacing w:line="480" w:lineRule="auto"/>
        <w:ind w:left="0"/>
        <w:jc w:val="both"/>
        <w:rPr>
          <w:sz w:val="24"/>
        </w:rPr>
      </w:pPr>
      <w:r>
        <w:rPr>
          <w:rFonts w:ascii="Times New Roman" w:hAnsi="Times New Roman" w:cs="Times New Roman"/>
          <w:sz w:val="24"/>
          <w:szCs w:val="24"/>
        </w:rPr>
        <w:t>Th</w:t>
      </w:r>
      <w:r w:rsidR="005B7001">
        <w:rPr>
          <w:rFonts w:ascii="Times New Roman" w:hAnsi="Times New Roman" w:cs="Times New Roman"/>
          <w:sz w:val="24"/>
          <w:szCs w:val="24"/>
        </w:rPr>
        <w:t xml:space="preserve">e </w:t>
      </w:r>
      <w:r>
        <w:rPr>
          <w:rFonts w:ascii="Times New Roman" w:hAnsi="Times New Roman" w:cs="Times New Roman"/>
          <w:sz w:val="24"/>
          <w:szCs w:val="24"/>
        </w:rPr>
        <w:t xml:space="preserve">findings </w:t>
      </w:r>
      <w:r w:rsidR="005B7001">
        <w:rPr>
          <w:rFonts w:ascii="Times New Roman" w:hAnsi="Times New Roman" w:cs="Times New Roman"/>
          <w:sz w:val="24"/>
          <w:szCs w:val="24"/>
        </w:rPr>
        <w:t xml:space="preserve">of the study </w:t>
      </w:r>
      <w:r>
        <w:rPr>
          <w:rFonts w:ascii="Times New Roman" w:hAnsi="Times New Roman" w:cs="Times New Roman"/>
          <w:sz w:val="24"/>
          <w:szCs w:val="24"/>
        </w:rPr>
        <w:t xml:space="preserve">indicated that the main constraints attached to accessibility is the delay in the distribution of the materials and that the materials are a little bit expensive. Some of the </w:t>
      </w:r>
      <w:r w:rsidR="009B7320">
        <w:rPr>
          <w:rFonts w:ascii="Times New Roman" w:hAnsi="Times New Roman" w:cs="Times New Roman"/>
          <w:sz w:val="24"/>
          <w:szCs w:val="24"/>
        </w:rPr>
        <w:t>Fadama</w:t>
      </w:r>
      <w:r>
        <w:rPr>
          <w:rFonts w:ascii="Times New Roman" w:hAnsi="Times New Roman" w:cs="Times New Roman"/>
          <w:sz w:val="24"/>
          <w:szCs w:val="24"/>
        </w:rPr>
        <w:t xml:space="preserve"> Users Group members hardly pay their own part of the agreement (that is, the payment of 30%) and this sometimes resulted in delay in the disbursement of inputs.</w:t>
      </w:r>
      <w:r w:rsidR="005B7001">
        <w:rPr>
          <w:rFonts w:ascii="Times New Roman" w:hAnsi="Times New Roman" w:cs="Times New Roman"/>
          <w:sz w:val="24"/>
          <w:szCs w:val="24"/>
        </w:rPr>
        <w:t xml:space="preserve"> </w:t>
      </w:r>
      <w:r w:rsidRPr="005B7001">
        <w:rPr>
          <w:rFonts w:ascii="Times New Roman" w:hAnsi="Times New Roman" w:cs="Times New Roman"/>
          <w:sz w:val="24"/>
          <w:szCs w:val="24"/>
        </w:rPr>
        <w:t xml:space="preserve">The findings </w:t>
      </w:r>
      <w:r w:rsidR="00666389">
        <w:rPr>
          <w:rFonts w:ascii="Times New Roman" w:hAnsi="Times New Roman" w:cs="Times New Roman"/>
          <w:sz w:val="24"/>
          <w:szCs w:val="24"/>
        </w:rPr>
        <w:t xml:space="preserve">revealed </w:t>
      </w:r>
      <w:r w:rsidRPr="005B7001">
        <w:rPr>
          <w:rFonts w:ascii="Times New Roman" w:hAnsi="Times New Roman" w:cs="Times New Roman"/>
          <w:sz w:val="24"/>
          <w:szCs w:val="24"/>
        </w:rPr>
        <w:t xml:space="preserve">that, although the </w:t>
      </w:r>
      <w:r w:rsidR="009B7320">
        <w:rPr>
          <w:rFonts w:ascii="Times New Roman" w:hAnsi="Times New Roman" w:cs="Times New Roman"/>
          <w:sz w:val="24"/>
          <w:szCs w:val="24"/>
        </w:rPr>
        <w:t>Fadama</w:t>
      </w:r>
      <w:r w:rsidRPr="005B7001">
        <w:rPr>
          <w:rFonts w:ascii="Times New Roman" w:hAnsi="Times New Roman" w:cs="Times New Roman"/>
          <w:sz w:val="24"/>
          <w:szCs w:val="24"/>
        </w:rPr>
        <w:t xml:space="preserve"> II Farmers predominantly diversified into agricultural related activities, </w:t>
      </w:r>
      <w:r w:rsidRPr="005B7001">
        <w:rPr>
          <w:rFonts w:ascii="Times New Roman" w:hAnsi="Times New Roman" w:cs="Times New Roman"/>
          <w:sz w:val="24"/>
          <w:szCs w:val="24"/>
        </w:rPr>
        <w:lastRenderedPageBreak/>
        <w:t>such as crops and livestock productions, among others, many of them divers</w:t>
      </w:r>
      <w:r w:rsidR="00666389">
        <w:rPr>
          <w:rFonts w:ascii="Times New Roman" w:hAnsi="Times New Roman" w:cs="Times New Roman"/>
          <w:sz w:val="24"/>
          <w:szCs w:val="24"/>
        </w:rPr>
        <w:t>ified</w:t>
      </w:r>
      <w:r w:rsidRPr="005B7001">
        <w:rPr>
          <w:rFonts w:ascii="Times New Roman" w:hAnsi="Times New Roman" w:cs="Times New Roman"/>
          <w:sz w:val="24"/>
          <w:szCs w:val="24"/>
        </w:rPr>
        <w:t xml:space="preserve"> into non-</w:t>
      </w:r>
      <w:r w:rsidR="00666389">
        <w:rPr>
          <w:rFonts w:ascii="Times New Roman" w:hAnsi="Times New Roman" w:cs="Times New Roman"/>
          <w:sz w:val="24"/>
          <w:szCs w:val="24"/>
        </w:rPr>
        <w:t>farming</w:t>
      </w:r>
      <w:r w:rsidRPr="005B7001">
        <w:rPr>
          <w:rFonts w:ascii="Times New Roman" w:hAnsi="Times New Roman" w:cs="Times New Roman"/>
          <w:sz w:val="24"/>
          <w:szCs w:val="24"/>
        </w:rPr>
        <w:t xml:space="preserve"> activities. This could be as a result of some pull and push factors. The pull factors are better returns in the non-</w:t>
      </w:r>
      <w:r w:rsidR="00666389">
        <w:rPr>
          <w:rFonts w:ascii="Times New Roman" w:hAnsi="Times New Roman" w:cs="Times New Roman"/>
          <w:sz w:val="24"/>
          <w:szCs w:val="24"/>
        </w:rPr>
        <w:t>farming</w:t>
      </w:r>
      <w:r w:rsidRPr="005B7001">
        <w:rPr>
          <w:rFonts w:ascii="Times New Roman" w:hAnsi="Times New Roman" w:cs="Times New Roman"/>
          <w:sz w:val="24"/>
          <w:szCs w:val="24"/>
        </w:rPr>
        <w:t xml:space="preserve"> sectors compared to the agricultural sector while the push factors are inadequate farm input and output, land constraints, the late distribution of farm input and loan disbursement, which influence farmers to diversify and undertake other activities, which may have a low or negative correlation with those of crop production. Amanze</w:t>
      </w:r>
      <w:r w:rsidR="00307938">
        <w:rPr>
          <w:rFonts w:ascii="Times New Roman" w:hAnsi="Times New Roman" w:cs="Times New Roman"/>
          <w:sz w:val="24"/>
          <w:szCs w:val="24"/>
        </w:rPr>
        <w:t xml:space="preserve">, </w:t>
      </w:r>
      <w:r w:rsidR="00307938" w:rsidRPr="00307938">
        <w:rPr>
          <w:rFonts w:ascii="Times New Roman" w:hAnsi="Times New Roman" w:cs="Times New Roman"/>
          <w:sz w:val="24"/>
          <w:szCs w:val="24"/>
        </w:rPr>
        <w:t xml:space="preserve">Ezeh and Okoronkwo </w:t>
      </w:r>
      <w:r w:rsidRPr="005B7001">
        <w:rPr>
          <w:rFonts w:ascii="Times New Roman" w:hAnsi="Times New Roman" w:cs="Times New Roman"/>
          <w:sz w:val="24"/>
          <w:szCs w:val="24"/>
        </w:rPr>
        <w:t xml:space="preserve">(2015) observe that </w:t>
      </w:r>
      <w:r w:rsidR="009B7320">
        <w:rPr>
          <w:rFonts w:ascii="Times New Roman" w:hAnsi="Times New Roman" w:cs="Times New Roman"/>
          <w:sz w:val="24"/>
          <w:szCs w:val="24"/>
        </w:rPr>
        <w:t>Fadama</w:t>
      </w:r>
      <w:r w:rsidRPr="005B7001">
        <w:rPr>
          <w:rFonts w:ascii="Times New Roman" w:hAnsi="Times New Roman" w:cs="Times New Roman"/>
          <w:sz w:val="24"/>
          <w:szCs w:val="24"/>
        </w:rPr>
        <w:t xml:space="preserve"> II users engage in income diversification that is the process of switching from low-income crop produce to higher value crops, livestock and non-farm activities.</w:t>
      </w:r>
      <w:r w:rsidR="00307938">
        <w:rPr>
          <w:rFonts w:ascii="Times New Roman" w:hAnsi="Times New Roman" w:cs="Times New Roman"/>
          <w:sz w:val="24"/>
          <w:szCs w:val="24"/>
        </w:rPr>
        <w:t xml:space="preserve"> </w:t>
      </w:r>
      <w:r w:rsidR="005B7001" w:rsidRPr="00307938">
        <w:rPr>
          <w:rFonts w:ascii="Times New Roman" w:hAnsi="Times New Roman" w:cs="Times New Roman"/>
          <w:sz w:val="24"/>
          <w:szCs w:val="24"/>
        </w:rPr>
        <w:t xml:space="preserve">The findings revealed that the </w:t>
      </w:r>
      <w:r w:rsidR="009B7320">
        <w:rPr>
          <w:rFonts w:ascii="Times New Roman" w:hAnsi="Times New Roman" w:cs="Times New Roman"/>
          <w:sz w:val="24"/>
          <w:szCs w:val="24"/>
        </w:rPr>
        <w:t>Fadama</w:t>
      </w:r>
      <w:r w:rsidR="005B7001" w:rsidRPr="00307938">
        <w:rPr>
          <w:rFonts w:ascii="Times New Roman" w:hAnsi="Times New Roman" w:cs="Times New Roman"/>
          <w:sz w:val="24"/>
          <w:szCs w:val="24"/>
        </w:rPr>
        <w:t xml:space="preserve"> II Program</w:t>
      </w:r>
      <w:r w:rsidR="001360EB">
        <w:rPr>
          <w:rFonts w:ascii="Times New Roman" w:hAnsi="Times New Roman" w:cs="Times New Roman"/>
          <w:sz w:val="24"/>
          <w:szCs w:val="24"/>
        </w:rPr>
        <w:t>me</w:t>
      </w:r>
      <w:r w:rsidR="005B7001" w:rsidRPr="00307938">
        <w:rPr>
          <w:rFonts w:ascii="Times New Roman" w:hAnsi="Times New Roman" w:cs="Times New Roman"/>
          <w:sz w:val="24"/>
          <w:szCs w:val="24"/>
        </w:rPr>
        <w:t xml:space="preserve"> has certain impacts, as it has helped many households to improve in their level of income generation, thereby reducing their poverty and increasing their standards of living. This is in line with </w:t>
      </w:r>
      <w:r w:rsidR="00C02CA1" w:rsidRPr="00307938">
        <w:rPr>
          <w:rFonts w:ascii="Times New Roman" w:hAnsi="Times New Roman" w:cs="Times New Roman"/>
          <w:color w:val="000000" w:themeColor="text1"/>
          <w:sz w:val="24"/>
          <w:szCs w:val="24"/>
        </w:rPr>
        <w:t xml:space="preserve">Adeoye, Yusuf, Balogun and Carim-sanni </w:t>
      </w:r>
      <w:r w:rsidR="005B7001" w:rsidRPr="00307938">
        <w:rPr>
          <w:rFonts w:ascii="Times New Roman" w:hAnsi="Times New Roman" w:cs="Times New Roman"/>
          <w:color w:val="000000" w:themeColor="text1"/>
          <w:sz w:val="24"/>
          <w:szCs w:val="24"/>
        </w:rPr>
        <w:t>(2</w:t>
      </w:r>
      <w:r w:rsidR="00307938">
        <w:rPr>
          <w:rFonts w:ascii="Times New Roman" w:hAnsi="Times New Roman" w:cs="Times New Roman"/>
          <w:color w:val="000000" w:themeColor="text1"/>
          <w:sz w:val="24"/>
          <w:szCs w:val="24"/>
        </w:rPr>
        <w:t>011) and Ellis</w:t>
      </w:r>
      <w:r w:rsidR="005B7001" w:rsidRPr="00307938">
        <w:rPr>
          <w:rFonts w:ascii="Times New Roman" w:hAnsi="Times New Roman" w:cs="Times New Roman"/>
          <w:color w:val="000000" w:themeColor="text1"/>
          <w:sz w:val="24"/>
          <w:szCs w:val="24"/>
        </w:rPr>
        <w:t xml:space="preserve"> (1999) findings that the National </w:t>
      </w:r>
      <w:r w:rsidR="009B7320">
        <w:rPr>
          <w:rFonts w:ascii="Times New Roman" w:hAnsi="Times New Roman" w:cs="Times New Roman"/>
          <w:color w:val="000000" w:themeColor="text1"/>
          <w:sz w:val="24"/>
          <w:szCs w:val="24"/>
        </w:rPr>
        <w:t>Fadama</w:t>
      </w:r>
      <w:r w:rsidR="005B7001" w:rsidRPr="00307938">
        <w:rPr>
          <w:rFonts w:ascii="Times New Roman" w:hAnsi="Times New Roman" w:cs="Times New Roman"/>
          <w:color w:val="000000" w:themeColor="text1"/>
          <w:sz w:val="24"/>
          <w:szCs w:val="24"/>
        </w:rPr>
        <w:t xml:space="preserve"> II Development Program</w:t>
      </w:r>
      <w:r w:rsidR="001360EB">
        <w:rPr>
          <w:rFonts w:ascii="Times New Roman" w:hAnsi="Times New Roman" w:cs="Times New Roman"/>
          <w:color w:val="000000" w:themeColor="text1"/>
          <w:sz w:val="24"/>
          <w:szCs w:val="24"/>
        </w:rPr>
        <w:t>me</w:t>
      </w:r>
      <w:r w:rsidR="005B7001" w:rsidRPr="00307938">
        <w:rPr>
          <w:rFonts w:ascii="Times New Roman" w:hAnsi="Times New Roman" w:cs="Times New Roman"/>
          <w:color w:val="000000" w:themeColor="text1"/>
          <w:sz w:val="24"/>
          <w:szCs w:val="24"/>
        </w:rPr>
        <w:t xml:space="preserve"> has increased the income of its users, thereby enhancing their standard of living.</w:t>
      </w:r>
    </w:p>
    <w:p w:rsidR="00200457" w:rsidRPr="003951DA" w:rsidRDefault="00200457" w:rsidP="00200457">
      <w:pPr>
        <w:spacing w:line="480" w:lineRule="auto"/>
        <w:jc w:val="both"/>
        <w:rPr>
          <w:b/>
          <w:bCs/>
        </w:rPr>
      </w:pPr>
      <w:r w:rsidRPr="003951DA">
        <w:rPr>
          <w:b/>
          <w:bCs/>
        </w:rPr>
        <w:t xml:space="preserve">Recommendations </w:t>
      </w:r>
    </w:p>
    <w:p w:rsidR="00200457" w:rsidRDefault="00200457" w:rsidP="00200457">
      <w:pPr>
        <w:spacing w:line="480" w:lineRule="auto"/>
        <w:jc w:val="both"/>
      </w:pPr>
      <w:r>
        <w:t>Th</w:t>
      </w:r>
      <w:r w:rsidRPr="003951DA">
        <w:t xml:space="preserve">e following recommendations </w:t>
      </w:r>
      <w:r>
        <w:t xml:space="preserve">are </w:t>
      </w:r>
      <w:r w:rsidR="005B7001">
        <w:t>proffered</w:t>
      </w:r>
      <w:r w:rsidR="00307938">
        <w:t>:</w:t>
      </w:r>
    </w:p>
    <w:p w:rsidR="00307938" w:rsidRDefault="00200457" w:rsidP="00200457">
      <w:pPr>
        <w:pStyle w:val="ListParagraph"/>
        <w:numPr>
          <w:ilvl w:val="0"/>
          <w:numId w:val="47"/>
        </w:numPr>
        <w:spacing w:line="480" w:lineRule="auto"/>
        <w:jc w:val="both"/>
        <w:rPr>
          <w:rFonts w:ascii="Times New Roman" w:hAnsi="Times New Roman" w:cs="Times New Roman"/>
          <w:sz w:val="24"/>
          <w:szCs w:val="24"/>
        </w:rPr>
      </w:pPr>
      <w:r w:rsidRPr="00117906">
        <w:rPr>
          <w:rFonts w:ascii="Times New Roman" w:hAnsi="Times New Roman" w:cs="Times New Roman"/>
          <w:sz w:val="24"/>
          <w:szCs w:val="24"/>
        </w:rPr>
        <w:t>The procedures involved or the prerequisite for part</w:t>
      </w:r>
      <w:r>
        <w:rPr>
          <w:rFonts w:ascii="Times New Roman" w:hAnsi="Times New Roman" w:cs="Times New Roman"/>
          <w:sz w:val="24"/>
          <w:szCs w:val="24"/>
        </w:rPr>
        <w:t xml:space="preserve">icipating in </w:t>
      </w:r>
      <w:r w:rsidR="009B7320">
        <w:rPr>
          <w:rFonts w:ascii="Times New Roman" w:hAnsi="Times New Roman" w:cs="Times New Roman"/>
          <w:sz w:val="24"/>
          <w:szCs w:val="24"/>
        </w:rPr>
        <w:t>Fadama</w:t>
      </w:r>
      <w:r>
        <w:rPr>
          <w:rFonts w:ascii="Times New Roman" w:hAnsi="Times New Roman" w:cs="Times New Roman"/>
          <w:sz w:val="24"/>
          <w:szCs w:val="24"/>
        </w:rPr>
        <w:t xml:space="preserve"> II program</w:t>
      </w:r>
      <w:r w:rsidR="001360EB">
        <w:rPr>
          <w:rFonts w:ascii="Times New Roman" w:hAnsi="Times New Roman" w:cs="Times New Roman"/>
          <w:sz w:val="24"/>
          <w:szCs w:val="24"/>
        </w:rPr>
        <w:t>me</w:t>
      </w:r>
      <w:r w:rsidRPr="00117906">
        <w:rPr>
          <w:rFonts w:ascii="Times New Roman" w:hAnsi="Times New Roman" w:cs="Times New Roman"/>
          <w:sz w:val="24"/>
          <w:szCs w:val="24"/>
        </w:rPr>
        <w:t xml:space="preserve"> and any other rural livelihood im</w:t>
      </w:r>
      <w:r>
        <w:rPr>
          <w:rFonts w:ascii="Times New Roman" w:hAnsi="Times New Roman" w:cs="Times New Roman"/>
          <w:sz w:val="24"/>
          <w:szCs w:val="24"/>
        </w:rPr>
        <w:t>provement intervention program</w:t>
      </w:r>
      <w:r w:rsidR="001360EB">
        <w:rPr>
          <w:rFonts w:ascii="Times New Roman" w:hAnsi="Times New Roman" w:cs="Times New Roman"/>
          <w:sz w:val="24"/>
          <w:szCs w:val="24"/>
        </w:rPr>
        <w:t>me</w:t>
      </w:r>
      <w:r w:rsidRPr="00117906">
        <w:rPr>
          <w:rFonts w:ascii="Times New Roman" w:hAnsi="Times New Roman" w:cs="Times New Roman"/>
          <w:sz w:val="24"/>
          <w:szCs w:val="24"/>
        </w:rPr>
        <w:t xml:space="preserve"> should be made easy</w:t>
      </w:r>
      <w:r>
        <w:rPr>
          <w:rFonts w:ascii="Times New Roman" w:hAnsi="Times New Roman" w:cs="Times New Roman"/>
          <w:sz w:val="24"/>
          <w:szCs w:val="24"/>
        </w:rPr>
        <w:t>,</w:t>
      </w:r>
      <w:r w:rsidRPr="00117906">
        <w:rPr>
          <w:rFonts w:ascii="Times New Roman" w:hAnsi="Times New Roman" w:cs="Times New Roman"/>
          <w:sz w:val="24"/>
          <w:szCs w:val="24"/>
        </w:rPr>
        <w:t xml:space="preserve"> so as to encourage farmers to participate. The counterpa</w:t>
      </w:r>
      <w:r>
        <w:rPr>
          <w:rFonts w:ascii="Times New Roman" w:hAnsi="Times New Roman" w:cs="Times New Roman"/>
          <w:sz w:val="24"/>
          <w:szCs w:val="24"/>
        </w:rPr>
        <w:t>rt contribution on the program</w:t>
      </w:r>
      <w:r w:rsidR="001360EB">
        <w:rPr>
          <w:rFonts w:ascii="Times New Roman" w:hAnsi="Times New Roman" w:cs="Times New Roman"/>
          <w:sz w:val="24"/>
          <w:szCs w:val="24"/>
        </w:rPr>
        <w:t>me</w:t>
      </w:r>
      <w:r w:rsidRPr="00117906">
        <w:rPr>
          <w:rFonts w:ascii="Times New Roman" w:hAnsi="Times New Roman" w:cs="Times New Roman"/>
          <w:sz w:val="24"/>
          <w:szCs w:val="24"/>
        </w:rPr>
        <w:t xml:space="preserve"> by beneficiaries should be reduce</w:t>
      </w:r>
      <w:r>
        <w:rPr>
          <w:rFonts w:ascii="Times New Roman" w:hAnsi="Times New Roman" w:cs="Times New Roman"/>
          <w:sz w:val="24"/>
          <w:szCs w:val="24"/>
        </w:rPr>
        <w:t>d,</w:t>
      </w:r>
      <w:r w:rsidRPr="00117906">
        <w:rPr>
          <w:rFonts w:ascii="Times New Roman" w:hAnsi="Times New Roman" w:cs="Times New Roman"/>
          <w:sz w:val="24"/>
          <w:szCs w:val="24"/>
        </w:rPr>
        <w:t xml:space="preserve"> so as to encourage prompt payment and increase</w:t>
      </w:r>
      <w:r>
        <w:rPr>
          <w:rFonts w:ascii="Times New Roman" w:hAnsi="Times New Roman" w:cs="Times New Roman"/>
          <w:sz w:val="24"/>
          <w:szCs w:val="24"/>
        </w:rPr>
        <w:t xml:space="preserve"> </w:t>
      </w:r>
      <w:r w:rsidRPr="00117906">
        <w:rPr>
          <w:rFonts w:ascii="Times New Roman" w:hAnsi="Times New Roman" w:cs="Times New Roman"/>
          <w:sz w:val="24"/>
          <w:szCs w:val="24"/>
        </w:rPr>
        <w:t>participation. For instance, the 30% initial payment seems to be too high for some farmers</w:t>
      </w:r>
      <w:r>
        <w:rPr>
          <w:rFonts w:ascii="Times New Roman" w:hAnsi="Times New Roman" w:cs="Times New Roman"/>
          <w:sz w:val="24"/>
          <w:szCs w:val="24"/>
        </w:rPr>
        <w:t>,</w:t>
      </w:r>
      <w:r w:rsidRPr="00117906">
        <w:rPr>
          <w:rFonts w:ascii="Times New Roman" w:hAnsi="Times New Roman" w:cs="Times New Roman"/>
          <w:sz w:val="24"/>
          <w:szCs w:val="24"/>
        </w:rPr>
        <w:t xml:space="preserve"> thereby discouraging them. </w:t>
      </w:r>
    </w:p>
    <w:p w:rsidR="00200457" w:rsidRDefault="00200457" w:rsidP="00200457">
      <w:pPr>
        <w:pStyle w:val="ListParagraph"/>
        <w:numPr>
          <w:ilvl w:val="0"/>
          <w:numId w:val="47"/>
        </w:numPr>
        <w:spacing w:line="480" w:lineRule="auto"/>
        <w:jc w:val="both"/>
        <w:rPr>
          <w:rFonts w:ascii="Times New Roman" w:hAnsi="Times New Roman" w:cs="Times New Roman"/>
          <w:sz w:val="24"/>
          <w:szCs w:val="24"/>
        </w:rPr>
      </w:pPr>
      <w:r w:rsidRPr="00117906">
        <w:rPr>
          <w:rFonts w:ascii="Times New Roman" w:hAnsi="Times New Roman" w:cs="Times New Roman"/>
          <w:sz w:val="24"/>
          <w:szCs w:val="24"/>
        </w:rPr>
        <w:t xml:space="preserve">The government should ensure that the materials distributed and services rendered to </w:t>
      </w:r>
      <w:r w:rsidR="009B7320">
        <w:rPr>
          <w:rFonts w:ascii="Times New Roman" w:hAnsi="Times New Roman" w:cs="Times New Roman"/>
          <w:sz w:val="24"/>
          <w:szCs w:val="24"/>
        </w:rPr>
        <w:t>Fadama</w:t>
      </w:r>
      <w:r w:rsidRPr="00117906">
        <w:rPr>
          <w:rFonts w:ascii="Times New Roman" w:hAnsi="Times New Roman" w:cs="Times New Roman"/>
          <w:sz w:val="24"/>
          <w:szCs w:val="24"/>
        </w:rPr>
        <w:t xml:space="preserve"> II farmers are closely monitored to avoid being hijacked by dubious officials </w:t>
      </w:r>
      <w:r w:rsidRPr="00117906">
        <w:rPr>
          <w:rFonts w:ascii="Times New Roman" w:hAnsi="Times New Roman" w:cs="Times New Roman"/>
          <w:sz w:val="24"/>
          <w:szCs w:val="24"/>
        </w:rPr>
        <w:lastRenderedPageBreak/>
        <w:t xml:space="preserve">and be delivered to </w:t>
      </w:r>
      <w:r>
        <w:rPr>
          <w:rFonts w:ascii="Times New Roman" w:hAnsi="Times New Roman" w:cs="Times New Roman"/>
          <w:sz w:val="24"/>
          <w:szCs w:val="24"/>
        </w:rPr>
        <w:t>a targeted group of farmers, who</w:t>
      </w:r>
      <w:r w:rsidRPr="00117906">
        <w:rPr>
          <w:rFonts w:ascii="Times New Roman" w:hAnsi="Times New Roman" w:cs="Times New Roman"/>
          <w:sz w:val="24"/>
          <w:szCs w:val="24"/>
        </w:rPr>
        <w:t xml:space="preserve"> are in dire need of such materials</w:t>
      </w:r>
      <w:r>
        <w:rPr>
          <w:rFonts w:ascii="Times New Roman" w:hAnsi="Times New Roman" w:cs="Times New Roman"/>
          <w:sz w:val="24"/>
          <w:szCs w:val="24"/>
        </w:rPr>
        <w:t>,</w:t>
      </w:r>
      <w:r w:rsidRPr="00117906">
        <w:rPr>
          <w:rFonts w:ascii="Times New Roman" w:hAnsi="Times New Roman" w:cs="Times New Roman"/>
          <w:sz w:val="24"/>
          <w:szCs w:val="24"/>
        </w:rPr>
        <w:t xml:space="preserve"> so as to reduce their level of poverty, increase income and</w:t>
      </w:r>
      <w:r>
        <w:rPr>
          <w:rFonts w:ascii="Times New Roman" w:hAnsi="Times New Roman" w:cs="Times New Roman"/>
          <w:sz w:val="24"/>
          <w:szCs w:val="24"/>
        </w:rPr>
        <w:t xml:space="preserve"> </w:t>
      </w:r>
      <w:r w:rsidR="00A03A31" w:rsidRPr="00117906">
        <w:rPr>
          <w:rFonts w:ascii="Times New Roman" w:hAnsi="Times New Roman" w:cs="Times New Roman"/>
          <w:sz w:val="24"/>
          <w:szCs w:val="24"/>
        </w:rPr>
        <w:t xml:space="preserve">living </w:t>
      </w:r>
      <w:r w:rsidRPr="00117906">
        <w:rPr>
          <w:rFonts w:ascii="Times New Roman" w:hAnsi="Times New Roman" w:cs="Times New Roman"/>
          <w:sz w:val="24"/>
          <w:szCs w:val="24"/>
        </w:rPr>
        <w:t>standard</w:t>
      </w:r>
      <w:r w:rsidR="00A03A31">
        <w:rPr>
          <w:rFonts w:ascii="Times New Roman" w:hAnsi="Times New Roman" w:cs="Times New Roman"/>
          <w:sz w:val="24"/>
          <w:szCs w:val="24"/>
        </w:rPr>
        <w:t>, which</w:t>
      </w:r>
      <w:r w:rsidRPr="00117906">
        <w:rPr>
          <w:rFonts w:ascii="Times New Roman" w:hAnsi="Times New Roman" w:cs="Times New Roman"/>
          <w:sz w:val="24"/>
          <w:szCs w:val="24"/>
        </w:rPr>
        <w:t xml:space="preserve"> the project aimed to achieve.</w:t>
      </w:r>
    </w:p>
    <w:p w:rsidR="00200457" w:rsidRPr="00117906" w:rsidRDefault="00200457" w:rsidP="00200457">
      <w:pPr>
        <w:pStyle w:val="ListParagraph"/>
        <w:numPr>
          <w:ilvl w:val="0"/>
          <w:numId w:val="47"/>
        </w:numPr>
        <w:spacing w:line="480" w:lineRule="auto"/>
        <w:jc w:val="both"/>
        <w:rPr>
          <w:rFonts w:ascii="Times New Roman" w:hAnsi="Times New Roman" w:cs="Times New Roman"/>
          <w:sz w:val="24"/>
          <w:szCs w:val="24"/>
        </w:rPr>
      </w:pPr>
      <w:r w:rsidRPr="00117906">
        <w:rPr>
          <w:rFonts w:ascii="Times New Roman" w:hAnsi="Times New Roman" w:cs="Times New Roman"/>
          <w:sz w:val="24"/>
          <w:szCs w:val="24"/>
        </w:rPr>
        <w:t>G</w:t>
      </w:r>
      <w:r>
        <w:rPr>
          <w:rFonts w:ascii="Times New Roman" w:hAnsi="Times New Roman" w:cs="Times New Roman"/>
          <w:sz w:val="24"/>
          <w:szCs w:val="24"/>
        </w:rPr>
        <w:t>enerally, g</w:t>
      </w:r>
      <w:r w:rsidRPr="00117906">
        <w:rPr>
          <w:rFonts w:ascii="Times New Roman" w:hAnsi="Times New Roman" w:cs="Times New Roman"/>
          <w:sz w:val="24"/>
          <w:szCs w:val="24"/>
        </w:rPr>
        <w:t>overnment</w:t>
      </w:r>
      <w:r>
        <w:rPr>
          <w:rFonts w:ascii="Times New Roman" w:hAnsi="Times New Roman" w:cs="Times New Roman"/>
          <w:sz w:val="24"/>
          <w:szCs w:val="24"/>
        </w:rPr>
        <w:t>s and non-governmental organizations</w:t>
      </w:r>
      <w:r w:rsidRPr="00117906">
        <w:rPr>
          <w:rFonts w:ascii="Times New Roman" w:hAnsi="Times New Roman" w:cs="Times New Roman"/>
          <w:sz w:val="24"/>
          <w:szCs w:val="24"/>
        </w:rPr>
        <w:t xml:space="preserve"> should provide the needed funds on time and encourage community support through opinion leaders, community leaders, village heads and youth leaders for the sustainability of the program</w:t>
      </w:r>
      <w:r w:rsidR="001360EB">
        <w:rPr>
          <w:rFonts w:ascii="Times New Roman" w:hAnsi="Times New Roman" w:cs="Times New Roman"/>
          <w:sz w:val="24"/>
          <w:szCs w:val="24"/>
        </w:rPr>
        <w:t>me</w:t>
      </w:r>
      <w:r w:rsidRPr="00117906">
        <w:rPr>
          <w:rFonts w:ascii="Times New Roman" w:hAnsi="Times New Roman" w:cs="Times New Roman"/>
          <w:sz w:val="24"/>
          <w:szCs w:val="24"/>
        </w:rPr>
        <w:t xml:space="preserve"> and popular participation. Also, the government should </w:t>
      </w:r>
      <w:r w:rsidR="002B679E">
        <w:rPr>
          <w:rFonts w:ascii="Times New Roman" w:hAnsi="Times New Roman" w:cs="Times New Roman"/>
          <w:sz w:val="24"/>
          <w:szCs w:val="24"/>
        </w:rPr>
        <w:t>improv</w:t>
      </w:r>
      <w:r w:rsidRPr="00117906">
        <w:rPr>
          <w:rFonts w:ascii="Times New Roman" w:hAnsi="Times New Roman" w:cs="Times New Roman"/>
          <w:sz w:val="24"/>
          <w:szCs w:val="24"/>
        </w:rPr>
        <w:t xml:space="preserve">e </w:t>
      </w:r>
      <w:r w:rsidR="002B679E">
        <w:rPr>
          <w:rFonts w:ascii="Times New Roman" w:hAnsi="Times New Roman" w:cs="Times New Roman"/>
          <w:sz w:val="24"/>
          <w:szCs w:val="24"/>
        </w:rPr>
        <w:t xml:space="preserve">on the </w:t>
      </w:r>
      <w:r w:rsidRPr="00117906">
        <w:rPr>
          <w:rFonts w:ascii="Times New Roman" w:hAnsi="Times New Roman" w:cs="Times New Roman"/>
          <w:sz w:val="24"/>
          <w:szCs w:val="24"/>
        </w:rPr>
        <w:t>rural infrastructure, such as roads</w:t>
      </w:r>
      <w:r>
        <w:rPr>
          <w:rFonts w:ascii="Times New Roman" w:hAnsi="Times New Roman" w:cs="Times New Roman"/>
          <w:sz w:val="24"/>
          <w:szCs w:val="24"/>
        </w:rPr>
        <w:t xml:space="preserve">, </w:t>
      </w:r>
      <w:r w:rsidRPr="00117906">
        <w:rPr>
          <w:rFonts w:ascii="Times New Roman" w:hAnsi="Times New Roman" w:cs="Times New Roman"/>
          <w:sz w:val="24"/>
          <w:szCs w:val="24"/>
        </w:rPr>
        <w:t>that would facilitate farming activities.</w:t>
      </w:r>
    </w:p>
    <w:p w:rsidR="005068BD" w:rsidRDefault="005068BD">
      <w:pPr>
        <w:spacing w:after="200" w:line="276" w:lineRule="auto"/>
        <w:rPr>
          <w:b/>
        </w:rPr>
      </w:pPr>
      <w:r>
        <w:rPr>
          <w:b/>
        </w:rPr>
        <w:br w:type="page"/>
      </w:r>
    </w:p>
    <w:p w:rsidR="00200457" w:rsidRPr="00303BF8" w:rsidRDefault="00200457" w:rsidP="00200457">
      <w:pPr>
        <w:spacing w:line="480" w:lineRule="auto"/>
        <w:jc w:val="both"/>
      </w:pPr>
      <w:r w:rsidRPr="002F03C2">
        <w:rPr>
          <w:b/>
        </w:rPr>
        <w:lastRenderedPageBreak/>
        <w:t>References</w:t>
      </w:r>
    </w:p>
    <w:p w:rsidR="00200457" w:rsidRPr="001D7B73" w:rsidRDefault="00200457" w:rsidP="00200457">
      <w:pPr>
        <w:spacing w:line="276" w:lineRule="auto"/>
        <w:ind w:left="851" w:hanging="851"/>
        <w:jc w:val="both"/>
      </w:pPr>
      <w:r w:rsidRPr="001D7B73">
        <w:t>Adegbite</w:t>
      </w:r>
      <w:r>
        <w:t>,</w:t>
      </w:r>
      <w:r w:rsidRPr="001D7B73">
        <w:t xml:space="preserve"> D.</w:t>
      </w:r>
      <w:r w:rsidR="006C4EED">
        <w:t xml:space="preserve"> </w:t>
      </w:r>
      <w:r w:rsidRPr="001D7B73">
        <w:t>A</w:t>
      </w:r>
      <w:r w:rsidR="006C4EED">
        <w:t>.</w:t>
      </w:r>
      <w:r w:rsidRPr="001D7B73">
        <w:t>,</w:t>
      </w:r>
      <w:r>
        <w:t xml:space="preserve"> Adubi</w:t>
      </w:r>
      <w:r w:rsidR="006C4EED">
        <w:t>,</w:t>
      </w:r>
      <w:r>
        <w:t xml:space="preserve"> K.</w:t>
      </w:r>
      <w:r w:rsidR="006C4EED">
        <w:t xml:space="preserve"> </w:t>
      </w:r>
      <w:r>
        <w:t>O</w:t>
      </w:r>
      <w:r w:rsidR="006C4EED">
        <w:t>.</w:t>
      </w:r>
      <w:r>
        <w:t>, Oloruntoba</w:t>
      </w:r>
      <w:r w:rsidR="006C4EED">
        <w:t>,</w:t>
      </w:r>
      <w:r>
        <w:t xml:space="preserve"> A.</w:t>
      </w:r>
      <w:r w:rsidR="006C4EED">
        <w:t xml:space="preserve"> </w:t>
      </w:r>
      <w:r>
        <w:t>O</w:t>
      </w:r>
      <w:r w:rsidR="006C4EED">
        <w:t>.</w:t>
      </w:r>
      <w:r>
        <w:t>, Oyekunle</w:t>
      </w:r>
      <w:r w:rsidR="006C4EED">
        <w:t>, O.</w:t>
      </w:r>
      <w:r>
        <w:t xml:space="preserve"> </w:t>
      </w:r>
      <w:r w:rsidR="009B7320">
        <w:t>and Sobanke</w:t>
      </w:r>
      <w:r w:rsidR="006C4EED">
        <w:t>,</w:t>
      </w:r>
      <w:r>
        <w:t xml:space="preserve"> S.</w:t>
      </w:r>
      <w:r w:rsidR="006C4EED">
        <w:t xml:space="preserve"> </w:t>
      </w:r>
      <w:r>
        <w:t>B</w:t>
      </w:r>
      <w:r w:rsidR="006C4EED">
        <w:t>.</w:t>
      </w:r>
      <w:r w:rsidRPr="001D7B73">
        <w:t xml:space="preserve">  (2008) </w:t>
      </w:r>
      <w:r>
        <w:t xml:space="preserve">Impact of National </w:t>
      </w:r>
      <w:r w:rsidR="009B7320">
        <w:t>Fadama</w:t>
      </w:r>
      <w:r w:rsidR="006C4EED">
        <w:t xml:space="preserve"> Development Project II</w:t>
      </w:r>
      <w:r w:rsidRPr="00C21109">
        <w:t xml:space="preserve"> on Small </w:t>
      </w:r>
      <w:r w:rsidR="009B7320" w:rsidRPr="00C21109">
        <w:t>Scale Farmers</w:t>
      </w:r>
      <w:r w:rsidRPr="00C21109">
        <w:t xml:space="preserve"> in Ogun State.</w:t>
      </w:r>
      <w:r w:rsidR="006C4EED">
        <w:t xml:space="preserve"> </w:t>
      </w:r>
      <w:r>
        <w:t>Implication for Agricultural</w:t>
      </w:r>
      <w:r w:rsidRPr="001D7B73">
        <w:t xml:space="preserve"> Financing in Nigeria. </w:t>
      </w:r>
      <w:r w:rsidRPr="00C21109">
        <w:rPr>
          <w:i/>
        </w:rPr>
        <w:t>Journal of Sus</w:t>
      </w:r>
      <w:r>
        <w:rPr>
          <w:i/>
        </w:rPr>
        <w:t>tainable Development in Africa</w:t>
      </w:r>
      <w:r w:rsidRPr="00C21109">
        <w:rPr>
          <w:i/>
        </w:rPr>
        <w:t>.</w:t>
      </w:r>
      <w:r>
        <w:t xml:space="preserve"> </w:t>
      </w:r>
      <w:r w:rsidRPr="00B04609">
        <w:t>Vol.10, No .3.</w:t>
      </w:r>
      <w:r w:rsidRPr="001D7B73">
        <w:t xml:space="preserve">Clarion University, Pennsylvania. </w:t>
      </w:r>
    </w:p>
    <w:p w:rsidR="00200457" w:rsidRPr="001D7B73" w:rsidRDefault="00200457" w:rsidP="00200457">
      <w:pPr>
        <w:spacing w:line="276" w:lineRule="auto"/>
        <w:ind w:left="851" w:hanging="851"/>
        <w:jc w:val="both"/>
        <w:rPr>
          <w:i/>
          <w:sz w:val="12"/>
        </w:rPr>
      </w:pPr>
    </w:p>
    <w:p w:rsidR="00200457" w:rsidRDefault="00200457" w:rsidP="00200457">
      <w:pPr>
        <w:spacing w:line="276" w:lineRule="auto"/>
        <w:ind w:left="851" w:hanging="851"/>
        <w:jc w:val="both"/>
      </w:pPr>
      <w:r>
        <w:t>Adeoye, A</w:t>
      </w:r>
      <w:r w:rsidR="002B679E">
        <w:t>.</w:t>
      </w:r>
      <w:r>
        <w:t>,</w:t>
      </w:r>
      <w:r w:rsidRPr="001D7B73">
        <w:t xml:space="preserve"> </w:t>
      </w:r>
      <w:r w:rsidR="00822A1C">
        <w:t xml:space="preserve">Yusuf, </w:t>
      </w:r>
      <w:r>
        <w:t>S.</w:t>
      </w:r>
      <w:r w:rsidR="00822A1C">
        <w:t xml:space="preserve"> </w:t>
      </w:r>
      <w:r>
        <w:t>A</w:t>
      </w:r>
      <w:r w:rsidR="00822A1C">
        <w:t>.</w:t>
      </w:r>
      <w:r>
        <w:t>, Balogun, O.</w:t>
      </w:r>
      <w:r w:rsidR="00822A1C">
        <w:t xml:space="preserve"> </w:t>
      </w:r>
      <w:r>
        <w:t>L</w:t>
      </w:r>
      <w:r w:rsidR="00822A1C">
        <w:t>.</w:t>
      </w:r>
      <w:r>
        <w:t xml:space="preserve"> and Carim-Sanni,</w:t>
      </w:r>
      <w:r w:rsidR="00822A1C">
        <w:t xml:space="preserve"> </w:t>
      </w:r>
      <w:r>
        <w:t>A</w:t>
      </w:r>
      <w:r w:rsidR="00822A1C">
        <w:t>.</w:t>
      </w:r>
      <w:r w:rsidRPr="001D7B73">
        <w:t xml:space="preserve"> (2011) </w:t>
      </w:r>
      <w:r>
        <w:t>Rural I</w:t>
      </w:r>
      <w:r w:rsidRPr="00266D2D">
        <w:t>nfrastructural Development and Profita</w:t>
      </w:r>
      <w:r>
        <w:t xml:space="preserve">bility of Farmers Under </w:t>
      </w:r>
      <w:r w:rsidR="009B7320">
        <w:t>Fadama</w:t>
      </w:r>
      <w:r>
        <w:t xml:space="preserve"> II</w:t>
      </w:r>
      <w:r w:rsidRPr="00266D2D">
        <w:t xml:space="preserve"> Project in Oyo State, Nigeria.</w:t>
      </w:r>
      <w:r>
        <w:t xml:space="preserve"> </w:t>
      </w:r>
      <w:r w:rsidRPr="00266D2D">
        <w:rPr>
          <w:i/>
        </w:rPr>
        <w:t>World Rural Observation.</w:t>
      </w:r>
      <w:r>
        <w:t xml:space="preserve"> </w:t>
      </w:r>
      <w:r w:rsidR="009B7320">
        <w:t>Vol.</w:t>
      </w:r>
      <w:r w:rsidR="009B7320" w:rsidRPr="001D7B73">
        <w:t>3 (</w:t>
      </w:r>
      <w:r w:rsidRPr="001D7B73">
        <w:t>2), Science Publication.</w:t>
      </w:r>
    </w:p>
    <w:p w:rsidR="00200457" w:rsidRPr="00B250C2" w:rsidRDefault="00200457" w:rsidP="00200457">
      <w:pPr>
        <w:spacing w:line="276" w:lineRule="auto"/>
        <w:ind w:left="851" w:hanging="851"/>
        <w:jc w:val="both"/>
        <w:rPr>
          <w:sz w:val="12"/>
        </w:rPr>
      </w:pPr>
    </w:p>
    <w:p w:rsidR="00200457" w:rsidRPr="00DE20D3" w:rsidRDefault="00200457" w:rsidP="00200457">
      <w:pPr>
        <w:jc w:val="both"/>
      </w:pPr>
      <w:r w:rsidRPr="008B0FEB">
        <w:t>Amanze</w:t>
      </w:r>
      <w:r w:rsidR="00307938">
        <w:t>,</w:t>
      </w:r>
      <w:r w:rsidRPr="008B0FEB">
        <w:t xml:space="preserve"> J.</w:t>
      </w:r>
      <w:r w:rsidR="00307938">
        <w:t xml:space="preserve"> </w:t>
      </w:r>
      <w:r w:rsidRPr="008B0FEB">
        <w:t>O</w:t>
      </w:r>
      <w:r w:rsidR="00307938">
        <w:t xml:space="preserve">. </w:t>
      </w:r>
      <w:r w:rsidRPr="008B0FEB">
        <w:t>1</w:t>
      </w:r>
      <w:r w:rsidR="00307938">
        <w:t>.,</w:t>
      </w:r>
      <w:r w:rsidRPr="008B0FEB">
        <w:t xml:space="preserve"> Ezeh</w:t>
      </w:r>
      <w:r w:rsidR="00307938">
        <w:t>,</w:t>
      </w:r>
      <w:r w:rsidRPr="008B0FEB">
        <w:t xml:space="preserve"> C.</w:t>
      </w:r>
      <w:r w:rsidR="00307938">
        <w:t xml:space="preserve"> </w:t>
      </w:r>
      <w:r w:rsidRPr="008B0FEB">
        <w:t>I</w:t>
      </w:r>
      <w:r w:rsidR="00307938">
        <w:t>. and</w:t>
      </w:r>
      <w:r w:rsidRPr="008B0FEB">
        <w:t xml:space="preserve"> Okoronkwo, M.</w:t>
      </w:r>
      <w:r w:rsidR="00307938">
        <w:t xml:space="preserve"> </w:t>
      </w:r>
      <w:r w:rsidRPr="008B0FEB">
        <w:t>O</w:t>
      </w:r>
      <w:r w:rsidR="00307938">
        <w:t>.</w:t>
      </w:r>
      <w:r>
        <w:t xml:space="preserve"> (2015) </w:t>
      </w:r>
      <w:r w:rsidRPr="008B0FEB">
        <w:rPr>
          <w:bCs/>
        </w:rPr>
        <w:t xml:space="preserve">Pattern of Income Diversification </w:t>
      </w:r>
      <w:r>
        <w:rPr>
          <w:bCs/>
        </w:rPr>
        <w:tab/>
      </w:r>
      <w:r w:rsidRPr="008B0FEB">
        <w:rPr>
          <w:bCs/>
        </w:rPr>
        <w:t xml:space="preserve">Strategies among </w:t>
      </w:r>
      <w:r w:rsidR="009B7320" w:rsidRPr="008B0FEB">
        <w:rPr>
          <w:bCs/>
        </w:rPr>
        <w:t>Rural Farmers</w:t>
      </w:r>
      <w:r w:rsidRPr="008B0FEB">
        <w:rPr>
          <w:bCs/>
        </w:rPr>
        <w:t xml:space="preserve"> in Nnewi North Local Government Area of </w:t>
      </w:r>
      <w:r>
        <w:rPr>
          <w:bCs/>
        </w:rPr>
        <w:tab/>
      </w:r>
      <w:r w:rsidRPr="008B0FEB">
        <w:rPr>
          <w:bCs/>
        </w:rPr>
        <w:t>Anambra</w:t>
      </w:r>
      <w:r w:rsidR="009B7320">
        <w:rPr>
          <w:bCs/>
        </w:rPr>
        <w:t xml:space="preserve"> </w:t>
      </w:r>
      <w:r w:rsidRPr="008B0FEB">
        <w:rPr>
          <w:bCs/>
        </w:rPr>
        <w:t>State</w:t>
      </w:r>
      <w:r>
        <w:rPr>
          <w:bCs/>
        </w:rPr>
        <w:t xml:space="preserve">. </w:t>
      </w:r>
      <w:r w:rsidRPr="00B250C2">
        <w:rPr>
          <w:i/>
          <w:color w:val="000000"/>
        </w:rPr>
        <w:t>Journal of Economics and Sustainable Development.</w:t>
      </w:r>
      <w:r>
        <w:rPr>
          <w:color w:val="000000"/>
        </w:rPr>
        <w:t xml:space="preserve"> </w:t>
      </w:r>
      <w:r w:rsidR="009B7320">
        <w:rPr>
          <w:color w:val="000000"/>
        </w:rPr>
        <w:t>Vol.6 (</w:t>
      </w:r>
      <w:r>
        <w:rPr>
          <w:color w:val="000000"/>
        </w:rPr>
        <w:t xml:space="preserve">5) </w:t>
      </w:r>
      <w:r>
        <w:rPr>
          <w:color w:val="000000"/>
        </w:rPr>
        <w:tab/>
        <w:t>Accessed on line at</w:t>
      </w:r>
      <w:r w:rsidRPr="008B0FEB">
        <w:rPr>
          <w:color w:val="0000FF"/>
        </w:rPr>
        <w:t>www.iiste.org</w:t>
      </w:r>
      <w:r>
        <w:rPr>
          <w:color w:val="0000FF"/>
        </w:rPr>
        <w:t>.</w:t>
      </w:r>
    </w:p>
    <w:p w:rsidR="00200457" w:rsidRPr="00A05FF8" w:rsidRDefault="00200457" w:rsidP="00200457">
      <w:pPr>
        <w:spacing w:line="276" w:lineRule="auto"/>
        <w:jc w:val="both"/>
        <w:rPr>
          <w:sz w:val="12"/>
        </w:rPr>
      </w:pPr>
    </w:p>
    <w:p w:rsidR="00200457" w:rsidRPr="004B2055" w:rsidRDefault="00200457" w:rsidP="00200457">
      <w:pPr>
        <w:spacing w:line="276" w:lineRule="auto"/>
        <w:ind w:left="851" w:hanging="851"/>
        <w:jc w:val="both"/>
        <w:rPr>
          <w:i/>
        </w:rPr>
      </w:pPr>
      <w:r w:rsidRPr="001D7B73">
        <w:t xml:space="preserve">Babatunde, O. (2006) </w:t>
      </w:r>
      <w:r w:rsidRPr="00B04609">
        <w:t xml:space="preserve">Differential Poverty Reduction Impact of Small-scale Irrigation Development between its Beneficiaries and </w:t>
      </w:r>
      <w:r>
        <w:t xml:space="preserve">None Beneficiaries in Nigeria. </w:t>
      </w:r>
      <w:r w:rsidR="00227644">
        <w:t xml:space="preserve">Technical </w:t>
      </w:r>
      <w:r w:rsidRPr="00B04609">
        <w:t xml:space="preserve">Report on the </w:t>
      </w:r>
      <w:r>
        <w:t>Agro-</w:t>
      </w:r>
      <w:r w:rsidRPr="00B04609">
        <w:t>polis Award.</w:t>
      </w:r>
    </w:p>
    <w:p w:rsidR="00200457" w:rsidRDefault="00200457" w:rsidP="00200457">
      <w:pPr>
        <w:spacing w:line="276" w:lineRule="auto"/>
        <w:ind w:left="851" w:hanging="851"/>
        <w:jc w:val="both"/>
      </w:pPr>
    </w:p>
    <w:p w:rsidR="00200457" w:rsidRDefault="00200457" w:rsidP="00200457">
      <w:pPr>
        <w:spacing w:line="276" w:lineRule="auto"/>
        <w:ind w:left="851" w:hanging="851"/>
        <w:jc w:val="both"/>
      </w:pPr>
      <w:r w:rsidRPr="001D7B73">
        <w:t>Bajoga, Y.</w:t>
      </w:r>
      <w:r w:rsidR="00B27AFE">
        <w:t xml:space="preserve"> </w:t>
      </w:r>
      <w:r w:rsidRPr="001D7B73">
        <w:t>U</w:t>
      </w:r>
      <w:r w:rsidR="00B27AFE">
        <w:t>.</w:t>
      </w:r>
      <w:r>
        <w:t xml:space="preserve">, </w:t>
      </w:r>
      <w:r w:rsidRPr="00B27AFE">
        <w:t>Adebayo, A.</w:t>
      </w:r>
      <w:r w:rsidR="00B27AFE">
        <w:t xml:space="preserve"> </w:t>
      </w:r>
      <w:r w:rsidRPr="00B27AFE">
        <w:t>A</w:t>
      </w:r>
      <w:r w:rsidR="00B27AFE">
        <w:t>.</w:t>
      </w:r>
      <w:r w:rsidRPr="00B27AFE">
        <w:t xml:space="preserve"> and Babatunde,</w:t>
      </w:r>
      <w:r w:rsidR="00B27AFE">
        <w:t xml:space="preserve"> </w:t>
      </w:r>
      <w:r w:rsidRPr="00B27AFE">
        <w:t>B.</w:t>
      </w:r>
      <w:r w:rsidRPr="001D7B73">
        <w:rPr>
          <w:i/>
        </w:rPr>
        <w:t xml:space="preserve"> </w:t>
      </w:r>
      <w:r>
        <w:t xml:space="preserve">(2006) </w:t>
      </w:r>
      <w:r w:rsidRPr="00B04609">
        <w:t xml:space="preserve">The Impact of </w:t>
      </w:r>
      <w:r w:rsidR="009B7320">
        <w:t>Fadama</w:t>
      </w:r>
      <w:r w:rsidRPr="00B04609">
        <w:t xml:space="preserve"> Development Project on the Living Standard of Dry Season Farmers of Gombe State.</w:t>
      </w:r>
      <w:r>
        <w:t xml:space="preserve"> </w:t>
      </w:r>
      <w:r>
        <w:rPr>
          <w:i/>
        </w:rPr>
        <w:t>Journal of Environment.</w:t>
      </w:r>
      <w:r>
        <w:t xml:space="preserve"> V</w:t>
      </w:r>
      <w:r w:rsidRPr="001D7B73">
        <w:t>ol.</w:t>
      </w:r>
      <w:r>
        <w:t xml:space="preserve"> 1(1)</w:t>
      </w:r>
      <w:r w:rsidRPr="001D7B73">
        <w:t>.</w:t>
      </w:r>
    </w:p>
    <w:p w:rsidR="00200457" w:rsidRPr="004B2055" w:rsidRDefault="00200457" w:rsidP="00200457">
      <w:pPr>
        <w:spacing w:line="276" w:lineRule="auto"/>
        <w:ind w:left="851" w:hanging="851"/>
        <w:jc w:val="both"/>
        <w:rPr>
          <w:i/>
          <w:sz w:val="12"/>
        </w:rPr>
      </w:pPr>
    </w:p>
    <w:p w:rsidR="00200457" w:rsidRPr="004B2055" w:rsidRDefault="00200457" w:rsidP="00200457">
      <w:pPr>
        <w:spacing w:line="276" w:lineRule="auto"/>
        <w:ind w:left="851" w:hanging="851"/>
        <w:jc w:val="both"/>
      </w:pPr>
      <w:r w:rsidRPr="001D7B73">
        <w:t xml:space="preserve">Bello, A. (2006) </w:t>
      </w:r>
      <w:r w:rsidR="009B7320">
        <w:t>Fadama</w:t>
      </w:r>
      <w:r w:rsidRPr="00B04609">
        <w:t xml:space="preserve"> II Needs, Instrument fo</w:t>
      </w:r>
      <w:r>
        <w:t>r Millennium Development Goals.”</w:t>
      </w:r>
      <w:r w:rsidRPr="00B04609">
        <w:t xml:space="preserve"> </w:t>
      </w:r>
      <w:r>
        <w:t xml:space="preserve">An Article Written on </w:t>
      </w:r>
      <w:r w:rsidR="009B7320">
        <w:t>Fadama</w:t>
      </w:r>
      <w:r>
        <w:t xml:space="preserve"> II</w:t>
      </w:r>
      <w:r w:rsidR="00125E97">
        <w:t>.</w:t>
      </w:r>
      <w:r w:rsidRPr="00B04609">
        <w:t xml:space="preserve"> U</w:t>
      </w:r>
      <w:r>
        <w:t>pdate in Bull</w:t>
      </w:r>
      <w:r w:rsidRPr="00B04609">
        <w:t xml:space="preserve">etin of National </w:t>
      </w:r>
      <w:r w:rsidR="009B7320">
        <w:t>Fadama</w:t>
      </w:r>
      <w:r w:rsidRPr="00B04609">
        <w:t xml:space="preserve"> Development Office.</w:t>
      </w:r>
    </w:p>
    <w:p w:rsidR="00200457" w:rsidRPr="001D7B73" w:rsidRDefault="00200457" w:rsidP="00200457">
      <w:pPr>
        <w:spacing w:line="276" w:lineRule="auto"/>
        <w:ind w:left="851" w:hanging="851"/>
        <w:jc w:val="both"/>
        <w:rPr>
          <w:sz w:val="12"/>
        </w:rPr>
      </w:pPr>
    </w:p>
    <w:p w:rsidR="00200457" w:rsidRPr="00471E0C" w:rsidRDefault="00200457" w:rsidP="00200457">
      <w:pPr>
        <w:spacing w:line="276" w:lineRule="auto"/>
        <w:ind w:left="851" w:hanging="851"/>
        <w:jc w:val="both"/>
      </w:pPr>
      <w:r w:rsidRPr="001D7B73">
        <w:t>Bryceson, D.</w:t>
      </w:r>
      <w:r>
        <w:t xml:space="preserve"> F</w:t>
      </w:r>
      <w:r w:rsidR="002B679E">
        <w:t>.</w:t>
      </w:r>
      <w:r>
        <w:t xml:space="preserve"> and</w:t>
      </w:r>
      <w:r w:rsidRPr="001D7B73">
        <w:t xml:space="preserve"> Jamal</w:t>
      </w:r>
      <w:r>
        <w:t>, V</w:t>
      </w:r>
      <w:r w:rsidR="002B679E">
        <w:t>.</w:t>
      </w:r>
      <w:r w:rsidRPr="001D7B73">
        <w:t xml:space="preserve"> (</w:t>
      </w:r>
      <w:r w:rsidR="009B7320" w:rsidRPr="001D7B73">
        <w:t>Eds</w:t>
      </w:r>
      <w:r w:rsidRPr="001D7B73">
        <w:t xml:space="preserve">) (1997) </w:t>
      </w:r>
      <w:r w:rsidRPr="00471E0C">
        <w:t>Farwell to Farms: De</w:t>
      </w:r>
      <w:r>
        <w:t>agrarianiz</w:t>
      </w:r>
      <w:r w:rsidRPr="00471E0C">
        <w:t xml:space="preserve">ation and Employment in African. </w:t>
      </w:r>
      <w:r w:rsidRPr="00471E0C">
        <w:rPr>
          <w:i/>
        </w:rPr>
        <w:t>Research Series.</w:t>
      </w:r>
      <w:r>
        <w:t xml:space="preserve"> No.</w:t>
      </w:r>
      <w:r w:rsidRPr="00471E0C">
        <w:t>10, Laden,</w:t>
      </w:r>
      <w:r>
        <w:t xml:space="preserve"> Nether lands: African S</w:t>
      </w:r>
      <w:r w:rsidRPr="00471E0C">
        <w:t xml:space="preserve">tudies Centre.  </w:t>
      </w:r>
    </w:p>
    <w:p w:rsidR="00200457" w:rsidRPr="001D7B73" w:rsidRDefault="00200457" w:rsidP="00200457">
      <w:pPr>
        <w:spacing w:line="276" w:lineRule="auto"/>
        <w:ind w:left="851" w:hanging="851"/>
        <w:jc w:val="both"/>
        <w:rPr>
          <w:sz w:val="12"/>
        </w:rPr>
      </w:pPr>
    </w:p>
    <w:p w:rsidR="00200457" w:rsidRPr="001D7B73" w:rsidRDefault="00200457" w:rsidP="00200457">
      <w:pPr>
        <w:spacing w:line="276" w:lineRule="auto"/>
        <w:ind w:left="851" w:hanging="851"/>
        <w:jc w:val="both"/>
      </w:pPr>
      <w:r>
        <w:t xml:space="preserve">Durkheim, E. (1893) </w:t>
      </w:r>
      <w:r>
        <w:rPr>
          <w:i/>
        </w:rPr>
        <w:t>The Division of Labor in</w:t>
      </w:r>
      <w:r w:rsidRPr="00471E0C">
        <w:rPr>
          <w:i/>
        </w:rPr>
        <w:t xml:space="preserve"> the Society.</w:t>
      </w:r>
      <w:r w:rsidRPr="001D7B73">
        <w:t xml:space="preserve"> New York: The Free Press.  </w:t>
      </w:r>
    </w:p>
    <w:p w:rsidR="00200457" w:rsidRPr="001D7B73" w:rsidRDefault="00200457" w:rsidP="00200457">
      <w:pPr>
        <w:spacing w:line="276" w:lineRule="auto"/>
        <w:ind w:left="851" w:hanging="851"/>
        <w:jc w:val="both"/>
        <w:rPr>
          <w:sz w:val="12"/>
        </w:rPr>
      </w:pPr>
    </w:p>
    <w:p w:rsidR="00200457" w:rsidRPr="00471E0C" w:rsidRDefault="00200457" w:rsidP="00200457">
      <w:pPr>
        <w:spacing w:line="276" w:lineRule="auto"/>
        <w:ind w:left="851" w:hanging="851"/>
        <w:jc w:val="both"/>
      </w:pPr>
      <w:r w:rsidRPr="001D7B73">
        <w:t>Ekong, E.</w:t>
      </w:r>
      <w:r>
        <w:t xml:space="preserve"> E</w:t>
      </w:r>
      <w:r w:rsidR="002B679E">
        <w:t>.</w:t>
      </w:r>
      <w:r>
        <w:t xml:space="preserve"> (2003)</w:t>
      </w:r>
      <w:r w:rsidRPr="001D7B73">
        <w:t xml:space="preserve"> </w:t>
      </w:r>
      <w:r w:rsidRPr="001D7B73">
        <w:rPr>
          <w:i/>
        </w:rPr>
        <w:t>Rural Sociology: An Introduction and Analysis of Rural Nigeria</w:t>
      </w:r>
      <w:r>
        <w:rPr>
          <w:i/>
        </w:rPr>
        <w:t xml:space="preserve">. </w:t>
      </w:r>
      <w:r w:rsidRPr="00471E0C">
        <w:t>Uyo</w:t>
      </w:r>
      <w:r>
        <w:t xml:space="preserve">: Dore </w:t>
      </w:r>
      <w:r w:rsidRPr="00471E0C">
        <w:t>Educational Publishers</w:t>
      </w:r>
      <w:r>
        <w:t>.</w:t>
      </w:r>
    </w:p>
    <w:p w:rsidR="00200457" w:rsidRPr="001D7B73" w:rsidRDefault="00200457" w:rsidP="00200457">
      <w:pPr>
        <w:spacing w:line="276" w:lineRule="auto"/>
        <w:ind w:left="851" w:hanging="851"/>
        <w:jc w:val="both"/>
        <w:rPr>
          <w:sz w:val="12"/>
        </w:rPr>
      </w:pPr>
    </w:p>
    <w:p w:rsidR="00200457" w:rsidRPr="00471E0C" w:rsidRDefault="00200457" w:rsidP="00200457">
      <w:pPr>
        <w:spacing w:line="276" w:lineRule="auto"/>
        <w:ind w:left="851" w:hanging="851"/>
        <w:jc w:val="both"/>
      </w:pPr>
      <w:r>
        <w:t>Ellis, F</w:t>
      </w:r>
      <w:r w:rsidR="002B679E">
        <w:t>.</w:t>
      </w:r>
      <w:r w:rsidRPr="001D7B73">
        <w:t xml:space="preserve"> (1999</w:t>
      </w:r>
      <w:r>
        <w:t xml:space="preserve">) </w:t>
      </w:r>
      <w:r w:rsidRPr="001D7B73">
        <w:rPr>
          <w:i/>
        </w:rPr>
        <w:t>Rural Liveliho</w:t>
      </w:r>
      <w:r>
        <w:rPr>
          <w:i/>
        </w:rPr>
        <w:t xml:space="preserve">od and Diversity in Developing Countries. </w:t>
      </w:r>
      <w:r w:rsidRPr="00471E0C">
        <w:t xml:space="preserve">Oxford: University Press. </w:t>
      </w:r>
    </w:p>
    <w:p w:rsidR="00200457" w:rsidRPr="00A05FF8" w:rsidRDefault="00200457" w:rsidP="00200457">
      <w:pPr>
        <w:spacing w:line="276" w:lineRule="auto"/>
        <w:ind w:left="851" w:hanging="851"/>
        <w:jc w:val="both"/>
        <w:rPr>
          <w:sz w:val="12"/>
        </w:rPr>
      </w:pPr>
    </w:p>
    <w:p w:rsidR="00200457" w:rsidRDefault="00200457" w:rsidP="00200457">
      <w:pPr>
        <w:spacing w:line="276" w:lineRule="auto"/>
        <w:ind w:left="851" w:hanging="851"/>
        <w:jc w:val="both"/>
      </w:pPr>
      <w:r w:rsidRPr="001D7B73">
        <w:t>Ellis, F</w:t>
      </w:r>
      <w:r w:rsidR="00F81D0F">
        <w:t>.</w:t>
      </w:r>
      <w:r w:rsidRPr="001D7B73">
        <w:t xml:space="preserve"> and Freeman, A.</w:t>
      </w:r>
      <w:r>
        <w:t xml:space="preserve"> </w:t>
      </w:r>
      <w:r w:rsidRPr="001D7B73">
        <w:t>H</w:t>
      </w:r>
      <w:r w:rsidR="00F81D0F">
        <w:t>.</w:t>
      </w:r>
      <w:r w:rsidRPr="001D7B73">
        <w:t xml:space="preserve"> (2004) </w:t>
      </w:r>
      <w:r w:rsidRPr="00471E0C">
        <w:rPr>
          <w:i/>
        </w:rPr>
        <w:t>Rural Livelihood and Poverty Reduction Strategies in Four African Countries.</w:t>
      </w:r>
      <w:r w:rsidRPr="001D7B73">
        <w:t xml:space="preserve"> Oxford</w:t>
      </w:r>
      <w:r>
        <w:t>:</w:t>
      </w:r>
      <w:r w:rsidRPr="001D7B73">
        <w:t xml:space="preserve"> University Press</w:t>
      </w:r>
      <w:r>
        <w:t>.</w:t>
      </w:r>
    </w:p>
    <w:p w:rsidR="00200457" w:rsidRPr="00DE20D3" w:rsidRDefault="00200457" w:rsidP="00200457">
      <w:pPr>
        <w:spacing w:line="276" w:lineRule="auto"/>
        <w:ind w:left="851" w:hanging="851"/>
        <w:jc w:val="both"/>
      </w:pPr>
    </w:p>
    <w:p w:rsidR="00200457" w:rsidRPr="001D7B73" w:rsidRDefault="00F81D0F" w:rsidP="00200457">
      <w:pPr>
        <w:spacing w:line="276" w:lineRule="auto"/>
        <w:ind w:left="851" w:hanging="851"/>
        <w:jc w:val="both"/>
      </w:pPr>
      <w:r w:rsidRPr="001D7B73">
        <w:t>Ellis</w:t>
      </w:r>
      <w:r>
        <w:t>, F</w:t>
      </w:r>
      <w:r w:rsidR="00200457">
        <w:t xml:space="preserve">. (2000) </w:t>
      </w:r>
      <w:r w:rsidR="00200457" w:rsidRPr="00471E0C">
        <w:rPr>
          <w:i/>
        </w:rPr>
        <w:t>Marking a L</w:t>
      </w:r>
      <w:r w:rsidR="00200457">
        <w:rPr>
          <w:i/>
        </w:rPr>
        <w:t>iving: C</w:t>
      </w:r>
      <w:r w:rsidR="00200457" w:rsidRPr="00471E0C">
        <w:rPr>
          <w:i/>
        </w:rPr>
        <w:t>hang</w:t>
      </w:r>
      <w:r w:rsidR="00200457">
        <w:rPr>
          <w:i/>
        </w:rPr>
        <w:t>ing L</w:t>
      </w:r>
      <w:r w:rsidR="00200457" w:rsidRPr="00471E0C">
        <w:rPr>
          <w:i/>
        </w:rPr>
        <w:t>ivelihood in Rural African.</w:t>
      </w:r>
      <w:r w:rsidR="00200457">
        <w:t xml:space="preserve"> London: Rout L</w:t>
      </w:r>
      <w:r w:rsidR="00200457" w:rsidRPr="001D7B73">
        <w:t xml:space="preserve">edge.  </w:t>
      </w:r>
    </w:p>
    <w:p w:rsidR="00200457" w:rsidRPr="001D7B73" w:rsidRDefault="00200457" w:rsidP="00200457">
      <w:pPr>
        <w:spacing w:line="276" w:lineRule="auto"/>
        <w:ind w:left="851" w:hanging="851"/>
        <w:jc w:val="both"/>
        <w:rPr>
          <w:sz w:val="12"/>
        </w:rPr>
      </w:pPr>
    </w:p>
    <w:p w:rsidR="00200457" w:rsidRPr="001D7B73" w:rsidRDefault="00200457" w:rsidP="00200457">
      <w:pPr>
        <w:spacing w:line="276" w:lineRule="auto"/>
        <w:ind w:left="851" w:hanging="851"/>
        <w:jc w:val="both"/>
      </w:pPr>
      <w:r>
        <w:t>FAO (2004)</w:t>
      </w:r>
      <w:r w:rsidRPr="001D7B73">
        <w:t xml:space="preserve"> Food and Agriculture Organization of the United Nation. Livelihood Diversification and Natural Resources Access.</w:t>
      </w:r>
    </w:p>
    <w:p w:rsidR="00200457" w:rsidRDefault="00200457" w:rsidP="00200457">
      <w:pPr>
        <w:spacing w:line="276" w:lineRule="auto"/>
        <w:ind w:left="851" w:hanging="851"/>
        <w:jc w:val="both"/>
        <w:rPr>
          <w:sz w:val="12"/>
        </w:rPr>
      </w:pPr>
    </w:p>
    <w:p w:rsidR="00200457" w:rsidRPr="003C0C34" w:rsidRDefault="00200457" w:rsidP="00200457">
      <w:pPr>
        <w:spacing w:line="276" w:lineRule="auto"/>
        <w:ind w:left="851" w:hanging="851"/>
        <w:jc w:val="both"/>
      </w:pPr>
      <w:r>
        <w:t>FGN/FAO (2001) Plan of Operations, Abuja: FGN</w:t>
      </w:r>
    </w:p>
    <w:p w:rsidR="00200457" w:rsidRPr="00A05FF8" w:rsidRDefault="00200457" w:rsidP="00200457">
      <w:pPr>
        <w:spacing w:line="276" w:lineRule="auto"/>
        <w:ind w:left="851" w:hanging="851"/>
        <w:jc w:val="both"/>
        <w:rPr>
          <w:sz w:val="12"/>
        </w:rPr>
      </w:pPr>
    </w:p>
    <w:p w:rsidR="00200457" w:rsidRPr="001D7B73" w:rsidRDefault="002B679E" w:rsidP="00200457">
      <w:pPr>
        <w:spacing w:line="276" w:lineRule="auto"/>
        <w:ind w:left="851" w:hanging="851"/>
        <w:jc w:val="both"/>
      </w:pPr>
      <w:r>
        <w:lastRenderedPageBreak/>
        <w:t>Furtado,</w:t>
      </w:r>
      <w:r w:rsidR="00200457">
        <w:t xml:space="preserve"> C</w:t>
      </w:r>
      <w:r>
        <w:t>.</w:t>
      </w:r>
      <w:r w:rsidR="00200457">
        <w:t xml:space="preserve"> (1973)</w:t>
      </w:r>
      <w:r w:rsidR="00200457" w:rsidRPr="001D7B73">
        <w:rPr>
          <w:i/>
        </w:rPr>
        <w:t xml:space="preserve"> Elements of Theory of Underdevelopment: “The Underdevelopment”</w:t>
      </w:r>
      <w:r w:rsidR="00200457">
        <w:rPr>
          <w:i/>
        </w:rPr>
        <w:t xml:space="preserve"> S</w:t>
      </w:r>
      <w:r w:rsidR="00200457" w:rsidRPr="001D7B73">
        <w:rPr>
          <w:i/>
        </w:rPr>
        <w:t>tructures</w:t>
      </w:r>
      <w:r w:rsidR="00200457">
        <w:rPr>
          <w:i/>
        </w:rPr>
        <w:t>. I</w:t>
      </w:r>
      <w:r w:rsidR="00200457" w:rsidRPr="001D7B73">
        <w:rPr>
          <w:i/>
        </w:rPr>
        <w:t>n Bernstein</w:t>
      </w:r>
      <w:r w:rsidR="00200457">
        <w:rPr>
          <w:i/>
        </w:rPr>
        <w:t>,</w:t>
      </w:r>
      <w:r w:rsidR="00200457" w:rsidRPr="001D7B73">
        <w:rPr>
          <w:i/>
        </w:rPr>
        <w:t xml:space="preserve"> H. (</w:t>
      </w:r>
      <w:r w:rsidR="009B7320" w:rsidRPr="001D7B73">
        <w:rPr>
          <w:i/>
        </w:rPr>
        <w:t>Ed</w:t>
      </w:r>
      <w:r w:rsidR="00200457" w:rsidRPr="001D7B73">
        <w:rPr>
          <w:i/>
        </w:rPr>
        <w:t>) Underdevelopment and Development</w:t>
      </w:r>
      <w:r w:rsidR="00200457" w:rsidRPr="001D7B73">
        <w:t>. L</w:t>
      </w:r>
      <w:r w:rsidR="00200457">
        <w:t>ondon: Penguin.</w:t>
      </w:r>
    </w:p>
    <w:p w:rsidR="00200457" w:rsidRPr="001D7B73" w:rsidRDefault="00200457" w:rsidP="00200457">
      <w:pPr>
        <w:spacing w:line="276" w:lineRule="auto"/>
        <w:ind w:left="851" w:hanging="851"/>
        <w:jc w:val="both"/>
      </w:pPr>
      <w:r w:rsidRPr="001D7B73">
        <w:t>IFAD (2007)</w:t>
      </w:r>
      <w:r w:rsidRPr="006066B9">
        <w:t xml:space="preserve"> Rural Poverty in Nigeria: Agriculture in Federal Republic of Nigeria. Intern</w:t>
      </w:r>
      <w:r w:rsidRPr="001D7B73">
        <w:t>ational Fund for Agricultural Development</w:t>
      </w:r>
      <w:r>
        <w:t>. Retrieved online at ifad.org/media/press/2007/index.htm</w:t>
      </w:r>
    </w:p>
    <w:p w:rsidR="00200457" w:rsidRPr="001D7B73" w:rsidRDefault="00200457" w:rsidP="00200457">
      <w:pPr>
        <w:spacing w:line="276" w:lineRule="auto"/>
        <w:ind w:left="851" w:hanging="851"/>
        <w:jc w:val="both"/>
        <w:rPr>
          <w:sz w:val="12"/>
        </w:rPr>
      </w:pPr>
    </w:p>
    <w:p w:rsidR="00200457" w:rsidRPr="001D7B73" w:rsidRDefault="00200457" w:rsidP="00200457">
      <w:pPr>
        <w:spacing w:line="276" w:lineRule="auto"/>
        <w:ind w:left="851" w:hanging="851"/>
        <w:jc w:val="both"/>
      </w:pPr>
      <w:r w:rsidRPr="001D7B73">
        <w:t xml:space="preserve">Jamal, V. (1995) </w:t>
      </w:r>
      <w:r w:rsidRPr="001D7B73">
        <w:rPr>
          <w:i/>
        </w:rPr>
        <w:t>Adjustm</w:t>
      </w:r>
      <w:r>
        <w:rPr>
          <w:i/>
        </w:rPr>
        <w:t>ent Program</w:t>
      </w:r>
      <w:r w:rsidR="00227644">
        <w:rPr>
          <w:i/>
        </w:rPr>
        <w:t>me</w:t>
      </w:r>
      <w:r>
        <w:rPr>
          <w:i/>
        </w:rPr>
        <w:t>s and Adjustment: C</w:t>
      </w:r>
      <w:r w:rsidRPr="001D7B73">
        <w:rPr>
          <w:i/>
        </w:rPr>
        <w:t>onfronting the New Parameters</w:t>
      </w:r>
      <w:r>
        <w:rPr>
          <w:i/>
        </w:rPr>
        <w:t xml:space="preserve"> </w:t>
      </w:r>
      <w:r w:rsidRPr="001D7B73">
        <w:rPr>
          <w:i/>
        </w:rPr>
        <w:t>of African Economics</w:t>
      </w:r>
      <w:r>
        <w:t xml:space="preserve">. In </w:t>
      </w:r>
      <w:r w:rsidRPr="001D7B73">
        <w:t>Jamal</w:t>
      </w:r>
      <w:r>
        <w:t>, V</w:t>
      </w:r>
      <w:r w:rsidRPr="001D7B73">
        <w:t xml:space="preserve"> (</w:t>
      </w:r>
      <w:r w:rsidR="009B7320" w:rsidRPr="001D7B73">
        <w:t>Eds</w:t>
      </w:r>
      <w:r w:rsidRPr="001D7B73">
        <w:t xml:space="preserve">), </w:t>
      </w:r>
      <w:r>
        <w:rPr>
          <w:i/>
        </w:rPr>
        <w:t>S</w:t>
      </w:r>
      <w:r w:rsidRPr="001D7B73">
        <w:rPr>
          <w:i/>
        </w:rPr>
        <w:t>truc</w:t>
      </w:r>
      <w:r>
        <w:rPr>
          <w:i/>
        </w:rPr>
        <w:t>tural Adjustment and Rural Labo</w:t>
      </w:r>
      <w:r w:rsidRPr="001D7B73">
        <w:rPr>
          <w:i/>
        </w:rPr>
        <w:t>r</w:t>
      </w:r>
      <w:r>
        <w:rPr>
          <w:i/>
        </w:rPr>
        <w:t xml:space="preserve"> </w:t>
      </w:r>
      <w:r w:rsidRPr="001D7B73">
        <w:rPr>
          <w:i/>
        </w:rPr>
        <w:t>Market in African</w:t>
      </w:r>
      <w:r>
        <w:t>.</w:t>
      </w:r>
      <w:r w:rsidRPr="001D7B73">
        <w:t xml:space="preserve"> Lon</w:t>
      </w:r>
      <w:r>
        <w:t>don: S</w:t>
      </w:r>
      <w:r w:rsidRPr="001D7B73">
        <w:t>t Martin’s Press.</w:t>
      </w:r>
    </w:p>
    <w:p w:rsidR="00200457" w:rsidRPr="001D7B73" w:rsidRDefault="00200457" w:rsidP="00200457">
      <w:pPr>
        <w:spacing w:line="276" w:lineRule="auto"/>
        <w:ind w:left="851" w:hanging="851"/>
        <w:jc w:val="both"/>
        <w:rPr>
          <w:sz w:val="12"/>
        </w:rPr>
      </w:pPr>
    </w:p>
    <w:p w:rsidR="00200457" w:rsidRPr="006066B9" w:rsidRDefault="00200457" w:rsidP="00200457">
      <w:pPr>
        <w:spacing w:line="276" w:lineRule="auto"/>
        <w:ind w:left="851" w:hanging="851"/>
        <w:jc w:val="both"/>
      </w:pPr>
      <w:r w:rsidRPr="001D7B73">
        <w:t>Kinsella</w:t>
      </w:r>
      <w:r>
        <w:t>,</w:t>
      </w:r>
      <w:r w:rsidR="00AD4B2F">
        <w:t xml:space="preserve"> </w:t>
      </w:r>
      <w:r>
        <w:t>J</w:t>
      </w:r>
      <w:r w:rsidR="00AD4B2F">
        <w:t>.</w:t>
      </w:r>
      <w:r>
        <w:t>, Wilson,</w:t>
      </w:r>
      <w:r w:rsidR="00AD4B2F">
        <w:t xml:space="preserve"> </w:t>
      </w:r>
      <w:r>
        <w:t>S</w:t>
      </w:r>
      <w:r w:rsidR="00AD4B2F">
        <w:t>.</w:t>
      </w:r>
      <w:r>
        <w:t>, Jong</w:t>
      </w:r>
      <w:r w:rsidR="0095799D">
        <w:t>, F-de and Renting, H.</w:t>
      </w:r>
      <w:r>
        <w:t xml:space="preserve"> (2000) </w:t>
      </w:r>
      <w:r w:rsidRPr="006066B9">
        <w:t>Pluractivity as a L</w:t>
      </w:r>
      <w:r>
        <w:t>ivelihood</w:t>
      </w:r>
      <w:r w:rsidRPr="006066B9">
        <w:t xml:space="preserve"> Strategy in Irish Farm Households and its </w:t>
      </w:r>
      <w:r>
        <w:t>Role i</w:t>
      </w:r>
      <w:r w:rsidRPr="006066B9">
        <w:t>n Rural Development</w:t>
      </w:r>
      <w:r>
        <w:t xml:space="preserve">. </w:t>
      </w:r>
      <w:r w:rsidRPr="00A61134">
        <w:rPr>
          <w:i/>
        </w:rPr>
        <w:t>Sociologies Rurallis.</w:t>
      </w:r>
      <w:r>
        <w:t xml:space="preserve"> </w:t>
      </w:r>
      <w:r w:rsidRPr="006066B9">
        <w:t>40 (4), 481-496.</w:t>
      </w:r>
    </w:p>
    <w:p w:rsidR="00200457" w:rsidRPr="006066B9" w:rsidRDefault="00200457" w:rsidP="00200457">
      <w:pPr>
        <w:spacing w:line="276" w:lineRule="auto"/>
        <w:ind w:left="851" w:hanging="851"/>
        <w:jc w:val="both"/>
        <w:rPr>
          <w:sz w:val="12"/>
        </w:rPr>
      </w:pPr>
    </w:p>
    <w:p w:rsidR="00200457" w:rsidRDefault="00200457" w:rsidP="00200457">
      <w:pPr>
        <w:spacing w:line="276" w:lineRule="auto"/>
        <w:ind w:left="851" w:hanging="851"/>
        <w:jc w:val="both"/>
      </w:pPr>
      <w:r w:rsidRPr="001D7B73">
        <w:t>Kudi,</w:t>
      </w:r>
      <w:r w:rsidR="00822A1C">
        <w:t xml:space="preserve"> </w:t>
      </w:r>
      <w:r w:rsidRPr="001D7B73">
        <w:t>T.</w:t>
      </w:r>
      <w:r w:rsidR="00822A1C">
        <w:t xml:space="preserve"> M.</w:t>
      </w:r>
      <w:r>
        <w:t>, Usman,</w:t>
      </w:r>
      <w:r w:rsidR="00822A1C">
        <w:t xml:space="preserve"> </w:t>
      </w:r>
      <w:r>
        <w:t>I</w:t>
      </w:r>
      <w:r w:rsidR="00822A1C">
        <w:t>.</w:t>
      </w:r>
      <w:r>
        <w:t>, Akpoko,</w:t>
      </w:r>
      <w:r w:rsidR="00822A1C">
        <w:t xml:space="preserve"> </w:t>
      </w:r>
      <w:r>
        <w:t>J.</w:t>
      </w:r>
      <w:r w:rsidR="00822A1C">
        <w:t xml:space="preserve"> </w:t>
      </w:r>
      <w:r>
        <w:t>G</w:t>
      </w:r>
      <w:r w:rsidR="00822A1C">
        <w:t>.</w:t>
      </w:r>
      <w:r>
        <w:t xml:space="preserve"> and Banta,</w:t>
      </w:r>
      <w:r w:rsidR="00822A1C">
        <w:t xml:space="preserve"> </w:t>
      </w:r>
      <w:r>
        <w:t>A.</w:t>
      </w:r>
      <w:r w:rsidR="00822A1C">
        <w:t xml:space="preserve"> </w:t>
      </w:r>
      <w:r>
        <w:t>L</w:t>
      </w:r>
      <w:r w:rsidR="00822A1C">
        <w:t>.</w:t>
      </w:r>
      <w:r w:rsidRPr="006066B9">
        <w:t xml:space="preserve"> (2008) Analysis of the Impact of National </w:t>
      </w:r>
      <w:r w:rsidR="009B7320">
        <w:t>Fadama</w:t>
      </w:r>
      <w:r>
        <w:t xml:space="preserve"> Development Project II (NFDPII </w:t>
      </w:r>
      <w:r w:rsidRPr="006066B9">
        <w:t xml:space="preserve">)in Alleviating Poverty among Farmers in Giwa Local Government of Kaduna State, Nigeria. </w:t>
      </w:r>
      <w:r w:rsidRPr="006066B9">
        <w:rPr>
          <w:i/>
        </w:rPr>
        <w:t>Ozean Journal of Applied Science</w:t>
      </w:r>
      <w:r>
        <w:rPr>
          <w:i/>
        </w:rPr>
        <w:t>.</w:t>
      </w:r>
      <w:r w:rsidR="001E5D2A">
        <w:t xml:space="preserve"> 1</w:t>
      </w:r>
      <w:r w:rsidRPr="006066B9">
        <w:t>(1)</w:t>
      </w:r>
      <w:r w:rsidR="001E5D2A">
        <w:t>. P</w:t>
      </w:r>
      <w:r w:rsidRPr="006066B9">
        <w:t>p</w:t>
      </w:r>
      <w:r w:rsidR="001E5D2A">
        <w:t>.</w:t>
      </w:r>
      <w:r w:rsidRPr="006066B9">
        <w:t>1-8</w:t>
      </w:r>
      <w:r>
        <w:t>.</w:t>
      </w:r>
    </w:p>
    <w:p w:rsidR="001E5D2A" w:rsidRPr="00A61134" w:rsidRDefault="001E5D2A" w:rsidP="00200457">
      <w:pPr>
        <w:spacing w:line="276" w:lineRule="auto"/>
        <w:ind w:left="851" w:hanging="851"/>
        <w:jc w:val="both"/>
      </w:pPr>
    </w:p>
    <w:p w:rsidR="00200457" w:rsidRPr="001D7B73" w:rsidRDefault="00200457" w:rsidP="00200457">
      <w:pPr>
        <w:spacing w:line="276" w:lineRule="auto"/>
        <w:ind w:left="851" w:hanging="851"/>
        <w:jc w:val="both"/>
      </w:pPr>
      <w:r w:rsidRPr="001D7B73">
        <w:t>Lerner</w:t>
      </w:r>
      <w:r>
        <w:t>, D</w:t>
      </w:r>
      <w:r w:rsidR="00227644">
        <w:t>.</w:t>
      </w:r>
      <w:r w:rsidRPr="001D7B73">
        <w:t xml:space="preserve"> (1958) </w:t>
      </w:r>
      <w:r>
        <w:rPr>
          <w:i/>
        </w:rPr>
        <w:t>The P</w:t>
      </w:r>
      <w:r w:rsidR="00227644">
        <w:rPr>
          <w:i/>
        </w:rPr>
        <w:t>assing of Traditional Society:</w:t>
      </w:r>
      <w:r w:rsidRPr="001D7B73">
        <w:rPr>
          <w:i/>
        </w:rPr>
        <w:t xml:space="preserve"> Modernizing the Middle East</w:t>
      </w:r>
      <w:r>
        <w:t>. New York: Free P</w:t>
      </w:r>
      <w:r w:rsidRPr="001D7B73">
        <w:t>ress.</w:t>
      </w:r>
    </w:p>
    <w:p w:rsidR="00200457" w:rsidRPr="001D7B73" w:rsidRDefault="00200457" w:rsidP="00200457">
      <w:pPr>
        <w:spacing w:line="276" w:lineRule="auto"/>
        <w:ind w:left="851" w:hanging="851"/>
        <w:jc w:val="both"/>
        <w:rPr>
          <w:sz w:val="12"/>
        </w:rPr>
      </w:pPr>
    </w:p>
    <w:p w:rsidR="00200457" w:rsidRPr="001D7B73" w:rsidRDefault="00227644" w:rsidP="00200457">
      <w:pPr>
        <w:spacing w:line="276" w:lineRule="auto"/>
        <w:ind w:left="851" w:hanging="851"/>
        <w:jc w:val="both"/>
      </w:pPr>
      <w:r>
        <w:t>McCle</w:t>
      </w:r>
      <w:r w:rsidR="00200457">
        <w:t>lland, D</w:t>
      </w:r>
      <w:r w:rsidR="001E5D2A">
        <w:t>.</w:t>
      </w:r>
      <w:r w:rsidR="00200457">
        <w:t xml:space="preserve"> (1961) </w:t>
      </w:r>
      <w:r w:rsidR="00200457" w:rsidRPr="008B01F9">
        <w:rPr>
          <w:i/>
        </w:rPr>
        <w:t>The Achieving Society.</w:t>
      </w:r>
      <w:r w:rsidR="00200457">
        <w:t xml:space="preserve"> Princeton, N.J:</w:t>
      </w:r>
      <w:r w:rsidR="00200457" w:rsidRPr="001D7B73">
        <w:t xml:space="preserve"> Van Nostrand Press.</w:t>
      </w:r>
    </w:p>
    <w:p w:rsidR="00200457" w:rsidRPr="00CB0661" w:rsidRDefault="00200457" w:rsidP="00200457">
      <w:pPr>
        <w:spacing w:line="276" w:lineRule="auto"/>
        <w:ind w:left="851" w:hanging="851"/>
        <w:jc w:val="both"/>
        <w:rPr>
          <w:sz w:val="12"/>
        </w:rPr>
      </w:pPr>
    </w:p>
    <w:p w:rsidR="00200457" w:rsidRPr="001D7B73" w:rsidRDefault="00200457" w:rsidP="00200457">
      <w:pPr>
        <w:spacing w:line="276" w:lineRule="auto"/>
        <w:ind w:left="851" w:hanging="851"/>
        <w:jc w:val="both"/>
      </w:pPr>
      <w:r w:rsidRPr="001D7B73">
        <w:t xml:space="preserve">National </w:t>
      </w:r>
      <w:r w:rsidR="009B7320">
        <w:t>Fadama</w:t>
      </w:r>
      <w:r>
        <w:t xml:space="preserve"> Development Program</w:t>
      </w:r>
      <w:r w:rsidR="00227644">
        <w:t>me</w:t>
      </w:r>
      <w:r>
        <w:t xml:space="preserve"> (</w:t>
      </w:r>
      <w:r w:rsidRPr="001D7B73">
        <w:t>NF</w:t>
      </w:r>
      <w:r>
        <w:t>DP, 2003)</w:t>
      </w:r>
      <w:r w:rsidR="001E5D2A">
        <w:t xml:space="preserve"> accessed on line at </w:t>
      </w:r>
      <w:hyperlink r:id="rId7" w:history="1">
        <w:r w:rsidR="00C358EE" w:rsidRPr="002672B3">
          <w:rPr>
            <w:rStyle w:val="Hyperlink"/>
          </w:rPr>
          <w:t>www.national</w:t>
        </w:r>
        <w:r w:rsidR="009B7320">
          <w:rPr>
            <w:rStyle w:val="Hyperlink"/>
          </w:rPr>
          <w:t>Fadama</w:t>
        </w:r>
        <w:r w:rsidR="00C358EE" w:rsidRPr="002672B3">
          <w:rPr>
            <w:rStyle w:val="Hyperlink"/>
          </w:rPr>
          <w:t>developmentprogram/2003.com</w:t>
        </w:r>
      </w:hyperlink>
      <w:r w:rsidR="00C358EE">
        <w:t xml:space="preserve"> </w:t>
      </w:r>
    </w:p>
    <w:p w:rsidR="00200457" w:rsidRPr="00CB0661" w:rsidRDefault="00200457" w:rsidP="00200457">
      <w:pPr>
        <w:spacing w:line="276" w:lineRule="auto"/>
        <w:ind w:left="851" w:hanging="851"/>
        <w:jc w:val="both"/>
        <w:rPr>
          <w:sz w:val="12"/>
        </w:rPr>
      </w:pPr>
    </w:p>
    <w:p w:rsidR="00200457" w:rsidRPr="001D7B73" w:rsidRDefault="00200457" w:rsidP="00200457">
      <w:pPr>
        <w:spacing w:line="276" w:lineRule="auto"/>
        <w:ind w:left="851" w:hanging="851"/>
        <w:jc w:val="both"/>
      </w:pPr>
      <w:r w:rsidRPr="001D7B73">
        <w:t>Parso</w:t>
      </w:r>
      <w:r>
        <w:t xml:space="preserve">ns, T. (1951) </w:t>
      </w:r>
      <w:r w:rsidRPr="00C358EE">
        <w:rPr>
          <w:i/>
        </w:rPr>
        <w:t>The Social System.</w:t>
      </w:r>
      <w:r>
        <w:t xml:space="preserve"> </w:t>
      </w:r>
      <w:r w:rsidRPr="001D7B73">
        <w:t>German</w:t>
      </w:r>
      <w:r>
        <w:t>: Lidz and S</w:t>
      </w:r>
      <w:r w:rsidRPr="001D7B73">
        <w:t>taunma</w:t>
      </w:r>
      <w:r>
        <w:t>nn Publishers</w:t>
      </w:r>
      <w:r w:rsidRPr="001D7B73">
        <w:t>.</w:t>
      </w:r>
    </w:p>
    <w:p w:rsidR="00200457" w:rsidRPr="00CB0661" w:rsidRDefault="00200457" w:rsidP="00200457">
      <w:pPr>
        <w:spacing w:line="276" w:lineRule="auto"/>
        <w:ind w:left="851" w:hanging="851"/>
        <w:jc w:val="both"/>
        <w:rPr>
          <w:sz w:val="12"/>
        </w:rPr>
      </w:pPr>
    </w:p>
    <w:p w:rsidR="00200457" w:rsidRPr="001D7B73" w:rsidRDefault="00200457" w:rsidP="00C358EE">
      <w:pPr>
        <w:spacing w:line="276" w:lineRule="auto"/>
        <w:ind w:left="851" w:hanging="851"/>
        <w:jc w:val="both"/>
      </w:pPr>
      <w:r>
        <w:t>Rodney, W</w:t>
      </w:r>
      <w:r w:rsidR="00C358EE">
        <w:t>.</w:t>
      </w:r>
      <w:r>
        <w:t xml:space="preserve"> (1972) </w:t>
      </w:r>
      <w:r w:rsidRPr="001D7B73">
        <w:rPr>
          <w:i/>
        </w:rPr>
        <w:t>How Europe Underdeveloped Africa</w:t>
      </w:r>
      <w:r>
        <w:t>. Tanzania: Publishing House</w:t>
      </w:r>
      <w:r w:rsidR="00C358EE">
        <w:t>.</w:t>
      </w:r>
    </w:p>
    <w:p w:rsidR="00200457" w:rsidRPr="001D7B73" w:rsidRDefault="00200457" w:rsidP="00200457">
      <w:pPr>
        <w:spacing w:line="276" w:lineRule="auto"/>
        <w:ind w:left="851" w:hanging="851"/>
        <w:jc w:val="both"/>
        <w:rPr>
          <w:sz w:val="12"/>
        </w:rPr>
      </w:pPr>
    </w:p>
    <w:p w:rsidR="00200457" w:rsidRPr="001D7B73" w:rsidRDefault="00200457" w:rsidP="00200457">
      <w:pPr>
        <w:spacing w:line="276" w:lineRule="auto"/>
        <w:ind w:left="851" w:hanging="851"/>
        <w:jc w:val="both"/>
      </w:pPr>
      <w:r w:rsidRPr="001D7B73">
        <w:t>Rostow, W.</w:t>
      </w:r>
      <w:r>
        <w:t xml:space="preserve"> W</w:t>
      </w:r>
      <w:r w:rsidR="00C358EE">
        <w:t>.</w:t>
      </w:r>
      <w:r>
        <w:t xml:space="preserve"> (1960)</w:t>
      </w:r>
      <w:r w:rsidRPr="001D7B73">
        <w:t xml:space="preserve"> </w:t>
      </w:r>
      <w:r w:rsidRPr="001D7B73">
        <w:rPr>
          <w:i/>
        </w:rPr>
        <w:t>The Stages of Economic Growth: A Non-communist Manifesto</w:t>
      </w:r>
      <w:r>
        <w:t>. London: C</w:t>
      </w:r>
      <w:r w:rsidRPr="001D7B73">
        <w:t xml:space="preserve">am-bridge University Press. </w:t>
      </w:r>
    </w:p>
    <w:p w:rsidR="00200457" w:rsidRPr="001D7B73" w:rsidRDefault="00200457" w:rsidP="00200457">
      <w:pPr>
        <w:spacing w:line="276" w:lineRule="auto"/>
        <w:jc w:val="both"/>
        <w:rPr>
          <w:sz w:val="12"/>
        </w:rPr>
      </w:pPr>
    </w:p>
    <w:p w:rsidR="00200457" w:rsidRPr="001D7B73" w:rsidRDefault="00200457" w:rsidP="00200457">
      <w:pPr>
        <w:spacing w:line="276" w:lineRule="auto"/>
        <w:ind w:left="851" w:hanging="851"/>
        <w:jc w:val="both"/>
      </w:pPr>
      <w:r>
        <w:t>Todaro, M</w:t>
      </w:r>
      <w:r w:rsidR="00C358EE">
        <w:t>.</w:t>
      </w:r>
      <w:r>
        <w:t xml:space="preserve"> (1982) </w:t>
      </w:r>
      <w:r w:rsidRPr="001D7B73">
        <w:rPr>
          <w:i/>
        </w:rPr>
        <w:t>Economic for a Development World</w:t>
      </w:r>
      <w:r>
        <w:t xml:space="preserve">. London: </w:t>
      </w:r>
      <w:r w:rsidRPr="001D7B73">
        <w:t>Longman</w:t>
      </w:r>
      <w:r>
        <w:t>.</w:t>
      </w:r>
    </w:p>
    <w:p w:rsidR="00200457" w:rsidRPr="001D7B73" w:rsidRDefault="00200457" w:rsidP="00200457">
      <w:pPr>
        <w:spacing w:line="276" w:lineRule="auto"/>
        <w:ind w:left="851" w:hanging="851"/>
        <w:jc w:val="both"/>
        <w:rPr>
          <w:sz w:val="12"/>
        </w:rPr>
      </w:pPr>
    </w:p>
    <w:p w:rsidR="00200457" w:rsidRPr="001D7B73" w:rsidRDefault="00200457" w:rsidP="00C358EE">
      <w:pPr>
        <w:spacing w:line="276" w:lineRule="auto"/>
        <w:ind w:left="851" w:hanging="851"/>
        <w:jc w:val="both"/>
      </w:pPr>
      <w:r w:rsidRPr="001D7B73">
        <w:t>World Ban</w:t>
      </w:r>
      <w:r>
        <w:t>k (2001) Rural Development and S</w:t>
      </w:r>
      <w:r w:rsidRPr="001D7B73">
        <w:t>trategies on Poverty Reduction</w:t>
      </w:r>
      <w:r>
        <w:t>.</w:t>
      </w:r>
    </w:p>
    <w:p w:rsidR="00200457" w:rsidRPr="001D7B73" w:rsidRDefault="00200457" w:rsidP="00200457">
      <w:pPr>
        <w:spacing w:line="276" w:lineRule="auto"/>
        <w:ind w:left="851" w:hanging="851"/>
        <w:jc w:val="both"/>
        <w:rPr>
          <w:sz w:val="12"/>
        </w:rPr>
      </w:pPr>
    </w:p>
    <w:p w:rsidR="00682C53" w:rsidRDefault="00682C53" w:rsidP="00200457">
      <w:pPr>
        <w:spacing w:line="276" w:lineRule="auto"/>
        <w:ind w:left="851" w:hanging="851"/>
        <w:jc w:val="both"/>
      </w:pPr>
    </w:p>
    <w:sectPr w:rsidR="00682C53" w:rsidSect="003B29D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44" w:rsidRDefault="00FF3544">
      <w:r>
        <w:separator/>
      </w:r>
    </w:p>
  </w:endnote>
  <w:endnote w:type="continuationSeparator" w:id="0">
    <w:p w:rsidR="00FF3544" w:rsidRDefault="00FF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DC" w:rsidRDefault="003B29DC" w:rsidP="0020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29DC" w:rsidRDefault="003B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DC" w:rsidRDefault="003B29DC" w:rsidP="0020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EA5">
      <w:rPr>
        <w:rStyle w:val="PageNumber"/>
        <w:noProof/>
      </w:rPr>
      <w:t>6</w:t>
    </w:r>
    <w:r>
      <w:rPr>
        <w:rStyle w:val="PageNumber"/>
      </w:rPr>
      <w:fldChar w:fldCharType="end"/>
    </w:r>
  </w:p>
  <w:p w:rsidR="003B29DC" w:rsidRDefault="003B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44" w:rsidRDefault="00FF3544">
      <w:r>
        <w:separator/>
      </w:r>
    </w:p>
  </w:footnote>
  <w:footnote w:type="continuationSeparator" w:id="0">
    <w:p w:rsidR="00FF3544" w:rsidRDefault="00FF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8_"/>
      </v:shape>
    </w:pict>
  </w:numPicBullet>
  <w:abstractNum w:abstractNumId="0">
    <w:nsid w:val="02F07227"/>
    <w:multiLevelType w:val="hybridMultilevel"/>
    <w:tmpl w:val="1682B75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D24761"/>
    <w:multiLevelType w:val="hybridMultilevel"/>
    <w:tmpl w:val="52F4BB48"/>
    <w:lvl w:ilvl="0" w:tplc="68586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2AD7"/>
    <w:multiLevelType w:val="multilevel"/>
    <w:tmpl w:val="2DDCBD6E"/>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68511A"/>
    <w:multiLevelType w:val="hybridMultilevel"/>
    <w:tmpl w:val="4A2623E8"/>
    <w:lvl w:ilvl="0" w:tplc="0809000F">
      <w:start w:val="1"/>
      <w:numFmt w:val="decimal"/>
      <w:lvlText w:val="%1."/>
      <w:lvlJc w:val="left"/>
      <w:pPr>
        <w:tabs>
          <w:tab w:val="num" w:pos="720"/>
        </w:tabs>
        <w:ind w:left="720" w:hanging="360"/>
      </w:pPr>
      <w:rPr>
        <w:rFonts w:hint="default"/>
      </w:rPr>
    </w:lvl>
    <w:lvl w:ilvl="1" w:tplc="E69C93F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4C5AC1"/>
    <w:multiLevelType w:val="hybridMultilevel"/>
    <w:tmpl w:val="34700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61D9C"/>
    <w:multiLevelType w:val="hybridMultilevel"/>
    <w:tmpl w:val="21C02DE4"/>
    <w:lvl w:ilvl="0" w:tplc="9168E64C">
      <w:start w:val="1"/>
      <w:numFmt w:val="bullet"/>
      <w:lvlText w:val=""/>
      <w:lvlPicBulletId w:val="0"/>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6F318C3"/>
    <w:multiLevelType w:val="multilevel"/>
    <w:tmpl w:val="4A3421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083270"/>
    <w:multiLevelType w:val="hybridMultilevel"/>
    <w:tmpl w:val="F378C8DE"/>
    <w:lvl w:ilvl="0" w:tplc="A2E019A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73C52"/>
    <w:multiLevelType w:val="hybridMultilevel"/>
    <w:tmpl w:val="24BCC6BC"/>
    <w:lvl w:ilvl="0" w:tplc="C908E9D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12E83"/>
    <w:multiLevelType w:val="multilevel"/>
    <w:tmpl w:val="35F2F05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F434B0"/>
    <w:multiLevelType w:val="hybridMultilevel"/>
    <w:tmpl w:val="A0E04E42"/>
    <w:lvl w:ilvl="0" w:tplc="B836891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7921AE"/>
    <w:multiLevelType w:val="multilevel"/>
    <w:tmpl w:val="76D2FA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D57C85"/>
    <w:multiLevelType w:val="hybridMultilevel"/>
    <w:tmpl w:val="4C82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B1B94"/>
    <w:multiLevelType w:val="hybridMultilevel"/>
    <w:tmpl w:val="8EAA8782"/>
    <w:lvl w:ilvl="0" w:tplc="C7C08520">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FB55E94"/>
    <w:multiLevelType w:val="hybridMultilevel"/>
    <w:tmpl w:val="B198A454"/>
    <w:lvl w:ilvl="0" w:tplc="AF5851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23614"/>
    <w:multiLevelType w:val="hybridMultilevel"/>
    <w:tmpl w:val="E08AAD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83329C"/>
    <w:multiLevelType w:val="hybridMultilevel"/>
    <w:tmpl w:val="36C2FAD2"/>
    <w:lvl w:ilvl="0" w:tplc="272C3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727C9"/>
    <w:multiLevelType w:val="hybridMultilevel"/>
    <w:tmpl w:val="37E8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B7983"/>
    <w:multiLevelType w:val="hybridMultilevel"/>
    <w:tmpl w:val="37E8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96E97"/>
    <w:multiLevelType w:val="hybridMultilevel"/>
    <w:tmpl w:val="B3684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7D9C"/>
    <w:multiLevelType w:val="hybridMultilevel"/>
    <w:tmpl w:val="DE3E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221919"/>
    <w:multiLevelType w:val="singleLevel"/>
    <w:tmpl w:val="608A1AC6"/>
    <w:lvl w:ilvl="0">
      <w:start w:val="1"/>
      <w:numFmt w:val="lowerRoman"/>
      <w:lvlText w:val="%1."/>
      <w:legacy w:legacy="1" w:legacySpace="0" w:legacyIndent="360"/>
      <w:lvlJc w:val="left"/>
      <w:rPr>
        <w:rFonts w:ascii="Times New Roman" w:hAnsi="Times New Roman" w:cs="Times New Roman" w:hint="default"/>
      </w:rPr>
    </w:lvl>
  </w:abstractNum>
  <w:abstractNum w:abstractNumId="22">
    <w:nsid w:val="36407EC2"/>
    <w:multiLevelType w:val="multilevel"/>
    <w:tmpl w:val="4E24405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8F42411"/>
    <w:multiLevelType w:val="hybridMultilevel"/>
    <w:tmpl w:val="01B4B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03437"/>
    <w:multiLevelType w:val="hybridMultilevel"/>
    <w:tmpl w:val="E9785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424FA"/>
    <w:multiLevelType w:val="hybridMultilevel"/>
    <w:tmpl w:val="01B4B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F5EBD"/>
    <w:multiLevelType w:val="hybridMultilevel"/>
    <w:tmpl w:val="01B4B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31046"/>
    <w:multiLevelType w:val="multilevel"/>
    <w:tmpl w:val="F20C7F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DF2B0F"/>
    <w:multiLevelType w:val="multilevel"/>
    <w:tmpl w:val="301604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942D68"/>
    <w:multiLevelType w:val="hybridMultilevel"/>
    <w:tmpl w:val="4EB6FAF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nsid w:val="4CBD30D8"/>
    <w:multiLevelType w:val="hybridMultilevel"/>
    <w:tmpl w:val="C8749C04"/>
    <w:lvl w:ilvl="0" w:tplc="2C04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42C2C"/>
    <w:multiLevelType w:val="hybridMultilevel"/>
    <w:tmpl w:val="504E54A0"/>
    <w:lvl w:ilvl="0" w:tplc="35962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8D3CC6"/>
    <w:multiLevelType w:val="hybridMultilevel"/>
    <w:tmpl w:val="139836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AC7F07"/>
    <w:multiLevelType w:val="hybridMultilevel"/>
    <w:tmpl w:val="01B4B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3C14E0"/>
    <w:multiLevelType w:val="hybridMultilevel"/>
    <w:tmpl w:val="D212BB82"/>
    <w:lvl w:ilvl="0" w:tplc="012A292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69422BF"/>
    <w:multiLevelType w:val="hybridMultilevel"/>
    <w:tmpl w:val="9408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41048D"/>
    <w:multiLevelType w:val="multilevel"/>
    <w:tmpl w:val="73A8701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F6D4B"/>
    <w:multiLevelType w:val="hybridMultilevel"/>
    <w:tmpl w:val="DD406DE8"/>
    <w:lvl w:ilvl="0" w:tplc="AFEA335C">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5B6576E0"/>
    <w:multiLevelType w:val="hybridMultilevel"/>
    <w:tmpl w:val="719E4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0E79C9"/>
    <w:multiLevelType w:val="multilevel"/>
    <w:tmpl w:val="1FC6316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CDE537D"/>
    <w:multiLevelType w:val="hybridMultilevel"/>
    <w:tmpl w:val="C914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56F73"/>
    <w:multiLevelType w:val="multilevel"/>
    <w:tmpl w:val="BEC2AD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AC0F19"/>
    <w:multiLevelType w:val="hybridMultilevel"/>
    <w:tmpl w:val="01B4B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F7149"/>
    <w:multiLevelType w:val="hybridMultilevel"/>
    <w:tmpl w:val="D84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B56DD"/>
    <w:multiLevelType w:val="hybridMultilevel"/>
    <w:tmpl w:val="C0C0F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B3D88"/>
    <w:multiLevelType w:val="hybridMultilevel"/>
    <w:tmpl w:val="A7608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575BC"/>
    <w:multiLevelType w:val="hybridMultilevel"/>
    <w:tmpl w:val="662E712A"/>
    <w:lvl w:ilvl="0" w:tplc="DA1E3AB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F4D26"/>
    <w:multiLevelType w:val="hybridMultilevel"/>
    <w:tmpl w:val="01B4B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19"/>
  </w:num>
  <w:num w:numId="5">
    <w:abstractNumId w:val="47"/>
  </w:num>
  <w:num w:numId="6">
    <w:abstractNumId w:val="26"/>
  </w:num>
  <w:num w:numId="7">
    <w:abstractNumId w:val="33"/>
  </w:num>
  <w:num w:numId="8">
    <w:abstractNumId w:val="31"/>
  </w:num>
  <w:num w:numId="9">
    <w:abstractNumId w:val="21"/>
  </w:num>
  <w:num w:numId="10">
    <w:abstractNumId w:val="6"/>
  </w:num>
  <w:num w:numId="11">
    <w:abstractNumId w:val="16"/>
  </w:num>
  <w:num w:numId="12">
    <w:abstractNumId w:val="44"/>
  </w:num>
  <w:num w:numId="13">
    <w:abstractNumId w:val="1"/>
  </w:num>
  <w:num w:numId="14">
    <w:abstractNumId w:val="42"/>
  </w:num>
  <w:num w:numId="15">
    <w:abstractNumId w:val="23"/>
  </w:num>
  <w:num w:numId="16">
    <w:abstractNumId w:val="25"/>
  </w:num>
  <w:num w:numId="17">
    <w:abstractNumId w:val="35"/>
  </w:num>
  <w:num w:numId="18">
    <w:abstractNumId w:val="24"/>
  </w:num>
  <w:num w:numId="19">
    <w:abstractNumId w:val="45"/>
  </w:num>
  <w:num w:numId="20">
    <w:abstractNumId w:val="3"/>
  </w:num>
  <w:num w:numId="21">
    <w:abstractNumId w:val="34"/>
  </w:num>
  <w:num w:numId="22">
    <w:abstractNumId w:val="13"/>
  </w:num>
  <w:num w:numId="23">
    <w:abstractNumId w:val="12"/>
  </w:num>
  <w:num w:numId="24">
    <w:abstractNumId w:val="15"/>
  </w:num>
  <w:num w:numId="25">
    <w:abstractNumId w:val="32"/>
  </w:num>
  <w:num w:numId="26">
    <w:abstractNumId w:val="37"/>
  </w:num>
  <w:num w:numId="27">
    <w:abstractNumId w:val="39"/>
  </w:num>
  <w:num w:numId="28">
    <w:abstractNumId w:val="10"/>
  </w:num>
  <w:num w:numId="29">
    <w:abstractNumId w:val="22"/>
  </w:num>
  <w:num w:numId="30">
    <w:abstractNumId w:val="0"/>
  </w:num>
  <w:num w:numId="31">
    <w:abstractNumId w:val="29"/>
  </w:num>
  <w:num w:numId="32">
    <w:abstractNumId w:val="5"/>
  </w:num>
  <w:num w:numId="33">
    <w:abstractNumId w:val="30"/>
  </w:num>
  <w:num w:numId="34">
    <w:abstractNumId w:val="41"/>
  </w:num>
  <w:num w:numId="35">
    <w:abstractNumId w:val="40"/>
  </w:num>
  <w:num w:numId="36">
    <w:abstractNumId w:val="2"/>
  </w:num>
  <w:num w:numId="37">
    <w:abstractNumId w:val="9"/>
  </w:num>
  <w:num w:numId="38">
    <w:abstractNumId w:val="28"/>
  </w:num>
  <w:num w:numId="39">
    <w:abstractNumId w:val="27"/>
  </w:num>
  <w:num w:numId="40">
    <w:abstractNumId w:val="36"/>
  </w:num>
  <w:num w:numId="41">
    <w:abstractNumId w:val="11"/>
  </w:num>
  <w:num w:numId="42">
    <w:abstractNumId w:val="38"/>
  </w:num>
  <w:num w:numId="43">
    <w:abstractNumId w:val="20"/>
  </w:num>
  <w:num w:numId="44">
    <w:abstractNumId w:val="43"/>
  </w:num>
  <w:num w:numId="45">
    <w:abstractNumId w:val="46"/>
  </w:num>
  <w:num w:numId="46">
    <w:abstractNumId w:val="8"/>
  </w:num>
  <w:num w:numId="47">
    <w:abstractNumId w:val="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57"/>
    <w:rsid w:val="000034D1"/>
    <w:rsid w:val="000215B9"/>
    <w:rsid w:val="000341C5"/>
    <w:rsid w:val="0004594E"/>
    <w:rsid w:val="000550C5"/>
    <w:rsid w:val="000702EC"/>
    <w:rsid w:val="00083B85"/>
    <w:rsid w:val="000900D2"/>
    <w:rsid w:val="000F647E"/>
    <w:rsid w:val="00105742"/>
    <w:rsid w:val="00117C37"/>
    <w:rsid w:val="001234B6"/>
    <w:rsid w:val="00125E97"/>
    <w:rsid w:val="001360EB"/>
    <w:rsid w:val="00136EDC"/>
    <w:rsid w:val="0014038F"/>
    <w:rsid w:val="001433C7"/>
    <w:rsid w:val="001704DB"/>
    <w:rsid w:val="001835B5"/>
    <w:rsid w:val="001C5AEE"/>
    <w:rsid w:val="001E5D2A"/>
    <w:rsid w:val="00200457"/>
    <w:rsid w:val="00205749"/>
    <w:rsid w:val="00221B16"/>
    <w:rsid w:val="00227644"/>
    <w:rsid w:val="00247733"/>
    <w:rsid w:val="00271FA1"/>
    <w:rsid w:val="00272CFF"/>
    <w:rsid w:val="00287A9E"/>
    <w:rsid w:val="002B679E"/>
    <w:rsid w:val="002D32EB"/>
    <w:rsid w:val="00301A41"/>
    <w:rsid w:val="00307938"/>
    <w:rsid w:val="00315432"/>
    <w:rsid w:val="0033401E"/>
    <w:rsid w:val="00377FA6"/>
    <w:rsid w:val="003B29DC"/>
    <w:rsid w:val="003B30E8"/>
    <w:rsid w:val="003B398C"/>
    <w:rsid w:val="003B3BD3"/>
    <w:rsid w:val="003D27F4"/>
    <w:rsid w:val="003D2C2D"/>
    <w:rsid w:val="003F18E8"/>
    <w:rsid w:val="00431E21"/>
    <w:rsid w:val="0044016E"/>
    <w:rsid w:val="00440837"/>
    <w:rsid w:val="00466E29"/>
    <w:rsid w:val="00502DDB"/>
    <w:rsid w:val="005068BD"/>
    <w:rsid w:val="005148EE"/>
    <w:rsid w:val="00526FF0"/>
    <w:rsid w:val="00532727"/>
    <w:rsid w:val="00543F26"/>
    <w:rsid w:val="005452CE"/>
    <w:rsid w:val="005B7001"/>
    <w:rsid w:val="005D6711"/>
    <w:rsid w:val="0061630A"/>
    <w:rsid w:val="00634FFD"/>
    <w:rsid w:val="00666389"/>
    <w:rsid w:val="00677724"/>
    <w:rsid w:val="00682C53"/>
    <w:rsid w:val="006A0395"/>
    <w:rsid w:val="006C4EED"/>
    <w:rsid w:val="006D06A2"/>
    <w:rsid w:val="00714B4F"/>
    <w:rsid w:val="00750CB6"/>
    <w:rsid w:val="00757F72"/>
    <w:rsid w:val="00762EF8"/>
    <w:rsid w:val="007905C7"/>
    <w:rsid w:val="007C1AE4"/>
    <w:rsid w:val="007C7BA2"/>
    <w:rsid w:val="007D4AE8"/>
    <w:rsid w:val="007D6E69"/>
    <w:rsid w:val="007E03F1"/>
    <w:rsid w:val="007E7237"/>
    <w:rsid w:val="00801D0D"/>
    <w:rsid w:val="0080500E"/>
    <w:rsid w:val="008054A2"/>
    <w:rsid w:val="00812713"/>
    <w:rsid w:val="00822A1C"/>
    <w:rsid w:val="008265DA"/>
    <w:rsid w:val="00835734"/>
    <w:rsid w:val="0088733C"/>
    <w:rsid w:val="008B7F27"/>
    <w:rsid w:val="008E6C7B"/>
    <w:rsid w:val="009147B4"/>
    <w:rsid w:val="0095799D"/>
    <w:rsid w:val="00976ED9"/>
    <w:rsid w:val="00981D2C"/>
    <w:rsid w:val="00993CC9"/>
    <w:rsid w:val="00997D6A"/>
    <w:rsid w:val="009A4074"/>
    <w:rsid w:val="009A71C8"/>
    <w:rsid w:val="009B7320"/>
    <w:rsid w:val="009D2518"/>
    <w:rsid w:val="009E44CB"/>
    <w:rsid w:val="009E55F8"/>
    <w:rsid w:val="009F0978"/>
    <w:rsid w:val="009F690D"/>
    <w:rsid w:val="00A03A31"/>
    <w:rsid w:val="00A04735"/>
    <w:rsid w:val="00A54F36"/>
    <w:rsid w:val="00A63A61"/>
    <w:rsid w:val="00A721B7"/>
    <w:rsid w:val="00A92804"/>
    <w:rsid w:val="00A96B22"/>
    <w:rsid w:val="00AB3BA4"/>
    <w:rsid w:val="00AD4B2F"/>
    <w:rsid w:val="00AE435D"/>
    <w:rsid w:val="00AE6565"/>
    <w:rsid w:val="00AF2EEE"/>
    <w:rsid w:val="00B03EA5"/>
    <w:rsid w:val="00B0756A"/>
    <w:rsid w:val="00B27AFE"/>
    <w:rsid w:val="00B42E2B"/>
    <w:rsid w:val="00B80163"/>
    <w:rsid w:val="00BB6C24"/>
    <w:rsid w:val="00BE2FD4"/>
    <w:rsid w:val="00C02CA1"/>
    <w:rsid w:val="00C04A03"/>
    <w:rsid w:val="00C17417"/>
    <w:rsid w:val="00C31E54"/>
    <w:rsid w:val="00C32671"/>
    <w:rsid w:val="00C34019"/>
    <w:rsid w:val="00C358EE"/>
    <w:rsid w:val="00C473B2"/>
    <w:rsid w:val="00C8299B"/>
    <w:rsid w:val="00C9149B"/>
    <w:rsid w:val="00CA7CB2"/>
    <w:rsid w:val="00D01C44"/>
    <w:rsid w:val="00D159BF"/>
    <w:rsid w:val="00D15F4F"/>
    <w:rsid w:val="00D2470A"/>
    <w:rsid w:val="00D339F6"/>
    <w:rsid w:val="00D47B99"/>
    <w:rsid w:val="00D57409"/>
    <w:rsid w:val="00D6297B"/>
    <w:rsid w:val="00D63D8E"/>
    <w:rsid w:val="00D856D1"/>
    <w:rsid w:val="00DD200B"/>
    <w:rsid w:val="00DF099C"/>
    <w:rsid w:val="00E76ECD"/>
    <w:rsid w:val="00E84C63"/>
    <w:rsid w:val="00E9296C"/>
    <w:rsid w:val="00EA25EE"/>
    <w:rsid w:val="00EB185A"/>
    <w:rsid w:val="00EC0127"/>
    <w:rsid w:val="00ED5598"/>
    <w:rsid w:val="00EF5618"/>
    <w:rsid w:val="00F000AD"/>
    <w:rsid w:val="00F10899"/>
    <w:rsid w:val="00F41971"/>
    <w:rsid w:val="00F64932"/>
    <w:rsid w:val="00F6706C"/>
    <w:rsid w:val="00F81D0F"/>
    <w:rsid w:val="00FA7AD6"/>
    <w:rsid w:val="00FC05CA"/>
    <w:rsid w:val="00FF3544"/>
    <w:rsid w:val="00FF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577F7-FABE-4163-8E52-D8953A3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457"/>
    <w:pPr>
      <w:spacing w:after="0" w:line="240" w:lineRule="auto"/>
    </w:pPr>
    <w:rPr>
      <w:rFonts w:ascii="Bookman Old Style" w:hAnsi="Bookman Old Style"/>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0457"/>
    <w:pPr>
      <w:spacing w:before="100" w:beforeAutospacing="1" w:after="100" w:afterAutospacing="1"/>
    </w:pPr>
    <w:rPr>
      <w:rFonts w:eastAsiaTheme="minorEastAsia"/>
    </w:rPr>
  </w:style>
  <w:style w:type="paragraph" w:styleId="Header">
    <w:name w:val="header"/>
    <w:basedOn w:val="Normal"/>
    <w:link w:val="HeaderChar"/>
    <w:uiPriority w:val="99"/>
    <w:semiHidden/>
    <w:unhideWhenUsed/>
    <w:rsid w:val="002004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00457"/>
  </w:style>
  <w:style w:type="paragraph" w:styleId="Footer">
    <w:name w:val="footer"/>
    <w:basedOn w:val="Normal"/>
    <w:link w:val="FooterChar"/>
    <w:unhideWhenUsed/>
    <w:rsid w:val="002004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200457"/>
  </w:style>
  <w:style w:type="paragraph" w:styleId="ListParagraph">
    <w:name w:val="List Paragraph"/>
    <w:basedOn w:val="Normal"/>
    <w:uiPriority w:val="34"/>
    <w:qFormat/>
    <w:rsid w:val="00200457"/>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nhideWhenUsed/>
    <w:rsid w:val="00200457"/>
  </w:style>
  <w:style w:type="character" w:styleId="Hyperlink">
    <w:name w:val="Hyperlink"/>
    <w:basedOn w:val="DefaultParagraphFont"/>
    <w:uiPriority w:val="99"/>
    <w:rsid w:val="00200457"/>
    <w:rPr>
      <w:color w:val="0000FF"/>
      <w:u w:val="single"/>
    </w:rPr>
  </w:style>
  <w:style w:type="character" w:customStyle="1" w:styleId="BalloonTextChar">
    <w:name w:val="Balloon Text Char"/>
    <w:basedOn w:val="DefaultParagraphFont"/>
    <w:link w:val="BalloonText"/>
    <w:uiPriority w:val="99"/>
    <w:semiHidden/>
    <w:rsid w:val="0020045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00457"/>
    <w:rPr>
      <w:rFonts w:ascii="Tahoma" w:hAnsi="Tahoma" w:cs="Tahoma"/>
      <w:sz w:val="16"/>
      <w:szCs w:val="16"/>
    </w:rPr>
  </w:style>
  <w:style w:type="character" w:customStyle="1" w:styleId="EndnoteTextChar">
    <w:name w:val="Endnote Text Char"/>
    <w:basedOn w:val="DefaultParagraphFont"/>
    <w:link w:val="EndnoteText"/>
    <w:uiPriority w:val="99"/>
    <w:semiHidden/>
    <w:rsid w:val="0020045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004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40606">
      <w:bodyDiv w:val="1"/>
      <w:marLeft w:val="0"/>
      <w:marRight w:val="0"/>
      <w:marTop w:val="0"/>
      <w:marBottom w:val="0"/>
      <w:divBdr>
        <w:top w:val="none" w:sz="0" w:space="0" w:color="auto"/>
        <w:left w:val="none" w:sz="0" w:space="0" w:color="auto"/>
        <w:bottom w:val="none" w:sz="0" w:space="0" w:color="auto"/>
        <w:right w:val="none" w:sz="0" w:space="0" w:color="auto"/>
      </w:divBdr>
      <w:divsChild>
        <w:div w:id="2127043332">
          <w:marLeft w:val="0"/>
          <w:marRight w:val="0"/>
          <w:marTop w:val="0"/>
          <w:marBottom w:val="0"/>
          <w:divBdr>
            <w:top w:val="none" w:sz="0" w:space="0" w:color="auto"/>
            <w:left w:val="none" w:sz="0" w:space="0" w:color="auto"/>
            <w:bottom w:val="none" w:sz="0" w:space="0" w:color="auto"/>
            <w:right w:val="none" w:sz="0" w:space="0" w:color="auto"/>
          </w:divBdr>
        </w:div>
        <w:div w:id="1781872626">
          <w:marLeft w:val="0"/>
          <w:marRight w:val="0"/>
          <w:marTop w:val="0"/>
          <w:marBottom w:val="0"/>
          <w:divBdr>
            <w:top w:val="none" w:sz="0" w:space="0" w:color="auto"/>
            <w:left w:val="none" w:sz="0" w:space="0" w:color="auto"/>
            <w:bottom w:val="none" w:sz="0" w:space="0" w:color="auto"/>
            <w:right w:val="none" w:sz="0" w:space="0" w:color="auto"/>
          </w:divBdr>
        </w:div>
        <w:div w:id="1531912218">
          <w:marLeft w:val="0"/>
          <w:marRight w:val="0"/>
          <w:marTop w:val="0"/>
          <w:marBottom w:val="0"/>
          <w:divBdr>
            <w:top w:val="none" w:sz="0" w:space="0" w:color="auto"/>
            <w:left w:val="none" w:sz="0" w:space="0" w:color="auto"/>
            <w:bottom w:val="none" w:sz="0" w:space="0" w:color="auto"/>
            <w:right w:val="none" w:sz="0" w:space="0" w:color="auto"/>
          </w:divBdr>
        </w:div>
        <w:div w:id="519396662">
          <w:marLeft w:val="0"/>
          <w:marRight w:val="0"/>
          <w:marTop w:val="0"/>
          <w:marBottom w:val="0"/>
          <w:divBdr>
            <w:top w:val="none" w:sz="0" w:space="0" w:color="auto"/>
            <w:left w:val="none" w:sz="0" w:space="0" w:color="auto"/>
            <w:bottom w:val="none" w:sz="0" w:space="0" w:color="auto"/>
            <w:right w:val="none" w:sz="0" w:space="0" w:color="auto"/>
          </w:divBdr>
        </w:div>
        <w:div w:id="77483130">
          <w:marLeft w:val="0"/>
          <w:marRight w:val="0"/>
          <w:marTop w:val="0"/>
          <w:marBottom w:val="0"/>
          <w:divBdr>
            <w:top w:val="none" w:sz="0" w:space="0" w:color="auto"/>
            <w:left w:val="none" w:sz="0" w:space="0" w:color="auto"/>
            <w:bottom w:val="none" w:sz="0" w:space="0" w:color="auto"/>
            <w:right w:val="none" w:sz="0" w:space="0" w:color="auto"/>
          </w:divBdr>
        </w:div>
        <w:div w:id="1902979095">
          <w:marLeft w:val="0"/>
          <w:marRight w:val="0"/>
          <w:marTop w:val="0"/>
          <w:marBottom w:val="0"/>
          <w:divBdr>
            <w:top w:val="none" w:sz="0" w:space="0" w:color="auto"/>
            <w:left w:val="none" w:sz="0" w:space="0" w:color="auto"/>
            <w:bottom w:val="none" w:sz="0" w:space="0" w:color="auto"/>
            <w:right w:val="none" w:sz="0" w:space="0" w:color="auto"/>
          </w:divBdr>
        </w:div>
        <w:div w:id="524291211">
          <w:marLeft w:val="0"/>
          <w:marRight w:val="0"/>
          <w:marTop w:val="0"/>
          <w:marBottom w:val="0"/>
          <w:divBdr>
            <w:top w:val="none" w:sz="0" w:space="0" w:color="auto"/>
            <w:left w:val="none" w:sz="0" w:space="0" w:color="auto"/>
            <w:bottom w:val="none" w:sz="0" w:space="0" w:color="auto"/>
            <w:right w:val="none" w:sz="0" w:space="0" w:color="auto"/>
          </w:divBdr>
        </w:div>
        <w:div w:id="983657793">
          <w:marLeft w:val="0"/>
          <w:marRight w:val="0"/>
          <w:marTop w:val="0"/>
          <w:marBottom w:val="0"/>
          <w:divBdr>
            <w:top w:val="none" w:sz="0" w:space="0" w:color="auto"/>
            <w:left w:val="none" w:sz="0" w:space="0" w:color="auto"/>
            <w:bottom w:val="none" w:sz="0" w:space="0" w:color="auto"/>
            <w:right w:val="none" w:sz="0" w:space="0" w:color="auto"/>
          </w:divBdr>
        </w:div>
        <w:div w:id="223880711">
          <w:marLeft w:val="0"/>
          <w:marRight w:val="0"/>
          <w:marTop w:val="0"/>
          <w:marBottom w:val="0"/>
          <w:divBdr>
            <w:top w:val="none" w:sz="0" w:space="0" w:color="auto"/>
            <w:left w:val="none" w:sz="0" w:space="0" w:color="auto"/>
            <w:bottom w:val="none" w:sz="0" w:space="0" w:color="auto"/>
            <w:right w:val="none" w:sz="0" w:space="0" w:color="auto"/>
          </w:divBdr>
        </w:div>
        <w:div w:id="1767113385">
          <w:marLeft w:val="0"/>
          <w:marRight w:val="0"/>
          <w:marTop w:val="0"/>
          <w:marBottom w:val="0"/>
          <w:divBdr>
            <w:top w:val="none" w:sz="0" w:space="0" w:color="auto"/>
            <w:left w:val="none" w:sz="0" w:space="0" w:color="auto"/>
            <w:bottom w:val="none" w:sz="0" w:space="0" w:color="auto"/>
            <w:right w:val="none" w:sz="0" w:space="0" w:color="auto"/>
          </w:divBdr>
        </w:div>
        <w:div w:id="279149246">
          <w:marLeft w:val="0"/>
          <w:marRight w:val="0"/>
          <w:marTop w:val="0"/>
          <w:marBottom w:val="0"/>
          <w:divBdr>
            <w:top w:val="none" w:sz="0" w:space="0" w:color="auto"/>
            <w:left w:val="none" w:sz="0" w:space="0" w:color="auto"/>
            <w:bottom w:val="none" w:sz="0" w:space="0" w:color="auto"/>
            <w:right w:val="none" w:sz="0" w:space="0" w:color="auto"/>
          </w:divBdr>
        </w:div>
        <w:div w:id="130174394">
          <w:marLeft w:val="0"/>
          <w:marRight w:val="0"/>
          <w:marTop w:val="0"/>
          <w:marBottom w:val="0"/>
          <w:divBdr>
            <w:top w:val="none" w:sz="0" w:space="0" w:color="auto"/>
            <w:left w:val="none" w:sz="0" w:space="0" w:color="auto"/>
            <w:bottom w:val="none" w:sz="0" w:space="0" w:color="auto"/>
            <w:right w:val="none" w:sz="0" w:space="0" w:color="auto"/>
          </w:divBdr>
        </w:div>
        <w:div w:id="1715689795">
          <w:marLeft w:val="0"/>
          <w:marRight w:val="0"/>
          <w:marTop w:val="0"/>
          <w:marBottom w:val="0"/>
          <w:divBdr>
            <w:top w:val="none" w:sz="0" w:space="0" w:color="auto"/>
            <w:left w:val="none" w:sz="0" w:space="0" w:color="auto"/>
            <w:bottom w:val="none" w:sz="0" w:space="0" w:color="auto"/>
            <w:right w:val="none" w:sz="0" w:space="0" w:color="auto"/>
          </w:divBdr>
        </w:div>
        <w:div w:id="2687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fadamadevelopmentprogram/200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6646</Words>
  <Characters>37886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Dr. Mohammed Mustapha Namadi</cp:lastModifiedBy>
  <cp:revision>3</cp:revision>
  <dcterms:created xsi:type="dcterms:W3CDTF">2017-05-26T20:34:00Z</dcterms:created>
  <dcterms:modified xsi:type="dcterms:W3CDTF">2017-05-26T21:00:00Z</dcterms:modified>
</cp:coreProperties>
</file>