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B7" w:rsidRPr="001C3A9E" w:rsidRDefault="00E670B7" w:rsidP="00E670B7">
      <w:pPr>
        <w:spacing w:line="360" w:lineRule="auto"/>
        <w:rPr>
          <w:rFonts w:ascii="Arial" w:hAnsi="Arial" w:cs="Arial"/>
          <w:b/>
          <w:spacing w:val="10"/>
          <w:sz w:val="36"/>
          <w:szCs w:val="36"/>
          <w:lang w:val="en-US"/>
        </w:rPr>
      </w:pPr>
      <w:r>
        <w:rPr>
          <w:rFonts w:ascii="Arial" w:hAnsi="Arial" w:cs="Arial"/>
          <w:b/>
          <w:spacing w:val="10"/>
          <w:sz w:val="36"/>
          <w:szCs w:val="36"/>
          <w:lang w:val="en-US"/>
        </w:rPr>
        <w:t xml:space="preserve">Chapter 4 </w:t>
      </w:r>
      <w:r w:rsidRPr="00C477B6">
        <w:rPr>
          <w:rFonts w:ascii="Arial" w:hAnsi="Arial" w:cs="Arial"/>
          <w:b/>
          <w:spacing w:val="10"/>
          <w:sz w:val="36"/>
          <w:szCs w:val="36"/>
          <w:lang w:val="en-US"/>
        </w:rPr>
        <w:t>Discussion of Research Results</w:t>
      </w:r>
    </w:p>
    <w:p w:rsidR="00E670B7" w:rsidRDefault="00E670B7" w:rsidP="00E670B7">
      <w:pPr>
        <w:spacing w:line="360" w:lineRule="auto"/>
        <w:jc w:val="center"/>
        <w:rPr>
          <w:rFonts w:ascii="Arial" w:hAnsi="Arial" w:cs="Arial"/>
          <w:spacing w:val="10"/>
          <w:lang w:val="en-US"/>
        </w:rPr>
      </w:pPr>
    </w:p>
    <w:p w:rsidR="00E670B7" w:rsidRPr="00531FEC" w:rsidRDefault="00E670B7" w:rsidP="00E670B7">
      <w:pPr>
        <w:spacing w:line="360" w:lineRule="auto"/>
        <w:rPr>
          <w:rFonts w:ascii="Arial" w:hAnsi="Arial" w:cs="Arial"/>
          <w:b/>
          <w:spacing w:val="10"/>
          <w:sz w:val="28"/>
          <w:szCs w:val="28"/>
          <w:lang w:val="en-US"/>
        </w:rPr>
      </w:pPr>
      <w:r>
        <w:rPr>
          <w:rFonts w:ascii="Arial" w:hAnsi="Arial" w:cs="Arial"/>
          <w:b/>
          <w:spacing w:val="10"/>
          <w:sz w:val="28"/>
          <w:szCs w:val="28"/>
          <w:lang w:val="en-US"/>
        </w:rPr>
        <w:t>4</w:t>
      </w:r>
      <w:r w:rsidRPr="00C477B6">
        <w:rPr>
          <w:rFonts w:ascii="Arial" w:hAnsi="Arial" w:cs="Arial"/>
          <w:b/>
          <w:spacing w:val="10"/>
          <w:sz w:val="28"/>
          <w:szCs w:val="28"/>
          <w:lang w:val="en-US"/>
        </w:rPr>
        <w:t>.1 The State of the</w:t>
      </w:r>
      <w:r>
        <w:rPr>
          <w:rFonts w:ascii="Arial" w:hAnsi="Arial" w:cs="Arial"/>
          <w:b/>
          <w:spacing w:val="10"/>
          <w:sz w:val="28"/>
          <w:szCs w:val="28"/>
          <w:lang w:val="en-US"/>
        </w:rPr>
        <w:t xml:space="preserve"> Analytical Instruments in the Research L</w:t>
      </w:r>
      <w:r w:rsidRPr="00C477B6">
        <w:rPr>
          <w:rFonts w:ascii="Arial" w:hAnsi="Arial" w:cs="Arial"/>
          <w:b/>
          <w:spacing w:val="10"/>
          <w:sz w:val="28"/>
          <w:szCs w:val="28"/>
          <w:lang w:val="en-US"/>
        </w:rPr>
        <w:t>aboratories</w:t>
      </w:r>
    </w:p>
    <w:p w:rsidR="00E670B7" w:rsidRDefault="00E670B7" w:rsidP="00E670B7">
      <w:pPr>
        <w:spacing w:line="360" w:lineRule="auto"/>
        <w:rPr>
          <w:rFonts w:ascii="Arial" w:hAnsi="Arial" w:cs="Arial"/>
          <w:spacing w:val="10"/>
          <w:lang w:val="en-US"/>
        </w:rPr>
      </w:pPr>
    </w:p>
    <w:p w:rsidR="00E670B7" w:rsidRPr="001C3A9E" w:rsidRDefault="00E670B7" w:rsidP="00E670B7">
      <w:pPr>
        <w:spacing w:line="360" w:lineRule="auto"/>
        <w:rPr>
          <w:rFonts w:ascii="Arial" w:hAnsi="Arial" w:cs="Arial"/>
          <w:b/>
          <w:spacing w:val="10"/>
          <w:lang w:val="en-US"/>
        </w:rPr>
      </w:pPr>
      <w:r>
        <w:rPr>
          <w:rFonts w:ascii="Arial" w:hAnsi="Arial" w:cs="Arial"/>
          <w:b/>
          <w:spacing w:val="10"/>
          <w:lang w:val="en-US"/>
        </w:rPr>
        <w:t>4</w:t>
      </w:r>
      <w:r w:rsidRPr="00C477B6">
        <w:rPr>
          <w:rFonts w:ascii="Arial" w:hAnsi="Arial" w:cs="Arial"/>
          <w:b/>
          <w:spacing w:val="10"/>
          <w:lang w:val="en-US"/>
        </w:rPr>
        <w:t>.1.1 Availability of the Instruments</w:t>
      </w: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 xml:space="preserve">In the laboratories visited, the common analytical instruments found there are the basic ones like </w:t>
      </w:r>
      <w:r w:rsidRPr="000C2FA0">
        <w:rPr>
          <w:rFonts w:ascii="Arial" w:hAnsi="Arial" w:cs="Arial"/>
          <w:spacing w:val="10"/>
          <w:sz w:val="32"/>
          <w:szCs w:val="32"/>
          <w:vertAlign w:val="subscript"/>
          <w:lang w:val="en-US"/>
        </w:rPr>
        <w:t>P</w:t>
      </w:r>
      <w:r>
        <w:rPr>
          <w:rFonts w:ascii="Arial" w:hAnsi="Arial" w:cs="Arial"/>
          <w:spacing w:val="10"/>
          <w:lang w:val="en-US"/>
        </w:rPr>
        <w:t>H meter, conductivity meter, total solid meter, di</w:t>
      </w:r>
      <w:r>
        <w:rPr>
          <w:rFonts w:ascii="Arial" w:hAnsi="Arial" w:cs="Arial"/>
          <w:spacing w:val="10"/>
          <w:lang w:val="en-US"/>
        </w:rPr>
        <w:t>s</w:t>
      </w:r>
      <w:r>
        <w:rPr>
          <w:rFonts w:ascii="Arial" w:hAnsi="Arial" w:cs="Arial"/>
          <w:spacing w:val="10"/>
          <w:lang w:val="en-US"/>
        </w:rPr>
        <w:t>solved solid meter, turbidity meter, etc. Some few of these instruments are fairly advanced ones; example is the HACH DR/890 which is one of HACH company’s well advertised colorimeter. There were few standard instr</w:t>
      </w:r>
      <w:r>
        <w:rPr>
          <w:rFonts w:ascii="Arial" w:hAnsi="Arial" w:cs="Arial"/>
          <w:spacing w:val="10"/>
          <w:lang w:val="en-US"/>
        </w:rPr>
        <w:t>u</w:t>
      </w:r>
      <w:r>
        <w:rPr>
          <w:rFonts w:ascii="Arial" w:hAnsi="Arial" w:cs="Arial"/>
          <w:spacing w:val="10"/>
          <w:lang w:val="en-US"/>
        </w:rPr>
        <w:t>ments found in some laboratories, example are spectrophotometer, gas chrom</w:t>
      </w:r>
      <w:r>
        <w:rPr>
          <w:rFonts w:ascii="Arial" w:hAnsi="Arial" w:cs="Arial"/>
          <w:spacing w:val="10"/>
          <w:lang w:val="en-US"/>
        </w:rPr>
        <w:t>a</w:t>
      </w:r>
      <w:r>
        <w:rPr>
          <w:rFonts w:ascii="Arial" w:hAnsi="Arial" w:cs="Arial"/>
          <w:spacing w:val="10"/>
          <w:lang w:val="en-US"/>
        </w:rPr>
        <w:t>tography, flame photometer, etc. These analytical instruments if well maintained and operated can be of immense help in environmental anal</w:t>
      </w:r>
      <w:r>
        <w:rPr>
          <w:rFonts w:ascii="Arial" w:hAnsi="Arial" w:cs="Arial"/>
          <w:spacing w:val="10"/>
          <w:lang w:val="en-US"/>
        </w:rPr>
        <w:t>y</w:t>
      </w:r>
      <w:r>
        <w:rPr>
          <w:rFonts w:ascii="Arial" w:hAnsi="Arial" w:cs="Arial"/>
          <w:spacing w:val="10"/>
          <w:lang w:val="en-US"/>
        </w:rPr>
        <w:t>sis. A critical component of environmental monitoring is the type of analyt</w:t>
      </w:r>
      <w:r>
        <w:rPr>
          <w:rFonts w:ascii="Arial" w:hAnsi="Arial" w:cs="Arial"/>
          <w:spacing w:val="10"/>
          <w:lang w:val="en-US"/>
        </w:rPr>
        <w:t>i</w:t>
      </w:r>
      <w:r>
        <w:rPr>
          <w:rFonts w:ascii="Arial" w:hAnsi="Arial" w:cs="Arial"/>
          <w:spacing w:val="10"/>
          <w:lang w:val="en-US"/>
        </w:rPr>
        <w:t>cal instruments used to analyze samples. Normally the choice of these an</w:t>
      </w:r>
      <w:r>
        <w:rPr>
          <w:rFonts w:ascii="Arial" w:hAnsi="Arial" w:cs="Arial"/>
          <w:spacing w:val="10"/>
          <w:lang w:val="en-US"/>
        </w:rPr>
        <w:t>a</w:t>
      </w:r>
      <w:r>
        <w:rPr>
          <w:rFonts w:ascii="Arial" w:hAnsi="Arial" w:cs="Arial"/>
          <w:spacing w:val="10"/>
          <w:lang w:val="en-US"/>
        </w:rPr>
        <w:t>lytical instruments is dictated by the environment monitored, the param</w:t>
      </w:r>
      <w:r>
        <w:rPr>
          <w:rFonts w:ascii="Arial" w:hAnsi="Arial" w:cs="Arial"/>
          <w:spacing w:val="10"/>
          <w:lang w:val="en-US"/>
        </w:rPr>
        <w:t>e</w:t>
      </w:r>
      <w:r>
        <w:rPr>
          <w:rFonts w:ascii="Arial" w:hAnsi="Arial" w:cs="Arial"/>
          <w:spacing w:val="10"/>
          <w:lang w:val="en-US"/>
        </w:rPr>
        <w:t>ters of interest and the data quality requirements. And one must select a scientif</w:t>
      </w:r>
      <w:r>
        <w:rPr>
          <w:rFonts w:ascii="Arial" w:hAnsi="Arial" w:cs="Arial"/>
          <w:spacing w:val="10"/>
          <w:lang w:val="en-US"/>
        </w:rPr>
        <w:t>i</w:t>
      </w:r>
      <w:r>
        <w:rPr>
          <w:rFonts w:ascii="Arial" w:hAnsi="Arial" w:cs="Arial"/>
          <w:spacing w:val="10"/>
          <w:lang w:val="en-US"/>
        </w:rPr>
        <w:t>cally sound method, approved by a regulatory agency, for example the N</w:t>
      </w:r>
      <w:r>
        <w:rPr>
          <w:rFonts w:ascii="Arial" w:hAnsi="Arial" w:cs="Arial"/>
          <w:spacing w:val="10"/>
          <w:lang w:val="en-US"/>
        </w:rPr>
        <w:t>i</w:t>
      </w:r>
      <w:r>
        <w:rPr>
          <w:rFonts w:ascii="Arial" w:hAnsi="Arial" w:cs="Arial"/>
          <w:spacing w:val="10"/>
          <w:lang w:val="en-US"/>
        </w:rPr>
        <w:t>gerian Federal Ministry for Environment. The laboratories visited just use instruments that are available and not so much dictated by the regul</w:t>
      </w:r>
      <w:r>
        <w:rPr>
          <w:rFonts w:ascii="Arial" w:hAnsi="Arial" w:cs="Arial"/>
          <w:spacing w:val="10"/>
          <w:lang w:val="en-US"/>
        </w:rPr>
        <w:t>a</w:t>
      </w:r>
      <w:r>
        <w:rPr>
          <w:rFonts w:ascii="Arial" w:hAnsi="Arial" w:cs="Arial"/>
          <w:spacing w:val="10"/>
          <w:lang w:val="en-US"/>
        </w:rPr>
        <w:t>tory agency nor the environment or</w:t>
      </w:r>
      <w:r w:rsidRPr="00B665B6">
        <w:rPr>
          <w:rFonts w:ascii="Arial" w:hAnsi="Arial" w:cs="Arial"/>
          <w:spacing w:val="10"/>
          <w:lang w:val="en-US"/>
        </w:rPr>
        <w:t xml:space="preserve"> </w:t>
      </w:r>
      <w:r>
        <w:rPr>
          <w:rFonts w:ascii="Arial" w:hAnsi="Arial" w:cs="Arial"/>
          <w:spacing w:val="10"/>
          <w:lang w:val="en-US"/>
        </w:rPr>
        <w:t>parameters to be monitored as can be seen from what are obtained in these laboratories. This is an unfortunate situation because analytical measurements are the foundation for determi</w:t>
      </w:r>
      <w:r>
        <w:rPr>
          <w:rFonts w:ascii="Arial" w:hAnsi="Arial" w:cs="Arial"/>
          <w:spacing w:val="10"/>
          <w:lang w:val="en-US"/>
        </w:rPr>
        <w:t>n</w:t>
      </w:r>
      <w:r>
        <w:rPr>
          <w:rFonts w:ascii="Arial" w:hAnsi="Arial" w:cs="Arial"/>
          <w:spacing w:val="10"/>
          <w:lang w:val="en-US"/>
        </w:rPr>
        <w:t>ing pollutants and their effects in the environment and to ultimately form</w:t>
      </w:r>
      <w:r>
        <w:rPr>
          <w:rFonts w:ascii="Arial" w:hAnsi="Arial" w:cs="Arial"/>
          <w:spacing w:val="10"/>
          <w:lang w:val="en-US"/>
        </w:rPr>
        <w:t>u</w:t>
      </w:r>
      <w:r>
        <w:rPr>
          <w:rFonts w:ascii="Arial" w:hAnsi="Arial" w:cs="Arial"/>
          <w:spacing w:val="10"/>
          <w:lang w:val="en-US"/>
        </w:rPr>
        <w:t>late appropriate risk management policies and laws.</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Pr="007E7A01" w:rsidRDefault="00E670B7" w:rsidP="00E670B7">
      <w:pPr>
        <w:spacing w:line="360" w:lineRule="auto"/>
        <w:rPr>
          <w:rFonts w:ascii="Arial" w:hAnsi="Arial" w:cs="Arial"/>
          <w:b/>
          <w:spacing w:val="10"/>
          <w:lang w:val="en-US"/>
        </w:rPr>
      </w:pPr>
      <w:r w:rsidRPr="007E7A01">
        <w:rPr>
          <w:rFonts w:ascii="Arial" w:hAnsi="Arial" w:cs="Arial"/>
          <w:b/>
          <w:spacing w:val="10"/>
          <w:lang w:val="en-US"/>
        </w:rPr>
        <w:t xml:space="preserve">Table 4.1 </w:t>
      </w:r>
      <w:r>
        <w:rPr>
          <w:rFonts w:ascii="Arial" w:hAnsi="Arial" w:cs="Arial"/>
          <w:b/>
          <w:spacing w:val="10"/>
          <w:lang w:val="en-US"/>
        </w:rPr>
        <w:t xml:space="preserve">  </w:t>
      </w:r>
      <w:r w:rsidRPr="007E7A01">
        <w:rPr>
          <w:rFonts w:ascii="Arial" w:hAnsi="Arial" w:cs="Arial"/>
          <w:b/>
          <w:spacing w:val="10"/>
          <w:lang w:val="en-US"/>
        </w:rPr>
        <w:t>Sum</w:t>
      </w:r>
      <w:r>
        <w:rPr>
          <w:rFonts w:ascii="Arial" w:hAnsi="Arial" w:cs="Arial"/>
          <w:b/>
          <w:spacing w:val="10"/>
          <w:lang w:val="en-US"/>
        </w:rPr>
        <w:t>mary of Analytical Instruments F</w:t>
      </w:r>
      <w:r w:rsidRPr="007E7A01">
        <w:rPr>
          <w:rFonts w:ascii="Arial" w:hAnsi="Arial" w:cs="Arial"/>
          <w:b/>
          <w:spacing w:val="10"/>
          <w:lang w:val="en-US"/>
        </w:rPr>
        <w:t>ound in the Research Laboratories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2428"/>
        <w:gridCol w:w="2007"/>
        <w:gridCol w:w="1854"/>
      </w:tblGrid>
      <w:tr w:rsidR="00E670B7" w:rsidRPr="00FC2574" w:rsidTr="001F4E35">
        <w:tc>
          <w:tcPr>
            <w:tcW w:w="2714" w:type="dxa"/>
          </w:tcPr>
          <w:p w:rsidR="00E670B7" w:rsidRPr="00FC2574" w:rsidRDefault="00E670B7" w:rsidP="001F4E35">
            <w:pPr>
              <w:spacing w:line="360" w:lineRule="auto"/>
              <w:jc w:val="both"/>
              <w:rPr>
                <w:rFonts w:ascii="Arial" w:hAnsi="Arial" w:cs="Arial"/>
                <w:b/>
                <w:spacing w:val="10"/>
                <w:lang w:val="en-US"/>
              </w:rPr>
            </w:pPr>
            <w:r w:rsidRPr="00FC2574">
              <w:rPr>
                <w:rFonts w:ascii="Arial" w:hAnsi="Arial" w:cs="Arial"/>
                <w:b/>
                <w:spacing w:val="10"/>
                <w:lang w:val="en-US"/>
              </w:rPr>
              <w:t xml:space="preserve">NNPC (KRPC) </w:t>
            </w:r>
            <w:smartTag w:uri="urn:schemas-microsoft-com:office:smarttags" w:element="place">
              <w:smartTag w:uri="urn:schemas-microsoft-com:office:smarttags" w:element="City">
                <w:r w:rsidRPr="00FC2574">
                  <w:rPr>
                    <w:rFonts w:ascii="Arial" w:hAnsi="Arial" w:cs="Arial"/>
                    <w:b/>
                    <w:spacing w:val="10"/>
                    <w:lang w:val="en-US"/>
                  </w:rPr>
                  <w:t>K</w:t>
                </w:r>
                <w:r w:rsidRPr="00FC2574">
                  <w:rPr>
                    <w:rFonts w:ascii="Arial" w:hAnsi="Arial" w:cs="Arial"/>
                    <w:b/>
                    <w:spacing w:val="10"/>
                    <w:lang w:val="en-US"/>
                  </w:rPr>
                  <w:t>a</w:t>
                </w:r>
                <w:r w:rsidRPr="00FC2574">
                  <w:rPr>
                    <w:rFonts w:ascii="Arial" w:hAnsi="Arial" w:cs="Arial"/>
                    <w:b/>
                    <w:spacing w:val="10"/>
                    <w:lang w:val="en-US"/>
                  </w:rPr>
                  <w:t>duna</w:t>
                </w:r>
              </w:smartTag>
            </w:smartTag>
          </w:p>
        </w:tc>
        <w:tc>
          <w:tcPr>
            <w:tcW w:w="2428" w:type="dxa"/>
          </w:tcPr>
          <w:p w:rsidR="00E670B7" w:rsidRPr="00FC2574" w:rsidRDefault="00E670B7" w:rsidP="001F4E35">
            <w:pPr>
              <w:spacing w:line="360" w:lineRule="auto"/>
              <w:jc w:val="both"/>
              <w:rPr>
                <w:rFonts w:ascii="Arial" w:hAnsi="Arial" w:cs="Arial"/>
                <w:b/>
                <w:spacing w:val="10"/>
                <w:lang w:val="en-US"/>
              </w:rPr>
            </w:pPr>
            <w:r w:rsidRPr="00FC2574">
              <w:rPr>
                <w:rFonts w:ascii="Arial" w:hAnsi="Arial" w:cs="Arial"/>
                <w:b/>
                <w:spacing w:val="10"/>
                <w:lang w:val="en-US"/>
              </w:rPr>
              <w:t>Ashaka Cement Factory</w:t>
            </w:r>
          </w:p>
        </w:tc>
        <w:tc>
          <w:tcPr>
            <w:tcW w:w="2007" w:type="dxa"/>
          </w:tcPr>
          <w:p w:rsidR="00E670B7" w:rsidRPr="00FC2574" w:rsidRDefault="00E670B7" w:rsidP="001F4E35">
            <w:pPr>
              <w:spacing w:line="360" w:lineRule="auto"/>
              <w:jc w:val="both"/>
              <w:rPr>
                <w:rFonts w:ascii="Arial" w:hAnsi="Arial" w:cs="Arial"/>
                <w:b/>
                <w:spacing w:val="10"/>
                <w:lang w:val="en-US"/>
              </w:rPr>
            </w:pPr>
            <w:r w:rsidRPr="00FC2574">
              <w:rPr>
                <w:rFonts w:ascii="Arial" w:hAnsi="Arial" w:cs="Arial"/>
                <w:b/>
                <w:spacing w:val="10"/>
                <w:lang w:val="en-US"/>
              </w:rPr>
              <w:t>Regional L</w:t>
            </w:r>
            <w:r w:rsidRPr="00FC2574">
              <w:rPr>
                <w:rFonts w:ascii="Arial" w:hAnsi="Arial" w:cs="Arial"/>
                <w:b/>
                <w:spacing w:val="10"/>
                <w:lang w:val="en-US"/>
              </w:rPr>
              <w:t>a</w:t>
            </w:r>
            <w:r w:rsidRPr="00FC2574">
              <w:rPr>
                <w:rFonts w:ascii="Arial" w:hAnsi="Arial" w:cs="Arial"/>
                <w:b/>
                <w:spacing w:val="10"/>
                <w:lang w:val="en-US"/>
              </w:rPr>
              <w:t>boratory Gombe</w:t>
            </w:r>
          </w:p>
        </w:tc>
        <w:tc>
          <w:tcPr>
            <w:tcW w:w="1854" w:type="dxa"/>
          </w:tcPr>
          <w:p w:rsidR="00E670B7" w:rsidRPr="00FC2574" w:rsidRDefault="00E670B7" w:rsidP="001F4E35">
            <w:pPr>
              <w:spacing w:line="360" w:lineRule="auto"/>
              <w:jc w:val="both"/>
              <w:rPr>
                <w:rFonts w:ascii="Arial" w:hAnsi="Arial" w:cs="Arial"/>
                <w:b/>
                <w:spacing w:val="10"/>
                <w:lang w:val="en-US"/>
              </w:rPr>
            </w:pPr>
            <w:r w:rsidRPr="00FC2574">
              <w:rPr>
                <w:rFonts w:ascii="Arial" w:hAnsi="Arial" w:cs="Arial"/>
                <w:b/>
                <w:spacing w:val="10"/>
                <w:lang w:val="en-US"/>
              </w:rPr>
              <w:t xml:space="preserve">National Reference Laboratory </w:t>
            </w:r>
            <w:smartTag w:uri="urn:schemas-microsoft-com:office:smarttags" w:element="place">
              <w:smartTag w:uri="urn:schemas-microsoft-com:office:smarttags" w:element="City">
                <w:r w:rsidRPr="00FC2574">
                  <w:rPr>
                    <w:rFonts w:ascii="Arial" w:hAnsi="Arial" w:cs="Arial"/>
                    <w:b/>
                    <w:spacing w:val="10"/>
                    <w:lang w:val="en-US"/>
                  </w:rPr>
                  <w:t>Lagos</w:t>
                </w:r>
              </w:smartTag>
            </w:smartTag>
          </w:p>
        </w:tc>
      </w:tr>
      <w:tr w:rsidR="00E670B7" w:rsidRPr="00FC2574" w:rsidTr="001F4E35">
        <w:tc>
          <w:tcPr>
            <w:tcW w:w="2714"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DO Meter</w:t>
            </w:r>
          </w:p>
        </w:tc>
        <w:tc>
          <w:tcPr>
            <w:tcW w:w="2428"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IR Spectrophotom</w:t>
            </w:r>
            <w:r w:rsidRPr="00FC2574">
              <w:rPr>
                <w:rFonts w:ascii="Arial" w:hAnsi="Arial" w:cs="Arial"/>
                <w:spacing w:val="10"/>
                <w:sz w:val="22"/>
                <w:szCs w:val="22"/>
                <w:lang w:val="en-US"/>
              </w:rPr>
              <w:t>e</w:t>
            </w:r>
            <w:r w:rsidRPr="00FC2574">
              <w:rPr>
                <w:rFonts w:ascii="Arial" w:hAnsi="Arial" w:cs="Arial"/>
                <w:spacing w:val="10"/>
                <w:sz w:val="22"/>
                <w:szCs w:val="22"/>
                <w:lang w:val="en-US"/>
              </w:rPr>
              <w:t>ter</w:t>
            </w:r>
          </w:p>
        </w:tc>
        <w:tc>
          <w:tcPr>
            <w:tcW w:w="2007"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Thermometer</w:t>
            </w:r>
          </w:p>
        </w:tc>
        <w:tc>
          <w:tcPr>
            <w:tcW w:w="1854"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HPLC</w:t>
            </w:r>
          </w:p>
        </w:tc>
      </w:tr>
      <w:tr w:rsidR="00E670B7" w:rsidRPr="00FC2574" w:rsidTr="001F4E35">
        <w:tc>
          <w:tcPr>
            <w:tcW w:w="2714"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PH Meter</w:t>
            </w:r>
          </w:p>
        </w:tc>
        <w:tc>
          <w:tcPr>
            <w:tcW w:w="2428"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X-Ray Fluorescence (XRF)</w:t>
            </w:r>
          </w:p>
        </w:tc>
        <w:tc>
          <w:tcPr>
            <w:tcW w:w="2007"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PH Meter</w:t>
            </w:r>
          </w:p>
        </w:tc>
        <w:tc>
          <w:tcPr>
            <w:tcW w:w="1854"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GC</w:t>
            </w:r>
          </w:p>
        </w:tc>
      </w:tr>
      <w:tr w:rsidR="00E670B7" w:rsidRPr="00FC2574" w:rsidTr="001F4E35">
        <w:tc>
          <w:tcPr>
            <w:tcW w:w="2714"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TDS Meter</w:t>
            </w:r>
          </w:p>
        </w:tc>
        <w:tc>
          <w:tcPr>
            <w:tcW w:w="2428"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lang w:val="en-US"/>
              </w:rPr>
              <w:t xml:space="preserve">viscosity meter, </w:t>
            </w:r>
          </w:p>
        </w:tc>
        <w:tc>
          <w:tcPr>
            <w:tcW w:w="2007"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Conductivity Meter</w:t>
            </w:r>
          </w:p>
        </w:tc>
        <w:tc>
          <w:tcPr>
            <w:tcW w:w="1854"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AAS</w:t>
            </w:r>
          </w:p>
        </w:tc>
      </w:tr>
      <w:tr w:rsidR="00E670B7" w:rsidRPr="00FC2574" w:rsidTr="001F4E35">
        <w:tc>
          <w:tcPr>
            <w:tcW w:w="2714"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Conductivity/COD/PH Meter</w:t>
            </w:r>
          </w:p>
        </w:tc>
        <w:tc>
          <w:tcPr>
            <w:tcW w:w="2428"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lang w:val="en-US"/>
              </w:rPr>
              <w:t xml:space="preserve">rapid moisture analyzer, </w:t>
            </w:r>
          </w:p>
        </w:tc>
        <w:tc>
          <w:tcPr>
            <w:tcW w:w="2007"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Turbidity Meter</w:t>
            </w:r>
          </w:p>
        </w:tc>
        <w:tc>
          <w:tcPr>
            <w:tcW w:w="1854"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Flame phot</w:t>
            </w:r>
            <w:r w:rsidRPr="00FC2574">
              <w:rPr>
                <w:rFonts w:ascii="Arial" w:hAnsi="Arial" w:cs="Arial"/>
                <w:spacing w:val="10"/>
                <w:sz w:val="22"/>
                <w:szCs w:val="22"/>
                <w:lang w:val="en-US"/>
              </w:rPr>
              <w:t>o</w:t>
            </w:r>
            <w:r w:rsidRPr="00FC2574">
              <w:rPr>
                <w:rFonts w:ascii="Arial" w:hAnsi="Arial" w:cs="Arial"/>
                <w:spacing w:val="10"/>
                <w:sz w:val="22"/>
                <w:szCs w:val="22"/>
                <w:lang w:val="en-US"/>
              </w:rPr>
              <w:t>meter</w:t>
            </w:r>
          </w:p>
        </w:tc>
      </w:tr>
      <w:tr w:rsidR="00E670B7" w:rsidRPr="00FC2574" w:rsidTr="001F4E35">
        <w:tc>
          <w:tcPr>
            <w:tcW w:w="2714"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Double Beam Spe</w:t>
            </w:r>
            <w:r w:rsidRPr="00FC2574">
              <w:rPr>
                <w:rFonts w:ascii="Arial" w:hAnsi="Arial" w:cs="Arial"/>
                <w:spacing w:val="10"/>
                <w:sz w:val="22"/>
                <w:szCs w:val="22"/>
                <w:lang w:val="en-US"/>
              </w:rPr>
              <w:t>c</w:t>
            </w:r>
            <w:r w:rsidRPr="00FC2574">
              <w:rPr>
                <w:rFonts w:ascii="Arial" w:hAnsi="Arial" w:cs="Arial"/>
                <w:spacing w:val="10"/>
                <w:sz w:val="22"/>
                <w:szCs w:val="22"/>
                <w:lang w:val="en-US"/>
              </w:rPr>
              <w:t>trometer</w:t>
            </w:r>
          </w:p>
        </w:tc>
        <w:tc>
          <w:tcPr>
            <w:tcW w:w="2428"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lang w:val="en-US"/>
              </w:rPr>
              <w:t>fusion machine</w:t>
            </w:r>
          </w:p>
        </w:tc>
        <w:tc>
          <w:tcPr>
            <w:tcW w:w="2007"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DO Meter</w:t>
            </w:r>
          </w:p>
        </w:tc>
        <w:tc>
          <w:tcPr>
            <w:tcW w:w="1854"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FIR</w:t>
            </w:r>
          </w:p>
        </w:tc>
      </w:tr>
      <w:tr w:rsidR="00E670B7" w:rsidRPr="00FC2574" w:rsidTr="001F4E35">
        <w:tc>
          <w:tcPr>
            <w:tcW w:w="2714"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GC</w:t>
            </w:r>
          </w:p>
        </w:tc>
        <w:tc>
          <w:tcPr>
            <w:tcW w:w="2428" w:type="dxa"/>
          </w:tcPr>
          <w:p w:rsidR="00E670B7" w:rsidRPr="00FC2574" w:rsidRDefault="00E670B7" w:rsidP="001F4E35">
            <w:pPr>
              <w:spacing w:line="360" w:lineRule="auto"/>
              <w:jc w:val="both"/>
              <w:rPr>
                <w:rFonts w:ascii="Arial" w:hAnsi="Arial" w:cs="Arial"/>
                <w:spacing w:val="10"/>
                <w:sz w:val="22"/>
                <w:szCs w:val="22"/>
                <w:lang w:val="en-US"/>
              </w:rPr>
            </w:pPr>
          </w:p>
        </w:tc>
        <w:tc>
          <w:tcPr>
            <w:tcW w:w="2007"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DR890 Color</w:t>
            </w:r>
            <w:r w:rsidRPr="00FC2574">
              <w:rPr>
                <w:rFonts w:ascii="Arial" w:hAnsi="Arial" w:cs="Arial"/>
                <w:spacing w:val="10"/>
                <w:sz w:val="22"/>
                <w:szCs w:val="22"/>
                <w:lang w:val="en-US"/>
              </w:rPr>
              <w:t>i</w:t>
            </w:r>
            <w:r w:rsidRPr="00FC2574">
              <w:rPr>
                <w:rFonts w:ascii="Arial" w:hAnsi="Arial" w:cs="Arial"/>
                <w:spacing w:val="10"/>
                <w:sz w:val="22"/>
                <w:szCs w:val="22"/>
                <w:lang w:val="en-US"/>
              </w:rPr>
              <w:t>meter</w:t>
            </w:r>
          </w:p>
        </w:tc>
        <w:tc>
          <w:tcPr>
            <w:tcW w:w="1854"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COD reactor</w:t>
            </w:r>
          </w:p>
        </w:tc>
      </w:tr>
      <w:tr w:rsidR="00E670B7" w:rsidRPr="00FC2574" w:rsidTr="001F4E35">
        <w:tc>
          <w:tcPr>
            <w:tcW w:w="2714" w:type="dxa"/>
          </w:tcPr>
          <w:p w:rsidR="00E670B7" w:rsidRPr="00FC2574" w:rsidRDefault="00E670B7" w:rsidP="001F4E35">
            <w:pPr>
              <w:spacing w:line="360" w:lineRule="auto"/>
              <w:jc w:val="both"/>
              <w:rPr>
                <w:rFonts w:ascii="Arial" w:hAnsi="Arial" w:cs="Arial"/>
                <w:spacing w:val="10"/>
                <w:sz w:val="22"/>
                <w:szCs w:val="22"/>
                <w:lang w:val="en-US"/>
              </w:rPr>
            </w:pPr>
          </w:p>
        </w:tc>
        <w:tc>
          <w:tcPr>
            <w:tcW w:w="2428" w:type="dxa"/>
          </w:tcPr>
          <w:p w:rsidR="00E670B7" w:rsidRPr="00FC2574" w:rsidRDefault="00E670B7" w:rsidP="001F4E35">
            <w:pPr>
              <w:spacing w:line="360" w:lineRule="auto"/>
              <w:jc w:val="both"/>
              <w:rPr>
                <w:rFonts w:ascii="Arial" w:hAnsi="Arial" w:cs="Arial"/>
                <w:spacing w:val="10"/>
                <w:sz w:val="22"/>
                <w:szCs w:val="22"/>
                <w:lang w:val="en-US"/>
              </w:rPr>
            </w:pPr>
          </w:p>
        </w:tc>
        <w:tc>
          <w:tcPr>
            <w:tcW w:w="2007"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UV</w:t>
            </w:r>
          </w:p>
        </w:tc>
        <w:tc>
          <w:tcPr>
            <w:tcW w:w="1854"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Conductivity Meter</w:t>
            </w:r>
          </w:p>
        </w:tc>
      </w:tr>
      <w:tr w:rsidR="00E670B7" w:rsidRPr="00FC2574" w:rsidTr="001F4E35">
        <w:tc>
          <w:tcPr>
            <w:tcW w:w="2714" w:type="dxa"/>
          </w:tcPr>
          <w:p w:rsidR="00E670B7" w:rsidRPr="00FC2574" w:rsidRDefault="00E670B7" w:rsidP="001F4E35">
            <w:pPr>
              <w:spacing w:line="360" w:lineRule="auto"/>
              <w:jc w:val="both"/>
              <w:rPr>
                <w:rFonts w:ascii="Arial" w:hAnsi="Arial" w:cs="Arial"/>
                <w:spacing w:val="10"/>
                <w:sz w:val="22"/>
                <w:szCs w:val="22"/>
                <w:lang w:val="en-US"/>
              </w:rPr>
            </w:pPr>
          </w:p>
        </w:tc>
        <w:tc>
          <w:tcPr>
            <w:tcW w:w="2428" w:type="dxa"/>
          </w:tcPr>
          <w:p w:rsidR="00E670B7" w:rsidRPr="00FC2574" w:rsidRDefault="00E670B7" w:rsidP="001F4E35">
            <w:pPr>
              <w:spacing w:line="360" w:lineRule="auto"/>
              <w:jc w:val="both"/>
              <w:rPr>
                <w:rFonts w:ascii="Arial" w:hAnsi="Arial" w:cs="Arial"/>
                <w:spacing w:val="10"/>
                <w:sz w:val="22"/>
                <w:szCs w:val="22"/>
                <w:lang w:val="en-US"/>
              </w:rPr>
            </w:pPr>
          </w:p>
        </w:tc>
        <w:tc>
          <w:tcPr>
            <w:tcW w:w="2007"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Flame Photom</w:t>
            </w:r>
            <w:r w:rsidRPr="00FC2574">
              <w:rPr>
                <w:rFonts w:ascii="Arial" w:hAnsi="Arial" w:cs="Arial"/>
                <w:spacing w:val="10"/>
                <w:sz w:val="22"/>
                <w:szCs w:val="22"/>
                <w:lang w:val="en-US"/>
              </w:rPr>
              <w:t>e</w:t>
            </w:r>
            <w:r w:rsidRPr="00FC2574">
              <w:rPr>
                <w:rFonts w:ascii="Arial" w:hAnsi="Arial" w:cs="Arial"/>
                <w:spacing w:val="10"/>
                <w:sz w:val="22"/>
                <w:szCs w:val="22"/>
                <w:lang w:val="en-US"/>
              </w:rPr>
              <w:t>ter</w:t>
            </w:r>
          </w:p>
        </w:tc>
        <w:tc>
          <w:tcPr>
            <w:tcW w:w="1854"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PH Meter</w:t>
            </w:r>
          </w:p>
        </w:tc>
      </w:tr>
      <w:tr w:rsidR="00E670B7" w:rsidRPr="00FC2574" w:rsidTr="001F4E35">
        <w:tc>
          <w:tcPr>
            <w:tcW w:w="2714" w:type="dxa"/>
          </w:tcPr>
          <w:p w:rsidR="00E670B7" w:rsidRPr="00FC2574" w:rsidRDefault="00E670B7" w:rsidP="001F4E35">
            <w:pPr>
              <w:spacing w:line="360" w:lineRule="auto"/>
              <w:jc w:val="both"/>
              <w:rPr>
                <w:rFonts w:ascii="Arial" w:hAnsi="Arial" w:cs="Arial"/>
                <w:spacing w:val="10"/>
                <w:sz w:val="22"/>
                <w:szCs w:val="22"/>
                <w:lang w:val="en-US"/>
              </w:rPr>
            </w:pPr>
          </w:p>
        </w:tc>
        <w:tc>
          <w:tcPr>
            <w:tcW w:w="2428" w:type="dxa"/>
          </w:tcPr>
          <w:p w:rsidR="00E670B7" w:rsidRPr="00FC2574" w:rsidRDefault="00E670B7" w:rsidP="001F4E35">
            <w:pPr>
              <w:spacing w:line="360" w:lineRule="auto"/>
              <w:jc w:val="both"/>
              <w:rPr>
                <w:rFonts w:ascii="Arial" w:hAnsi="Arial" w:cs="Arial"/>
                <w:spacing w:val="10"/>
                <w:sz w:val="22"/>
                <w:szCs w:val="22"/>
                <w:lang w:val="en-US"/>
              </w:rPr>
            </w:pPr>
          </w:p>
        </w:tc>
        <w:tc>
          <w:tcPr>
            <w:tcW w:w="2007"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BOD Reactor</w:t>
            </w:r>
          </w:p>
        </w:tc>
        <w:tc>
          <w:tcPr>
            <w:tcW w:w="1854"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Turbidity Meter</w:t>
            </w:r>
          </w:p>
        </w:tc>
      </w:tr>
      <w:tr w:rsidR="00E670B7" w:rsidRPr="00FC2574" w:rsidTr="001F4E35">
        <w:tc>
          <w:tcPr>
            <w:tcW w:w="2714" w:type="dxa"/>
          </w:tcPr>
          <w:p w:rsidR="00E670B7" w:rsidRPr="00FC2574" w:rsidRDefault="00E670B7" w:rsidP="001F4E35">
            <w:pPr>
              <w:spacing w:line="360" w:lineRule="auto"/>
              <w:jc w:val="both"/>
              <w:rPr>
                <w:rFonts w:ascii="Arial" w:hAnsi="Arial" w:cs="Arial"/>
                <w:spacing w:val="10"/>
                <w:sz w:val="22"/>
                <w:szCs w:val="22"/>
                <w:lang w:val="en-US"/>
              </w:rPr>
            </w:pPr>
          </w:p>
        </w:tc>
        <w:tc>
          <w:tcPr>
            <w:tcW w:w="2428" w:type="dxa"/>
          </w:tcPr>
          <w:p w:rsidR="00E670B7" w:rsidRPr="00FC2574" w:rsidRDefault="00E670B7" w:rsidP="001F4E35">
            <w:pPr>
              <w:spacing w:line="360" w:lineRule="auto"/>
              <w:jc w:val="both"/>
              <w:rPr>
                <w:rFonts w:ascii="Arial" w:hAnsi="Arial" w:cs="Arial"/>
                <w:spacing w:val="10"/>
                <w:sz w:val="22"/>
                <w:szCs w:val="22"/>
                <w:lang w:val="en-US"/>
              </w:rPr>
            </w:pPr>
          </w:p>
        </w:tc>
        <w:tc>
          <w:tcPr>
            <w:tcW w:w="2007"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COD Reactor</w:t>
            </w:r>
          </w:p>
        </w:tc>
        <w:tc>
          <w:tcPr>
            <w:tcW w:w="1854" w:type="dxa"/>
          </w:tcPr>
          <w:p w:rsidR="00E670B7" w:rsidRPr="00FC2574" w:rsidRDefault="00E670B7" w:rsidP="001F4E35">
            <w:pPr>
              <w:spacing w:line="360" w:lineRule="auto"/>
              <w:jc w:val="both"/>
              <w:rPr>
                <w:rFonts w:ascii="Arial" w:hAnsi="Arial" w:cs="Arial"/>
                <w:spacing w:val="10"/>
                <w:sz w:val="22"/>
                <w:szCs w:val="22"/>
                <w:lang w:val="en-US"/>
              </w:rPr>
            </w:pPr>
          </w:p>
        </w:tc>
      </w:tr>
    </w:tbl>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In chapter two of this dissertation, some common pollution caused by i</w:t>
      </w:r>
      <w:r>
        <w:rPr>
          <w:rFonts w:ascii="Arial" w:hAnsi="Arial" w:cs="Arial"/>
          <w:spacing w:val="10"/>
          <w:lang w:val="en-US"/>
        </w:rPr>
        <w:t>n</w:t>
      </w:r>
      <w:r>
        <w:rPr>
          <w:rFonts w:ascii="Arial" w:hAnsi="Arial" w:cs="Arial"/>
          <w:spacing w:val="10"/>
          <w:lang w:val="en-US"/>
        </w:rPr>
        <w:t>dustries in Nigeria were enumerated, such as: oil spill, trace minerals, BTEX compounds, PM, VOCs, sulfides, ammonia and suspended solids, OM, PHA, PCB and dioxins.  Some of these pollutants can be very hazar</w:t>
      </w:r>
      <w:r>
        <w:rPr>
          <w:rFonts w:ascii="Arial" w:hAnsi="Arial" w:cs="Arial"/>
          <w:spacing w:val="10"/>
          <w:lang w:val="en-US"/>
        </w:rPr>
        <w:t>d</w:t>
      </w:r>
      <w:r>
        <w:rPr>
          <w:rFonts w:ascii="Arial" w:hAnsi="Arial" w:cs="Arial"/>
          <w:spacing w:val="10"/>
          <w:lang w:val="en-US"/>
        </w:rPr>
        <w:t>ous to human health and need sharp control by laboratories. Also in cha</w:t>
      </w:r>
      <w:r>
        <w:rPr>
          <w:rFonts w:ascii="Arial" w:hAnsi="Arial" w:cs="Arial"/>
          <w:spacing w:val="10"/>
          <w:lang w:val="en-US"/>
        </w:rPr>
        <w:t>p</w:t>
      </w:r>
      <w:r>
        <w:rPr>
          <w:rFonts w:ascii="Arial" w:hAnsi="Arial" w:cs="Arial"/>
          <w:spacing w:val="10"/>
          <w:lang w:val="en-US"/>
        </w:rPr>
        <w:t>ter 2, particularly 2.4.3, analytical methods used for environmental pollution control were enumerated and their applications. Some air pollutants like SO</w:t>
      </w:r>
      <w:r w:rsidRPr="0083662B">
        <w:rPr>
          <w:rFonts w:ascii="Arial" w:hAnsi="Arial" w:cs="Arial"/>
          <w:spacing w:val="10"/>
          <w:vertAlign w:val="subscript"/>
          <w:lang w:val="en-US"/>
        </w:rPr>
        <w:t>2</w:t>
      </w:r>
      <w:r>
        <w:rPr>
          <w:rFonts w:ascii="Arial" w:hAnsi="Arial" w:cs="Arial"/>
          <w:spacing w:val="10"/>
          <w:lang w:val="en-US"/>
        </w:rPr>
        <w:t xml:space="preserve"> is typically measured using UV absorption, UV </w:t>
      </w:r>
      <w:r>
        <w:rPr>
          <w:rFonts w:ascii="Arial" w:hAnsi="Arial" w:cs="Arial"/>
          <w:spacing w:val="10"/>
          <w:lang w:val="en-US"/>
        </w:rPr>
        <w:lastRenderedPageBreak/>
        <w:t>fluorescence or IR a</w:t>
      </w:r>
      <w:r>
        <w:rPr>
          <w:rFonts w:ascii="Arial" w:hAnsi="Arial" w:cs="Arial"/>
          <w:spacing w:val="10"/>
          <w:lang w:val="en-US"/>
        </w:rPr>
        <w:t>b</w:t>
      </w:r>
      <w:r>
        <w:rPr>
          <w:rFonts w:ascii="Arial" w:hAnsi="Arial" w:cs="Arial"/>
          <w:spacing w:val="10"/>
          <w:lang w:val="en-US"/>
        </w:rPr>
        <w:t>sorption spectrophotometer. Carbon monoxide (CO) and carbon dioxide (CO</w:t>
      </w:r>
      <w:r w:rsidRPr="0083662B">
        <w:rPr>
          <w:rFonts w:ascii="Arial" w:hAnsi="Arial" w:cs="Arial"/>
          <w:spacing w:val="10"/>
          <w:vertAlign w:val="subscript"/>
          <w:lang w:val="en-US"/>
        </w:rPr>
        <w:t>2</w:t>
      </w:r>
      <w:r>
        <w:rPr>
          <w:rFonts w:ascii="Arial" w:hAnsi="Arial" w:cs="Arial"/>
          <w:spacing w:val="10"/>
          <w:lang w:val="en-US"/>
        </w:rPr>
        <w:t>) are usually measured using IR which uses a combination of NDIR and GFC measurement techniques, catalytic sensor is another gas dete</w:t>
      </w:r>
      <w:r>
        <w:rPr>
          <w:rFonts w:ascii="Arial" w:hAnsi="Arial" w:cs="Arial"/>
          <w:spacing w:val="10"/>
          <w:lang w:val="en-US"/>
        </w:rPr>
        <w:t>c</w:t>
      </w:r>
      <w:r>
        <w:rPr>
          <w:rFonts w:ascii="Arial" w:hAnsi="Arial" w:cs="Arial"/>
          <w:spacing w:val="10"/>
          <w:lang w:val="en-US"/>
        </w:rPr>
        <w:t>tion technique used in continuous emission monitoring, chemilumescent analyzers are used at times for the measurement of NH</w:t>
      </w:r>
      <w:r w:rsidRPr="00CA6251">
        <w:rPr>
          <w:rFonts w:ascii="Arial" w:hAnsi="Arial" w:cs="Arial"/>
          <w:spacing w:val="10"/>
          <w:vertAlign w:val="subscript"/>
          <w:lang w:val="en-US"/>
        </w:rPr>
        <w:t>3</w:t>
      </w:r>
      <w:r>
        <w:rPr>
          <w:rFonts w:ascii="Arial" w:hAnsi="Arial" w:cs="Arial"/>
          <w:spacing w:val="10"/>
          <w:lang w:val="en-US"/>
        </w:rPr>
        <w:t>. GC/MS is used to analyzed samples containing unknown volatile and semi volatile organic compounds, PCBs, etc. There are some portable GC used in many labor</w:t>
      </w:r>
      <w:r>
        <w:rPr>
          <w:rFonts w:ascii="Arial" w:hAnsi="Arial" w:cs="Arial"/>
          <w:spacing w:val="10"/>
          <w:lang w:val="en-US"/>
        </w:rPr>
        <w:t>a</w:t>
      </w:r>
      <w:r>
        <w:rPr>
          <w:rFonts w:ascii="Arial" w:hAnsi="Arial" w:cs="Arial"/>
          <w:spacing w:val="10"/>
          <w:lang w:val="en-US"/>
        </w:rPr>
        <w:t>tories for characterization of VOCs, PAHs, and PCB, GC/MS is also used for the water analysis. NMR is used in a wide range of samples including waste water, ground water, etc. In the light of the types of pollutions pr</w:t>
      </w:r>
      <w:r>
        <w:rPr>
          <w:rFonts w:ascii="Arial" w:hAnsi="Arial" w:cs="Arial"/>
          <w:spacing w:val="10"/>
          <w:lang w:val="en-US"/>
        </w:rPr>
        <w:t>o</w:t>
      </w:r>
      <w:r>
        <w:rPr>
          <w:rFonts w:ascii="Arial" w:hAnsi="Arial" w:cs="Arial"/>
          <w:spacing w:val="10"/>
          <w:lang w:val="en-US"/>
        </w:rPr>
        <w:t xml:space="preserve">duced by industries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and the types of instruments available for environmental pollution control given in chapter 2, one expects to find many of these types of instruments in the research laboratories. Oil company like NNPC in particular should have most of these instruments if not all, but they did not have even a working GC. An instrument like NMR that is use for a lot of measurements was expected in at least the reference laborat</w:t>
      </w:r>
      <w:r>
        <w:rPr>
          <w:rFonts w:ascii="Arial" w:hAnsi="Arial" w:cs="Arial"/>
          <w:spacing w:val="10"/>
          <w:lang w:val="en-US"/>
        </w:rPr>
        <w:t>o</w:t>
      </w:r>
      <w:r>
        <w:rPr>
          <w:rFonts w:ascii="Arial" w:hAnsi="Arial" w:cs="Arial"/>
          <w:spacing w:val="10"/>
          <w:lang w:val="en-US"/>
        </w:rPr>
        <w:t xml:space="preserve">ry, but none of the research laboratories have this. </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Generally the research laboratories lack most of the classical analytical i</w:t>
      </w:r>
      <w:r>
        <w:rPr>
          <w:rFonts w:ascii="Arial" w:hAnsi="Arial" w:cs="Arial"/>
          <w:spacing w:val="10"/>
          <w:lang w:val="en-US"/>
        </w:rPr>
        <w:t>n</w:t>
      </w:r>
      <w:r>
        <w:rPr>
          <w:rFonts w:ascii="Arial" w:hAnsi="Arial" w:cs="Arial"/>
          <w:spacing w:val="10"/>
          <w:lang w:val="en-US"/>
        </w:rPr>
        <w:t>struments as enumerated early in the theoretical part of this work, talk less of the high technology instruments discussed in chapter 2.5. The gap between the analytical instr</w:t>
      </w:r>
      <w:r>
        <w:rPr>
          <w:rFonts w:ascii="Arial" w:hAnsi="Arial" w:cs="Arial"/>
          <w:spacing w:val="10"/>
          <w:lang w:val="en-US"/>
        </w:rPr>
        <w:t>u</w:t>
      </w:r>
      <w:r>
        <w:rPr>
          <w:rFonts w:ascii="Arial" w:hAnsi="Arial" w:cs="Arial"/>
          <w:spacing w:val="10"/>
          <w:lang w:val="en-US"/>
        </w:rPr>
        <w:t>ments given in the theory and what was found in the research laboratories is big. This can be seen when one compares Table 4.1 above which contains the analytical instruments found in the research laboratories with Table 4.2 which contains appropriate analytical i</w:t>
      </w:r>
      <w:r>
        <w:rPr>
          <w:rFonts w:ascii="Arial" w:hAnsi="Arial" w:cs="Arial"/>
          <w:spacing w:val="10"/>
          <w:lang w:val="en-US"/>
        </w:rPr>
        <w:t>n</w:t>
      </w:r>
      <w:r>
        <w:rPr>
          <w:rFonts w:ascii="Arial" w:hAnsi="Arial" w:cs="Arial"/>
          <w:spacing w:val="10"/>
          <w:lang w:val="en-US"/>
        </w:rPr>
        <w:t xml:space="preserve">struments for the pollutants found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the gap is big. Figure 4.1 is a comparison of these analytical instruments in the theoretical part of this work and the ones available in the research laboratories. From this figure the gap can be seen more clearly and shows there is a big room for i</w:t>
      </w:r>
      <w:r>
        <w:rPr>
          <w:rFonts w:ascii="Arial" w:hAnsi="Arial" w:cs="Arial"/>
          <w:spacing w:val="10"/>
          <w:lang w:val="en-US"/>
        </w:rPr>
        <w:t>m</w:t>
      </w:r>
      <w:r>
        <w:rPr>
          <w:rFonts w:ascii="Arial" w:hAnsi="Arial" w:cs="Arial"/>
          <w:spacing w:val="10"/>
          <w:lang w:val="en-US"/>
        </w:rPr>
        <w:t>provement. With such serious lack of analytical instruments, the monitoring of pollutants by these laboratories can not be done efficiently. Some of the pollutants enumerated early need very good analytical instruments to co</w:t>
      </w:r>
      <w:r>
        <w:rPr>
          <w:rFonts w:ascii="Arial" w:hAnsi="Arial" w:cs="Arial"/>
          <w:spacing w:val="10"/>
          <w:lang w:val="en-US"/>
        </w:rPr>
        <w:t>n</w:t>
      </w:r>
      <w:r>
        <w:rPr>
          <w:rFonts w:ascii="Arial" w:hAnsi="Arial" w:cs="Arial"/>
          <w:spacing w:val="10"/>
          <w:lang w:val="en-US"/>
        </w:rPr>
        <w:t xml:space="preserve">trol them, because when dealing with certain types of </w:t>
      </w:r>
      <w:r>
        <w:rPr>
          <w:rFonts w:ascii="Arial" w:hAnsi="Arial" w:cs="Arial"/>
          <w:spacing w:val="10"/>
          <w:lang w:val="en-US"/>
        </w:rPr>
        <w:lastRenderedPageBreak/>
        <w:t>pollutants like BTEX, dioxins, etc, the best means available need to be used to obtained accurate and reliable mea</w:t>
      </w:r>
      <w:r>
        <w:rPr>
          <w:rFonts w:ascii="Arial" w:hAnsi="Arial" w:cs="Arial"/>
          <w:spacing w:val="10"/>
          <w:lang w:val="en-US"/>
        </w:rPr>
        <w:t>s</w:t>
      </w:r>
      <w:r>
        <w:rPr>
          <w:rFonts w:ascii="Arial" w:hAnsi="Arial" w:cs="Arial"/>
          <w:spacing w:val="10"/>
          <w:lang w:val="en-US"/>
        </w:rPr>
        <w:t>urements.</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rPr>
      </w:pPr>
      <w:r>
        <w:rPr>
          <w:rFonts w:ascii="Arial" w:hAnsi="Arial" w:cs="Arial"/>
          <w:spacing w:val="10"/>
          <w:lang w:val="en-US"/>
        </w:rPr>
        <w:t>The lack of instruments mentioned above can be supported by the results collected from these laboratories. In the Regional Laboratory Gombe the results shown in Table 3.4 to 3.7 were taken using only few from the avai</w:t>
      </w:r>
      <w:r>
        <w:rPr>
          <w:rFonts w:ascii="Arial" w:hAnsi="Arial" w:cs="Arial"/>
          <w:spacing w:val="10"/>
          <w:lang w:val="en-US"/>
        </w:rPr>
        <w:t>l</w:t>
      </w:r>
      <w:r>
        <w:rPr>
          <w:rFonts w:ascii="Arial" w:hAnsi="Arial" w:cs="Arial"/>
          <w:spacing w:val="10"/>
          <w:lang w:val="en-US"/>
        </w:rPr>
        <w:t>able instruments, such as PH meter, conductivity meter, turbidity meter, DO meter and DR890. This could mean some of the few analytical instr</w:t>
      </w:r>
      <w:r>
        <w:rPr>
          <w:rFonts w:ascii="Arial" w:hAnsi="Arial" w:cs="Arial"/>
          <w:spacing w:val="10"/>
          <w:lang w:val="en-US"/>
        </w:rPr>
        <w:t>u</w:t>
      </w:r>
      <w:r>
        <w:rPr>
          <w:rFonts w:ascii="Arial" w:hAnsi="Arial" w:cs="Arial"/>
          <w:spacing w:val="10"/>
          <w:lang w:val="en-US"/>
        </w:rPr>
        <w:t>ments seen in the laboratory are not functional or are not yet put in used due to one reason or the other. In NNPC chemical laboratory, the results given in Table 3.3 showed many test were not done because the needed instr</w:t>
      </w:r>
      <w:r>
        <w:rPr>
          <w:rFonts w:ascii="Arial" w:hAnsi="Arial" w:cs="Arial"/>
          <w:spacing w:val="10"/>
          <w:lang w:val="en-US"/>
        </w:rPr>
        <w:t>u</w:t>
      </w:r>
      <w:r>
        <w:rPr>
          <w:rFonts w:ascii="Arial" w:hAnsi="Arial" w:cs="Arial"/>
          <w:spacing w:val="10"/>
          <w:lang w:val="en-US"/>
        </w:rPr>
        <w:t xml:space="preserve">ments were not available or not in use. In front of many tests is given </w:t>
      </w:r>
      <w:r w:rsidRPr="00D32C61">
        <w:rPr>
          <w:rFonts w:ascii="Arial" w:hAnsi="Arial" w:cs="Arial"/>
          <w:spacing w:val="10"/>
          <w:lang w:val="en-US"/>
        </w:rPr>
        <w:t xml:space="preserve">ND, </w:t>
      </w:r>
      <w:r w:rsidRPr="00D32C61">
        <w:rPr>
          <w:rFonts w:ascii="Arial" w:hAnsi="Arial" w:cs="Arial"/>
          <w:spacing w:val="10"/>
        </w:rPr>
        <w:t>according to the chemist in the laboratory this</w:t>
      </w:r>
      <w:r w:rsidRPr="00D32C61">
        <w:rPr>
          <w:rFonts w:ascii="Arial" w:hAnsi="Arial" w:cs="Arial"/>
          <w:spacing w:val="10"/>
          <w:lang w:val="en-US"/>
        </w:rPr>
        <w:t xml:space="preserve"> means “</w:t>
      </w:r>
      <w:r w:rsidRPr="00D32C61">
        <w:rPr>
          <w:rFonts w:ascii="Arial" w:hAnsi="Arial" w:cs="Arial"/>
          <w:spacing w:val="10"/>
        </w:rPr>
        <w:t>not determined” due to lack of equipment (instruments) and also faulty equipment. Pollutants like oil, hydrocarbons, phenols, zinc, lead, arsenic, cyanide, cadmium, me</w:t>
      </w:r>
      <w:r w:rsidRPr="00D32C61">
        <w:rPr>
          <w:rFonts w:ascii="Arial" w:hAnsi="Arial" w:cs="Arial"/>
          <w:spacing w:val="10"/>
        </w:rPr>
        <w:t>r</w:t>
      </w:r>
      <w:r w:rsidRPr="00D32C61">
        <w:rPr>
          <w:rFonts w:ascii="Arial" w:hAnsi="Arial" w:cs="Arial"/>
          <w:spacing w:val="10"/>
        </w:rPr>
        <w:t>cury, etc are not determined in the results collected for lack of instruments. That means the treated wastewater is discharged into the receiving river regardless of how much of these pollutants are found inside. Some of these pollutants not tested in NNPC Kaduna treated wastewater before its being discharged into River Romi are hazardous and should be determined to make sure it does not exceed allowed limits.</w:t>
      </w:r>
      <w:r>
        <w:rPr>
          <w:rFonts w:ascii="Arial" w:hAnsi="Arial" w:cs="Arial"/>
        </w:rPr>
        <w:t xml:space="preserve"> </w:t>
      </w:r>
    </w:p>
    <w:p w:rsidR="00E670B7" w:rsidRPr="00D32C61" w:rsidRDefault="00E670B7" w:rsidP="00E670B7">
      <w:pPr>
        <w:spacing w:line="360" w:lineRule="auto"/>
        <w:jc w:val="both"/>
        <w:rPr>
          <w:rFonts w:ascii="Arial" w:hAnsi="Arial" w:cs="Arial"/>
          <w:spacing w:val="10"/>
        </w:rPr>
      </w:pPr>
    </w:p>
    <w:p w:rsidR="00E670B7" w:rsidRPr="00D32C61" w:rsidRDefault="00E670B7" w:rsidP="00E670B7">
      <w:pPr>
        <w:spacing w:line="360" w:lineRule="auto"/>
        <w:jc w:val="both"/>
        <w:rPr>
          <w:b/>
          <w:spacing w:val="10"/>
        </w:rPr>
      </w:pPr>
      <w:r w:rsidRPr="00D32C61">
        <w:rPr>
          <w:rFonts w:ascii="Arial" w:hAnsi="Arial" w:cs="Arial"/>
          <w:spacing w:val="10"/>
        </w:rPr>
        <w:t>In the Nigerian Guidelines and Standards for Environmental Pollution Co</w:t>
      </w:r>
      <w:r w:rsidRPr="00D32C61">
        <w:rPr>
          <w:rFonts w:ascii="Arial" w:hAnsi="Arial" w:cs="Arial"/>
          <w:spacing w:val="10"/>
        </w:rPr>
        <w:t>n</w:t>
      </w:r>
      <w:r w:rsidRPr="00D32C61">
        <w:rPr>
          <w:rFonts w:ascii="Arial" w:hAnsi="Arial" w:cs="Arial"/>
          <w:spacing w:val="10"/>
        </w:rPr>
        <w:t>trol, some significant wastewater parameters for some selected industries are given. These parameters are mandatory to be tested to show that it has not exceeded allowed limits in the treated wastewater before discharging into the receiving water body. For the petroleum refining industries these parameters are given in Table 3.8, this includes oil, phenol, lead, cyanide, chromium and zinc. Some of them have limits that are really very small such as lead has allowed maximum limit of 0.05mg/L. But for lack of i</w:t>
      </w:r>
      <w:r w:rsidRPr="00D32C61">
        <w:rPr>
          <w:rFonts w:ascii="Arial" w:hAnsi="Arial" w:cs="Arial"/>
          <w:spacing w:val="10"/>
        </w:rPr>
        <w:t>n</w:t>
      </w:r>
      <w:r w:rsidRPr="00D32C61">
        <w:rPr>
          <w:rFonts w:ascii="Arial" w:hAnsi="Arial" w:cs="Arial"/>
          <w:spacing w:val="10"/>
        </w:rPr>
        <w:t>struments they are not even tested, which means a large amount could be going into the receiving river, which is a serious problem both to animals and plants.</w:t>
      </w:r>
    </w:p>
    <w:p w:rsidR="00E670B7" w:rsidRPr="00D32C61" w:rsidRDefault="00E670B7" w:rsidP="00E670B7">
      <w:pPr>
        <w:spacing w:line="360" w:lineRule="auto"/>
        <w:jc w:val="both"/>
        <w:rPr>
          <w:rFonts w:ascii="Arial" w:hAnsi="Arial" w:cs="Arial"/>
          <w:spacing w:val="10"/>
          <w:lang w:val="en-US"/>
        </w:rPr>
      </w:pPr>
    </w:p>
    <w:p w:rsidR="00E670B7" w:rsidRPr="00317540" w:rsidRDefault="00E670B7" w:rsidP="00E670B7">
      <w:pPr>
        <w:spacing w:line="360" w:lineRule="auto"/>
        <w:jc w:val="both"/>
        <w:rPr>
          <w:rFonts w:ascii="Arial" w:hAnsi="Arial" w:cs="Arial"/>
          <w:b/>
          <w:spacing w:val="10"/>
          <w:lang w:val="en-US"/>
        </w:rPr>
      </w:pPr>
      <w:r>
        <w:rPr>
          <w:rFonts w:ascii="Arial" w:hAnsi="Arial" w:cs="Arial"/>
          <w:b/>
          <w:spacing w:val="10"/>
          <w:lang w:val="en-US"/>
        </w:rPr>
        <w:lastRenderedPageBreak/>
        <w:t>Table 4.2 Appropriate Analytical Instruments</w:t>
      </w:r>
      <w:r w:rsidRPr="00317540">
        <w:rPr>
          <w:rFonts w:ascii="Arial" w:hAnsi="Arial" w:cs="Arial"/>
          <w:b/>
          <w:spacing w:val="10"/>
          <w:lang w:val="en-US"/>
        </w:rPr>
        <w:t xml:space="preserve"> </w:t>
      </w:r>
      <w:r>
        <w:rPr>
          <w:rFonts w:ascii="Arial" w:hAnsi="Arial" w:cs="Arial"/>
          <w:b/>
          <w:spacing w:val="10"/>
          <w:lang w:val="en-US"/>
        </w:rPr>
        <w:t>for Pollutants F</w:t>
      </w:r>
      <w:r w:rsidRPr="00317540">
        <w:rPr>
          <w:rFonts w:ascii="Arial" w:hAnsi="Arial" w:cs="Arial"/>
          <w:b/>
          <w:spacing w:val="10"/>
          <w:lang w:val="en-US"/>
        </w:rPr>
        <w:t xml:space="preserve">ound in </w:t>
      </w:r>
      <w:smartTag w:uri="urn:schemas-microsoft-com:office:smarttags" w:element="country-region">
        <w:smartTag w:uri="urn:schemas-microsoft-com:office:smarttags" w:element="place">
          <w:r w:rsidRPr="00317540">
            <w:rPr>
              <w:rFonts w:ascii="Arial" w:hAnsi="Arial" w:cs="Arial"/>
              <w:b/>
              <w:spacing w:val="10"/>
              <w:lang w:val="en-US"/>
            </w:rPr>
            <w:t>Nigeria</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1"/>
        <w:gridCol w:w="4502"/>
      </w:tblGrid>
      <w:tr w:rsidR="00E670B7" w:rsidRPr="00FC2574" w:rsidTr="001F4E35">
        <w:tc>
          <w:tcPr>
            <w:tcW w:w="4501" w:type="dxa"/>
          </w:tcPr>
          <w:p w:rsidR="00E670B7" w:rsidRPr="00FC2574" w:rsidRDefault="00E670B7" w:rsidP="001F4E35">
            <w:pPr>
              <w:spacing w:line="360" w:lineRule="auto"/>
              <w:jc w:val="both"/>
              <w:rPr>
                <w:rFonts w:ascii="Arial" w:hAnsi="Arial" w:cs="Arial"/>
                <w:b/>
                <w:spacing w:val="10"/>
                <w:lang w:val="en-US"/>
              </w:rPr>
            </w:pPr>
            <w:r w:rsidRPr="00FC2574">
              <w:rPr>
                <w:rFonts w:ascii="Arial" w:hAnsi="Arial" w:cs="Arial"/>
                <w:b/>
                <w:spacing w:val="10"/>
                <w:lang w:val="en-US"/>
              </w:rPr>
              <w:t xml:space="preserve"> Pollutants</w:t>
            </w:r>
          </w:p>
        </w:tc>
        <w:tc>
          <w:tcPr>
            <w:tcW w:w="4502" w:type="dxa"/>
          </w:tcPr>
          <w:p w:rsidR="00E670B7" w:rsidRPr="00FC2574" w:rsidRDefault="00E670B7" w:rsidP="001F4E35">
            <w:pPr>
              <w:spacing w:line="360" w:lineRule="auto"/>
              <w:jc w:val="both"/>
              <w:rPr>
                <w:rFonts w:ascii="Arial" w:hAnsi="Arial" w:cs="Arial"/>
                <w:b/>
                <w:spacing w:val="10"/>
                <w:lang w:val="en-US"/>
              </w:rPr>
            </w:pPr>
            <w:r w:rsidRPr="00FC2574">
              <w:rPr>
                <w:rFonts w:ascii="Arial" w:hAnsi="Arial" w:cs="Arial"/>
                <w:b/>
                <w:spacing w:val="10"/>
                <w:lang w:val="en-US"/>
              </w:rPr>
              <w:t>Analytical Instruments</w:t>
            </w:r>
          </w:p>
          <w:p w:rsidR="00E670B7" w:rsidRPr="00FC2574" w:rsidRDefault="00E670B7" w:rsidP="001F4E35">
            <w:pPr>
              <w:spacing w:line="360" w:lineRule="auto"/>
              <w:jc w:val="both"/>
              <w:rPr>
                <w:rFonts w:ascii="Arial" w:hAnsi="Arial" w:cs="Arial"/>
                <w:b/>
                <w:spacing w:val="10"/>
                <w:lang w:val="en-US"/>
              </w:rPr>
            </w:pP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PCBs</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GC/MS, Portable GC</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SO2</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Electrochemical cells, UV absorption, UV Fluorescence, NDIR</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NOx</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Chemiluminescent, Photomultiplier tube</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CO, CO2</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IR (NDIR &amp; GFC) techniques, Raman Spectrophotometer</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PM</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GC/MS, Catalytic Sensor</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HCL</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NDIR/GFC, UV, FTIR</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NH3</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NDIR/GFC, UV, FTIR, Chemilumescent analyzers</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 xml:space="preserve"> Hydrocarbons</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NDIR/GFC, UV, FTIR</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VOCs (air)</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GC/MS, Portable GC</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Pesticides</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GC/MS</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PAHs</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REMPI-TOF, Portable GC, Two step laser Spectrometry</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Oil Spills</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GC, EDXRF, GC/PID, NMR, GC-NPD, GC-IRMS</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Chlorinated Pollutants</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Purge &amp; Trap GC-MS</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VOCs (in water)</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MI MS</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Waste Water</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NMR/HPLC, APCI-MS</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Sulfur</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Inductively Couple Plasma (ICP),</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BTEX</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Pressurized Liquid extraction (PLE), GCxGCMS, Time of Flight MS</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Cement dust, soot, Aerosols</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UV/VIS Spectrophotometers</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Heavy Metals and metals geberally</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vertAlign w:val="superscript"/>
                <w:lang w:val="en-US"/>
              </w:rPr>
              <w:t>1</w:t>
            </w:r>
            <w:r w:rsidRPr="00FC2574">
              <w:rPr>
                <w:rFonts w:ascii="Arial" w:hAnsi="Arial" w:cs="Arial"/>
                <w:spacing w:val="10"/>
                <w:sz w:val="22"/>
                <w:szCs w:val="22"/>
                <w:lang w:val="en-US"/>
              </w:rPr>
              <w:t xml:space="preserve">H &amp; </w:t>
            </w:r>
            <w:r w:rsidRPr="00FC2574">
              <w:rPr>
                <w:rFonts w:ascii="Arial" w:hAnsi="Arial" w:cs="Arial"/>
                <w:spacing w:val="10"/>
                <w:sz w:val="22"/>
                <w:szCs w:val="22"/>
                <w:vertAlign w:val="superscript"/>
                <w:lang w:val="en-US"/>
              </w:rPr>
              <w:t>3</w:t>
            </w:r>
            <w:r w:rsidRPr="00FC2574">
              <w:rPr>
                <w:rFonts w:ascii="Arial" w:hAnsi="Arial" w:cs="Arial"/>
                <w:spacing w:val="10"/>
                <w:sz w:val="22"/>
                <w:szCs w:val="22"/>
                <w:lang w:val="en-US"/>
              </w:rPr>
              <w:t>P NMR, EDXRF, Inductively Couple Plasma (ICP), AAS, AES</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Inorganic salts</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EDXRF, Ion Chromatography (IC)</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Organic compounds,e.g. like proteins</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Electrophoresis, TLC</w:t>
            </w:r>
          </w:p>
        </w:tc>
      </w:tr>
      <w:tr w:rsidR="00E670B7" w:rsidRPr="00FC2574" w:rsidTr="001F4E35">
        <w:tc>
          <w:tcPr>
            <w:tcW w:w="4501"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Dioxins</w:t>
            </w:r>
          </w:p>
        </w:tc>
        <w:tc>
          <w:tcPr>
            <w:tcW w:w="4502" w:type="dxa"/>
          </w:tcPr>
          <w:p w:rsidR="00E670B7" w:rsidRPr="00FC2574" w:rsidRDefault="00E670B7" w:rsidP="001F4E35">
            <w:pPr>
              <w:spacing w:line="360" w:lineRule="auto"/>
              <w:jc w:val="both"/>
              <w:rPr>
                <w:rFonts w:ascii="Arial" w:hAnsi="Arial" w:cs="Arial"/>
                <w:spacing w:val="10"/>
                <w:sz w:val="22"/>
                <w:szCs w:val="22"/>
                <w:lang w:val="en-US"/>
              </w:rPr>
            </w:pPr>
            <w:r w:rsidRPr="00FC2574">
              <w:rPr>
                <w:rFonts w:ascii="Arial" w:hAnsi="Arial" w:cs="Arial"/>
                <w:spacing w:val="10"/>
                <w:sz w:val="22"/>
                <w:szCs w:val="22"/>
                <w:lang w:val="en-US"/>
              </w:rPr>
              <w:t>Pressurized Liquid extraction (PLE),GC-IRMS</w:t>
            </w:r>
          </w:p>
        </w:tc>
      </w:tr>
    </w:tbl>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lastRenderedPageBreak/>
        <w:t>What has been said earlier in this work can be reemphasized here, i.e. the</w:t>
      </w:r>
      <w:r w:rsidRPr="00EB05E8">
        <w:rPr>
          <w:rFonts w:ascii="Arial" w:hAnsi="Arial" w:cs="Arial"/>
          <w:spacing w:val="10"/>
          <w:lang w:val="en-US"/>
        </w:rPr>
        <w:t xml:space="preserve"> ability of a measurement system to accurately monitor an environmental v</w:t>
      </w:r>
      <w:r w:rsidRPr="00EB05E8">
        <w:rPr>
          <w:rFonts w:ascii="Arial" w:hAnsi="Arial" w:cs="Arial"/>
          <w:spacing w:val="10"/>
          <w:lang w:val="en-US"/>
        </w:rPr>
        <w:t>a</w:t>
      </w:r>
      <w:r w:rsidRPr="00EB05E8">
        <w:rPr>
          <w:rFonts w:ascii="Arial" w:hAnsi="Arial" w:cs="Arial"/>
          <w:spacing w:val="10"/>
          <w:lang w:val="en-US"/>
        </w:rPr>
        <w:t>riable or to detect and analyze a specific pollutant and its concentration over time is crucial if scientists are to successfully measure and control po</w:t>
      </w:r>
      <w:r w:rsidRPr="00EB05E8">
        <w:rPr>
          <w:rFonts w:ascii="Arial" w:hAnsi="Arial" w:cs="Arial"/>
          <w:spacing w:val="10"/>
          <w:lang w:val="en-US"/>
        </w:rPr>
        <w:t>l</w:t>
      </w:r>
      <w:r w:rsidRPr="00EB05E8">
        <w:rPr>
          <w:rFonts w:ascii="Arial" w:hAnsi="Arial" w:cs="Arial"/>
          <w:spacing w:val="10"/>
          <w:lang w:val="en-US"/>
        </w:rPr>
        <w:t>lutants and preserve the health and safety of the environment.</w:t>
      </w:r>
      <w:r>
        <w:rPr>
          <w:rFonts w:ascii="Arial" w:hAnsi="Arial" w:cs="Arial"/>
          <w:spacing w:val="10"/>
          <w:lang w:val="en-US"/>
        </w:rPr>
        <w:t xml:space="preserve"> Therefore one can conclude that without good analytical instruments and good new measurement techniques, the Nigerian people would be unaware of some significant environmental problems, hence endangering the health of human beings, animals, plants and the planets at large. This support the Ph</w:t>
      </w:r>
      <w:r>
        <w:rPr>
          <w:rFonts w:ascii="Arial" w:hAnsi="Arial" w:cs="Arial"/>
          <w:spacing w:val="10"/>
          <w:lang w:val="en-US"/>
        </w:rPr>
        <w:t>y</w:t>
      </w:r>
      <w:r>
        <w:rPr>
          <w:rFonts w:ascii="Arial" w:hAnsi="Arial" w:cs="Arial"/>
          <w:spacing w:val="10"/>
          <w:lang w:val="en-US"/>
        </w:rPr>
        <w:t>sicist Lord Kelvin as quoted by Matthias (2004) when he identified the ge</w:t>
      </w:r>
      <w:r>
        <w:rPr>
          <w:rFonts w:ascii="Arial" w:hAnsi="Arial" w:cs="Arial"/>
          <w:spacing w:val="10"/>
          <w:lang w:val="en-US"/>
        </w:rPr>
        <w:t>n</w:t>
      </w:r>
      <w:r>
        <w:rPr>
          <w:rFonts w:ascii="Arial" w:hAnsi="Arial" w:cs="Arial"/>
          <w:spacing w:val="10"/>
          <w:lang w:val="en-US"/>
        </w:rPr>
        <w:t>eral need for quantification by saying “I often say that when you can mea</w:t>
      </w:r>
      <w:r>
        <w:rPr>
          <w:rFonts w:ascii="Arial" w:hAnsi="Arial" w:cs="Arial"/>
          <w:spacing w:val="10"/>
          <w:lang w:val="en-US"/>
        </w:rPr>
        <w:t>s</w:t>
      </w:r>
      <w:r>
        <w:rPr>
          <w:rFonts w:ascii="Arial" w:hAnsi="Arial" w:cs="Arial"/>
          <w:spacing w:val="10"/>
          <w:lang w:val="en-US"/>
        </w:rPr>
        <w:t>ure what you are speaking about, and express it in numbers, you know something about it; but when you can not measure it, when you can not express it in numbers, your knowledge is of a meager and unsatisfa</w:t>
      </w:r>
      <w:r>
        <w:rPr>
          <w:rFonts w:ascii="Arial" w:hAnsi="Arial" w:cs="Arial"/>
          <w:spacing w:val="10"/>
          <w:lang w:val="en-US"/>
        </w:rPr>
        <w:t>c</w:t>
      </w:r>
      <w:r>
        <w:rPr>
          <w:rFonts w:ascii="Arial" w:hAnsi="Arial" w:cs="Arial"/>
          <w:spacing w:val="10"/>
          <w:lang w:val="en-US"/>
        </w:rPr>
        <w:t>tory kind; it may be the beginning of knowledge, but you have scarcely, in your thought, advanced to the stage of science, whatever the matter may be“. This is particularly true in environmental pollution monitoring, as such the Nigerian laboratories must be made to play their important role if the environment will be watched over and pr</w:t>
      </w:r>
      <w:r>
        <w:rPr>
          <w:rFonts w:ascii="Arial" w:hAnsi="Arial" w:cs="Arial"/>
          <w:spacing w:val="10"/>
          <w:lang w:val="en-US"/>
        </w:rPr>
        <w:t>o</w:t>
      </w:r>
      <w:r>
        <w:rPr>
          <w:rFonts w:ascii="Arial" w:hAnsi="Arial" w:cs="Arial"/>
          <w:spacing w:val="10"/>
          <w:lang w:val="en-US"/>
        </w:rPr>
        <w:t>tected.</w:t>
      </w:r>
    </w:p>
    <w:p w:rsidR="00E670B7" w:rsidRPr="003A744F" w:rsidRDefault="00E670B7" w:rsidP="00E670B7">
      <w:pPr>
        <w:spacing w:line="360" w:lineRule="auto"/>
        <w:jc w:val="both"/>
        <w:rPr>
          <w:rFonts w:ascii="Arial" w:hAnsi="Arial" w:cs="Arial"/>
          <w:b/>
          <w:spacing w:val="10"/>
          <w:lang w:val="en-US"/>
        </w:rPr>
      </w:pPr>
      <w:r>
        <w:rPr>
          <w:rFonts w:ascii="Arial" w:hAnsi="Arial" w:cs="Arial"/>
          <w:b/>
          <w:noProof/>
          <w:spacing w:val="10"/>
          <w:lang w:val="en-US"/>
        </w:rPr>
        <w:lastRenderedPageBreak/>
        <w:drawing>
          <wp:inline distT="0" distB="0" distL="0" distR="0">
            <wp:extent cx="5582285" cy="4455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582285" cy="4455160"/>
                    </a:xfrm>
                    <a:prstGeom prst="rect">
                      <a:avLst/>
                    </a:prstGeom>
                    <a:noFill/>
                    <a:ln w="9525">
                      <a:noFill/>
                      <a:miter lim="800000"/>
                      <a:headEnd/>
                      <a:tailEnd/>
                    </a:ln>
                  </pic:spPr>
                </pic:pic>
              </a:graphicData>
            </a:graphic>
          </wp:inline>
        </w:drawing>
      </w:r>
    </w:p>
    <w:p w:rsidR="00E670B7" w:rsidRDefault="00E670B7" w:rsidP="00E670B7">
      <w:pPr>
        <w:spacing w:line="360" w:lineRule="auto"/>
        <w:rPr>
          <w:rFonts w:ascii="Arial" w:hAnsi="Arial" w:cs="Arial"/>
          <w:spacing w:val="10"/>
          <w:lang w:val="en-US"/>
        </w:rPr>
      </w:pPr>
      <w:r w:rsidRPr="003A744F">
        <w:rPr>
          <w:rFonts w:ascii="Arial" w:hAnsi="Arial" w:cs="Arial"/>
          <w:b/>
          <w:spacing w:val="10"/>
          <w:lang w:val="en-US"/>
        </w:rPr>
        <w:t>Figure 4.</w:t>
      </w:r>
      <w:r>
        <w:rPr>
          <w:rFonts w:ascii="Arial" w:hAnsi="Arial" w:cs="Arial"/>
          <w:b/>
          <w:spacing w:val="10"/>
          <w:lang w:val="en-US"/>
        </w:rPr>
        <w:t>1</w:t>
      </w:r>
      <w:r w:rsidRPr="003A744F">
        <w:rPr>
          <w:rFonts w:ascii="Arial" w:hAnsi="Arial" w:cs="Arial"/>
          <w:b/>
          <w:spacing w:val="10"/>
          <w:lang w:val="en-US"/>
        </w:rPr>
        <w:t xml:space="preserve"> </w:t>
      </w:r>
      <w:r>
        <w:rPr>
          <w:rFonts w:ascii="Arial" w:hAnsi="Arial" w:cs="Arial"/>
          <w:b/>
          <w:spacing w:val="10"/>
          <w:lang w:val="en-US"/>
        </w:rPr>
        <w:t xml:space="preserve">  </w:t>
      </w:r>
      <w:r w:rsidRPr="002E26DD">
        <w:rPr>
          <w:rFonts w:ascii="Arial" w:hAnsi="Arial" w:cs="Arial"/>
          <w:spacing w:val="10"/>
          <w:lang w:val="en-US"/>
        </w:rPr>
        <w:t xml:space="preserve">The Number of Analytical Instruments Found in Literature </w:t>
      </w:r>
    </w:p>
    <w:p w:rsidR="00E670B7" w:rsidRPr="002E26DD" w:rsidRDefault="00E670B7" w:rsidP="00E670B7">
      <w:pPr>
        <w:spacing w:line="360" w:lineRule="auto"/>
        <w:rPr>
          <w:rFonts w:ascii="Arial" w:hAnsi="Arial" w:cs="Arial"/>
          <w:spacing w:val="10"/>
          <w:lang w:val="en-US"/>
        </w:rPr>
      </w:pPr>
      <w:r>
        <w:rPr>
          <w:rFonts w:ascii="Arial" w:hAnsi="Arial" w:cs="Arial"/>
          <w:spacing w:val="10"/>
          <w:lang w:val="en-US"/>
        </w:rPr>
        <w:t xml:space="preserve">                   </w:t>
      </w:r>
      <w:r w:rsidRPr="002E26DD">
        <w:rPr>
          <w:rFonts w:ascii="Arial" w:hAnsi="Arial" w:cs="Arial"/>
          <w:spacing w:val="10"/>
          <w:lang w:val="en-US"/>
        </w:rPr>
        <w:t>Compared with those Found in the Research Laboratories.</w:t>
      </w:r>
    </w:p>
    <w:p w:rsidR="00E670B7" w:rsidRDefault="00E670B7" w:rsidP="00E670B7">
      <w:pPr>
        <w:spacing w:line="360" w:lineRule="auto"/>
        <w:jc w:val="both"/>
        <w:rPr>
          <w:rFonts w:ascii="Arial" w:hAnsi="Arial" w:cs="Arial"/>
          <w:spacing w:val="10"/>
          <w:lang w:val="en-US"/>
        </w:rPr>
      </w:pPr>
    </w:p>
    <w:p w:rsidR="00E670B7" w:rsidRPr="009E3BED" w:rsidRDefault="00E670B7" w:rsidP="00E670B7">
      <w:pPr>
        <w:spacing w:line="360" w:lineRule="auto"/>
        <w:jc w:val="both"/>
        <w:rPr>
          <w:rFonts w:ascii="Arial" w:hAnsi="Arial" w:cs="Arial"/>
          <w:spacing w:val="10"/>
          <w:lang w:val="en-US"/>
        </w:rPr>
      </w:pPr>
      <w:r w:rsidRPr="00EA394C">
        <w:rPr>
          <w:rFonts w:ascii="Arial" w:hAnsi="Arial" w:cs="Arial"/>
          <w:spacing w:val="10"/>
          <w:lang w:val="en-US"/>
        </w:rPr>
        <w:t>The solution for the lack of appropriate analytical instruments</w:t>
      </w:r>
      <w:r>
        <w:rPr>
          <w:rFonts w:ascii="Arial" w:hAnsi="Arial" w:cs="Arial"/>
          <w:spacing w:val="10"/>
          <w:lang w:val="en-US"/>
        </w:rPr>
        <w:t xml:space="preserve"> is within the reach of the Federal Government as seen from chapter 2.6 “The economic tools for environmental management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In this chapter it was seen that the statutory allocation to the Federal Ministry of Environment can i</w:t>
      </w:r>
      <w:r>
        <w:rPr>
          <w:rFonts w:ascii="Arial" w:hAnsi="Arial" w:cs="Arial"/>
          <w:spacing w:val="10"/>
          <w:lang w:val="en-US"/>
        </w:rPr>
        <w:t>m</w:t>
      </w:r>
      <w:r>
        <w:rPr>
          <w:rFonts w:ascii="Arial" w:hAnsi="Arial" w:cs="Arial"/>
          <w:spacing w:val="10"/>
          <w:lang w:val="en-US"/>
        </w:rPr>
        <w:t>prove the state of art of the Nigerian environment if the Government is committed to doing this. The monitoring laboratories should be equipped with appropriate analytical instruments and qualified personnel hired to mine these instruments. If there is good monitoring from the Government side, and laws are properly enforced, the industries will be forced to equip their laboratories with appropriate analytical instruments and they will mon</w:t>
      </w:r>
      <w:r>
        <w:rPr>
          <w:rFonts w:ascii="Arial" w:hAnsi="Arial" w:cs="Arial"/>
          <w:spacing w:val="10"/>
          <w:lang w:val="en-US"/>
        </w:rPr>
        <w:t>i</w:t>
      </w:r>
      <w:r>
        <w:rPr>
          <w:rFonts w:ascii="Arial" w:hAnsi="Arial" w:cs="Arial"/>
          <w:spacing w:val="10"/>
          <w:lang w:val="en-US"/>
        </w:rPr>
        <w:t>tor their waste treatment properly before discharging it to the environment.</w:t>
      </w:r>
    </w:p>
    <w:p w:rsidR="00E670B7" w:rsidRDefault="00E670B7" w:rsidP="00E670B7">
      <w:pPr>
        <w:spacing w:line="360" w:lineRule="auto"/>
        <w:jc w:val="both"/>
        <w:rPr>
          <w:rFonts w:ascii="Arial" w:hAnsi="Arial" w:cs="Arial"/>
          <w:b/>
          <w:spacing w:val="10"/>
          <w:lang w:val="en-US"/>
        </w:rPr>
      </w:pPr>
    </w:p>
    <w:p w:rsidR="00E670B7" w:rsidRDefault="00E670B7" w:rsidP="00E670B7">
      <w:pPr>
        <w:spacing w:line="360" w:lineRule="auto"/>
        <w:jc w:val="both"/>
        <w:rPr>
          <w:rFonts w:ascii="Arial" w:hAnsi="Arial" w:cs="Arial"/>
          <w:b/>
          <w:spacing w:val="10"/>
          <w:lang w:val="en-US"/>
        </w:rPr>
      </w:pPr>
    </w:p>
    <w:p w:rsidR="00E670B7" w:rsidRPr="001C3A9E" w:rsidRDefault="00E670B7" w:rsidP="00E670B7">
      <w:pPr>
        <w:spacing w:line="360" w:lineRule="auto"/>
        <w:jc w:val="both"/>
        <w:rPr>
          <w:rFonts w:ascii="Arial" w:hAnsi="Arial" w:cs="Arial"/>
          <w:b/>
          <w:spacing w:val="10"/>
          <w:lang w:val="en-US"/>
        </w:rPr>
      </w:pPr>
      <w:r>
        <w:rPr>
          <w:rFonts w:ascii="Arial" w:hAnsi="Arial" w:cs="Arial"/>
          <w:b/>
          <w:spacing w:val="10"/>
          <w:lang w:val="en-US"/>
        </w:rPr>
        <w:t>4.1.2 Quality</w:t>
      </w:r>
      <w:r w:rsidRPr="00DC4043">
        <w:rPr>
          <w:rFonts w:ascii="Arial" w:hAnsi="Arial" w:cs="Arial"/>
          <w:b/>
          <w:spacing w:val="10"/>
          <w:lang w:val="en-US"/>
        </w:rPr>
        <w:t xml:space="preserve"> of th</w:t>
      </w:r>
      <w:r>
        <w:rPr>
          <w:rFonts w:ascii="Arial" w:hAnsi="Arial" w:cs="Arial"/>
          <w:b/>
          <w:spacing w:val="10"/>
          <w:lang w:val="en-US"/>
        </w:rPr>
        <w:t>e Research Laboratories’ Analytical Instruments</w:t>
      </w: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During this work, results were collected from the laboratories; some of these results are analyzed here to see how accurate they are. Attempt was made to obtained validation data from the research laboratories, although each claimed to do periodic validations of their equipments, none could make one validation data available for this work. The most reliable method to look at the quality of the laboratory’s analytical instruments in the r</w:t>
      </w:r>
      <w:r>
        <w:rPr>
          <w:rFonts w:ascii="Arial" w:hAnsi="Arial" w:cs="Arial"/>
          <w:spacing w:val="10"/>
          <w:lang w:val="en-US"/>
        </w:rPr>
        <w:t>e</w:t>
      </w:r>
      <w:r>
        <w:rPr>
          <w:rFonts w:ascii="Arial" w:hAnsi="Arial" w:cs="Arial"/>
          <w:spacing w:val="10"/>
          <w:lang w:val="en-US"/>
        </w:rPr>
        <w:t>search laboratory would have been to look at the validation data as is known that to be fit for the intended purpose, a method most meet certain validation characteristics, such as selectivity, linearity, range, accuracy, precision, limit of detection and quantization, but since validation data were not available in the research laboratories, the normal laboratory results are used here to discuss the quality of the instruments. In NNPC the results from the environmental control unit will be used as the results were o</w:t>
      </w:r>
      <w:r>
        <w:rPr>
          <w:rFonts w:ascii="Arial" w:hAnsi="Arial" w:cs="Arial"/>
          <w:spacing w:val="10"/>
          <w:lang w:val="en-US"/>
        </w:rPr>
        <w:t>b</w:t>
      </w:r>
      <w:r>
        <w:rPr>
          <w:rFonts w:ascii="Arial" w:hAnsi="Arial" w:cs="Arial"/>
          <w:spacing w:val="10"/>
          <w:lang w:val="en-US"/>
        </w:rPr>
        <w:t>tained always from the same point of the treatments. To study how good these r</w:t>
      </w:r>
      <w:r>
        <w:rPr>
          <w:rFonts w:ascii="Arial" w:hAnsi="Arial" w:cs="Arial"/>
          <w:spacing w:val="10"/>
          <w:lang w:val="en-US"/>
        </w:rPr>
        <w:t>e</w:t>
      </w:r>
      <w:r>
        <w:rPr>
          <w:rFonts w:ascii="Arial" w:hAnsi="Arial" w:cs="Arial"/>
          <w:spacing w:val="10"/>
          <w:lang w:val="en-US"/>
        </w:rPr>
        <w:t>sults are, standard deviation is use here to check the agreement between the results, since standard deviation is a measure of variability or dispe</w:t>
      </w:r>
      <w:r>
        <w:rPr>
          <w:rFonts w:ascii="Arial" w:hAnsi="Arial" w:cs="Arial"/>
          <w:spacing w:val="10"/>
          <w:lang w:val="en-US"/>
        </w:rPr>
        <w:t>r</w:t>
      </w:r>
      <w:r>
        <w:rPr>
          <w:rFonts w:ascii="Arial" w:hAnsi="Arial" w:cs="Arial"/>
          <w:spacing w:val="10"/>
          <w:lang w:val="en-US"/>
        </w:rPr>
        <w:t>sion of results. Low standard deviation will indicates that all the data points are very close to the same value, which is the mean. High standard devi</w:t>
      </w:r>
      <w:r>
        <w:rPr>
          <w:rFonts w:ascii="Arial" w:hAnsi="Arial" w:cs="Arial"/>
          <w:spacing w:val="10"/>
          <w:lang w:val="en-US"/>
        </w:rPr>
        <w:t>a</w:t>
      </w:r>
      <w:r>
        <w:rPr>
          <w:rFonts w:ascii="Arial" w:hAnsi="Arial" w:cs="Arial"/>
          <w:spacing w:val="10"/>
          <w:lang w:val="en-US"/>
        </w:rPr>
        <w:t>tion will indicates that the data are spread out over a large range of values.</w:t>
      </w:r>
    </w:p>
    <w:p w:rsidR="00E670B7" w:rsidRDefault="00E670B7" w:rsidP="00E670B7">
      <w:pPr>
        <w:spacing w:line="360" w:lineRule="auto"/>
        <w:jc w:val="both"/>
        <w:rPr>
          <w:rFonts w:ascii="Arial" w:hAnsi="Arial" w:cs="Arial"/>
          <w:spacing w:val="10"/>
          <w:lang w:val="en-US"/>
        </w:rPr>
      </w:pPr>
    </w:p>
    <w:p w:rsidR="00E670B7" w:rsidRPr="001C3A9E" w:rsidRDefault="00E670B7" w:rsidP="00E670B7">
      <w:pPr>
        <w:tabs>
          <w:tab w:val="left" w:pos="3015"/>
        </w:tabs>
        <w:spacing w:line="360" w:lineRule="auto"/>
        <w:rPr>
          <w:rFonts w:ascii="Arial" w:hAnsi="Arial" w:cs="Arial"/>
          <w:lang w:val="en-US"/>
        </w:rPr>
      </w:pPr>
      <w:r w:rsidRPr="002D3A17">
        <w:rPr>
          <w:rFonts w:ascii="Arial" w:hAnsi="Arial" w:cs="Arial"/>
        </w:rPr>
        <w:t>Standard Deviation</w:t>
      </w:r>
      <w:r w:rsidRPr="002D3A17">
        <w:rPr>
          <w:rFonts w:ascii="Arial" w:hAnsi="Arial" w:cs="Arial"/>
          <w:lang w:val="en-US"/>
        </w:rPr>
        <w:t xml:space="preserve"> (</w:t>
      </w:r>
      <w:r w:rsidRPr="002D3A17">
        <w:rPr>
          <w:rFonts w:ascii="Arial" w:hAnsi="Arial" w:cs="Arial"/>
        </w:rPr>
        <w:t>σ) is given by the formula</w:t>
      </w:r>
    </w:p>
    <w:p w:rsidR="00E670B7" w:rsidRPr="00190883" w:rsidRDefault="00E670B7" w:rsidP="00E670B7">
      <w:pPr>
        <w:spacing w:line="360" w:lineRule="auto"/>
        <w:jc w:val="center"/>
        <w:rPr>
          <w:rFonts w:ascii="Arial" w:hAnsi="Arial" w:cs="Arial"/>
          <w:b/>
          <w:spacing w:val="10"/>
          <w:lang w:val="en-US"/>
        </w:rPr>
      </w:pPr>
      <w:r>
        <w:rPr>
          <w:rFonts w:ascii="Arial" w:hAnsi="Arial" w:cs="Arial"/>
          <w:noProof/>
          <w:lang w:val="en-US"/>
        </w:rPr>
        <w:drawing>
          <wp:inline distT="0" distB="0" distL="0" distR="0">
            <wp:extent cx="1754505" cy="5740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754505" cy="574040"/>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b/>
        </w:rPr>
        <w:t>Equation 4</w:t>
      </w:r>
      <w:r w:rsidRPr="00190883">
        <w:rPr>
          <w:rFonts w:ascii="Arial" w:hAnsi="Arial" w:cs="Arial"/>
          <w:b/>
        </w:rPr>
        <w:t>.1</w:t>
      </w:r>
    </w:p>
    <w:p w:rsidR="00E670B7" w:rsidRPr="002D3A17" w:rsidRDefault="00E670B7" w:rsidP="00E670B7">
      <w:pPr>
        <w:tabs>
          <w:tab w:val="left" w:pos="3015"/>
        </w:tabs>
        <w:spacing w:line="360" w:lineRule="auto"/>
        <w:rPr>
          <w:rFonts w:ascii="Arial" w:hAnsi="Arial" w:cs="Arial"/>
        </w:rPr>
      </w:pPr>
      <w:r w:rsidRPr="002D3A17">
        <w:rPr>
          <w:rFonts w:ascii="Arial" w:hAnsi="Arial" w:cs="Arial"/>
        </w:rPr>
        <w:t>Where N = Number of data</w:t>
      </w:r>
    </w:p>
    <w:p w:rsidR="00E670B7" w:rsidRPr="008040D7" w:rsidRDefault="00E670B7" w:rsidP="00E670B7">
      <w:pPr>
        <w:tabs>
          <w:tab w:val="left" w:pos="3015"/>
        </w:tabs>
        <w:spacing w:line="360" w:lineRule="auto"/>
        <w:rPr>
          <w:rFonts w:ascii="Arial" w:hAnsi="Arial" w:cs="Arial"/>
          <w:vertAlign w:val="superscript"/>
        </w:rPr>
      </w:pPr>
      <w:r w:rsidRPr="002D3A17">
        <w:rPr>
          <w:rFonts w:ascii="Arial" w:hAnsi="Arial" w:cs="Arial"/>
        </w:rPr>
        <w:t xml:space="preserve">        </w:t>
      </w:r>
      <w:r w:rsidRPr="002D3A17">
        <w:rPr>
          <w:rFonts w:ascii="Arial" w:hAnsi="Arial" w:cs="Arial"/>
          <w:sz w:val="28"/>
          <w:szCs w:val="28"/>
        </w:rPr>
        <w:t xml:space="preserve"> </w:t>
      </w:r>
      <w:r w:rsidRPr="002D3A17">
        <w:rPr>
          <w:rFonts w:ascii="Arial" w:hAnsi="Arial" w:cs="Arial"/>
        </w:rPr>
        <w:t xml:space="preserve"> χ</w:t>
      </w:r>
      <w:r w:rsidRPr="002D3A17">
        <w:rPr>
          <w:rFonts w:ascii="Arial" w:hAnsi="Arial" w:cs="Arial"/>
          <w:vertAlign w:val="superscript"/>
        </w:rPr>
        <w:t xml:space="preserve">i </w:t>
      </w:r>
      <w:r w:rsidRPr="002D3A17">
        <w:rPr>
          <w:rFonts w:ascii="Arial" w:hAnsi="Arial" w:cs="Arial"/>
        </w:rPr>
        <w:t>= Value for each data</w:t>
      </w:r>
    </w:p>
    <w:p w:rsidR="00E670B7" w:rsidRDefault="00E670B7" w:rsidP="00E670B7">
      <w:pPr>
        <w:tabs>
          <w:tab w:val="left" w:pos="3015"/>
        </w:tabs>
        <w:spacing w:line="360" w:lineRule="auto"/>
        <w:rPr>
          <w:rFonts w:ascii="Arial" w:hAnsi="Arial" w:cs="Arial"/>
        </w:rPr>
      </w:pPr>
      <w:r w:rsidRPr="002D3A17">
        <w:rPr>
          <w:rFonts w:ascii="Arial" w:hAnsi="Arial" w:cs="Arial"/>
        </w:rPr>
        <w:t xml:space="preserve">          μ = Average of the data</w:t>
      </w:r>
    </w:p>
    <w:p w:rsidR="00E670B7" w:rsidRDefault="00E670B7" w:rsidP="00E670B7">
      <w:pPr>
        <w:tabs>
          <w:tab w:val="left" w:pos="3015"/>
        </w:tabs>
        <w:spacing w:line="360" w:lineRule="auto"/>
        <w:rPr>
          <w:rFonts w:ascii="Arial" w:hAnsi="Arial" w:cs="Arial"/>
        </w:rPr>
      </w:pPr>
    </w:p>
    <w:p w:rsidR="00E670B7" w:rsidRDefault="00E670B7" w:rsidP="00E670B7">
      <w:pPr>
        <w:tabs>
          <w:tab w:val="left" w:pos="3015"/>
        </w:tabs>
        <w:spacing w:line="360" w:lineRule="auto"/>
        <w:rPr>
          <w:rFonts w:ascii="Arial" w:hAnsi="Arial" w:cs="Arial"/>
        </w:rPr>
      </w:pPr>
      <w:r>
        <w:rPr>
          <w:rFonts w:ascii="Arial" w:hAnsi="Arial" w:cs="Arial"/>
        </w:rPr>
        <w:t xml:space="preserve"> </w:t>
      </w:r>
      <w:r>
        <w:rPr>
          <w:rFonts w:ascii="Arial" w:hAnsi="Arial" w:cs="Arial"/>
          <w:spacing w:val="10"/>
          <w:lang w:val="en-US"/>
        </w:rPr>
        <w:t>The results of NNPC Kaduna environmental units are used here, standard deviations calculated are given in Table 4.3 and 4.4 and they show the agreement between the waste water monitoring results.</w:t>
      </w:r>
    </w:p>
    <w:p w:rsidR="00E670B7" w:rsidRDefault="00E670B7" w:rsidP="00E670B7">
      <w:pPr>
        <w:tabs>
          <w:tab w:val="left" w:pos="3015"/>
        </w:tabs>
        <w:spacing w:line="360" w:lineRule="auto"/>
        <w:rPr>
          <w:rFonts w:ascii="Arial" w:hAnsi="Arial" w:cs="Arial"/>
          <w:b/>
        </w:rPr>
      </w:pPr>
    </w:p>
    <w:p w:rsidR="00E670B7" w:rsidRDefault="00E670B7" w:rsidP="00E670B7">
      <w:pPr>
        <w:tabs>
          <w:tab w:val="left" w:pos="3015"/>
        </w:tabs>
        <w:spacing w:line="360" w:lineRule="auto"/>
        <w:rPr>
          <w:rFonts w:ascii="Arial" w:hAnsi="Arial" w:cs="Arial"/>
          <w:b/>
        </w:rPr>
      </w:pPr>
      <w:r>
        <w:rPr>
          <w:rFonts w:ascii="Arial" w:hAnsi="Arial" w:cs="Arial"/>
          <w:b/>
        </w:rPr>
        <w:t xml:space="preserve"> Table 4.3</w:t>
      </w:r>
      <w:r w:rsidRPr="007D1D95">
        <w:rPr>
          <w:rFonts w:ascii="Arial" w:hAnsi="Arial" w:cs="Arial"/>
          <w:b/>
        </w:rPr>
        <w:t xml:space="preserve"> </w:t>
      </w:r>
      <w:r>
        <w:rPr>
          <w:rFonts w:ascii="Arial" w:hAnsi="Arial" w:cs="Arial"/>
          <w:b/>
        </w:rPr>
        <w:t xml:space="preserve">  </w:t>
      </w:r>
      <w:r w:rsidRPr="007D1D95">
        <w:rPr>
          <w:rFonts w:ascii="Arial" w:hAnsi="Arial" w:cs="Arial"/>
          <w:b/>
        </w:rPr>
        <w:t>Standard Deviation of</w:t>
      </w:r>
      <w:r>
        <w:rPr>
          <w:rFonts w:ascii="Arial" w:hAnsi="Arial" w:cs="Arial"/>
          <w:b/>
        </w:rPr>
        <w:t xml:space="preserve"> Waste Water Treatment M</w:t>
      </w:r>
      <w:r w:rsidRPr="007D1D95">
        <w:rPr>
          <w:rFonts w:ascii="Arial" w:hAnsi="Arial" w:cs="Arial"/>
          <w:b/>
        </w:rPr>
        <w:t xml:space="preserve">onitoring </w:t>
      </w:r>
    </w:p>
    <w:p w:rsidR="00E670B7" w:rsidRPr="001C3A9E" w:rsidRDefault="00E670B7" w:rsidP="00E670B7">
      <w:pPr>
        <w:tabs>
          <w:tab w:val="left" w:pos="3015"/>
        </w:tabs>
        <w:spacing w:line="360" w:lineRule="auto"/>
        <w:rPr>
          <w:rFonts w:ascii="Arial" w:hAnsi="Arial" w:cs="Arial"/>
          <w:b/>
        </w:rPr>
      </w:pPr>
      <w:r>
        <w:rPr>
          <w:rFonts w:ascii="Arial" w:hAnsi="Arial" w:cs="Arial"/>
          <w:b/>
        </w:rPr>
        <w:t xml:space="preserve">                   </w:t>
      </w:r>
      <w:r w:rsidRPr="007D1D95">
        <w:rPr>
          <w:rFonts w:ascii="Arial" w:hAnsi="Arial" w:cs="Arial"/>
          <w:b/>
        </w:rPr>
        <w:t xml:space="preserve">Results NNPC </w:t>
      </w:r>
      <w:smartTag w:uri="urn:schemas-microsoft-com:office:smarttags" w:element="place">
        <w:smartTag w:uri="urn:schemas-microsoft-com:office:smarttags" w:element="City">
          <w:r w:rsidRPr="007D1D95">
            <w:rPr>
              <w:rFonts w:ascii="Arial" w:hAnsi="Arial" w:cs="Arial"/>
              <w:b/>
            </w:rPr>
            <w:t>Kaduna</w:t>
          </w:r>
        </w:smartTag>
      </w:smartTag>
      <w:r>
        <w:rPr>
          <w:rFonts w:ascii="Arial" w:hAnsi="Arial" w:cs="Arial"/>
          <w:b/>
        </w:rPr>
        <w:t xml:space="preserve"> O</w:t>
      </w:r>
      <w:r w:rsidRPr="007D1D95">
        <w:rPr>
          <w:rFonts w:ascii="Arial" w:hAnsi="Arial" w:cs="Arial"/>
          <w:b/>
        </w:rPr>
        <w:t>btained in 2007</w:t>
      </w:r>
    </w:p>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2"/>
        <w:gridCol w:w="2251"/>
        <w:gridCol w:w="2251"/>
      </w:tblGrid>
      <w:tr w:rsidR="00E670B7" w:rsidRPr="00E10793" w:rsidTr="001F4E35">
        <w:tc>
          <w:tcPr>
            <w:tcW w:w="2142" w:type="dxa"/>
            <w:vMerge w:val="restart"/>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Points</w:t>
            </w:r>
          </w:p>
        </w:tc>
        <w:tc>
          <w:tcPr>
            <w:tcW w:w="4502" w:type="dxa"/>
            <w:gridSpan w:val="2"/>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Standard Deviation (</w:t>
            </w:r>
            <w:r w:rsidRPr="00E10793">
              <w:rPr>
                <w:rFonts w:ascii="Arial" w:hAnsi="Arial" w:cs="Arial"/>
              </w:rPr>
              <w:t>σ)</w:t>
            </w:r>
          </w:p>
        </w:tc>
      </w:tr>
      <w:tr w:rsidR="00E670B7" w:rsidRPr="00E10793" w:rsidTr="001F4E35">
        <w:tc>
          <w:tcPr>
            <w:tcW w:w="2142" w:type="dxa"/>
            <w:vMerge/>
          </w:tcPr>
          <w:p w:rsidR="00E670B7" w:rsidRPr="00E10793" w:rsidRDefault="00E670B7" w:rsidP="001F4E35">
            <w:pPr>
              <w:spacing w:line="360" w:lineRule="auto"/>
              <w:jc w:val="center"/>
              <w:rPr>
                <w:rFonts w:ascii="Arial" w:hAnsi="Arial" w:cs="Arial"/>
                <w:spacing w:val="10"/>
                <w:lang w:val="en-US"/>
              </w:rPr>
            </w:pP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sz w:val="28"/>
                <w:szCs w:val="28"/>
                <w:vertAlign w:val="subscript"/>
                <w:lang w:val="en-US"/>
              </w:rPr>
              <w:t>P</w:t>
            </w:r>
            <w:r w:rsidRPr="00E10793">
              <w:rPr>
                <w:rFonts w:ascii="Arial" w:hAnsi="Arial" w:cs="Arial"/>
                <w:spacing w:val="10"/>
                <w:lang w:val="en-US"/>
              </w:rPr>
              <w:t>H</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Conductivity</w:t>
            </w:r>
          </w:p>
        </w:tc>
      </w:tr>
      <w:tr w:rsidR="00E670B7" w:rsidRPr="00E10793" w:rsidTr="001F4E35">
        <w:tc>
          <w:tcPr>
            <w:tcW w:w="2142"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A</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0.12</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4.58</w:t>
            </w:r>
          </w:p>
        </w:tc>
      </w:tr>
      <w:tr w:rsidR="00E670B7" w:rsidRPr="00E10793" w:rsidTr="001F4E35">
        <w:tc>
          <w:tcPr>
            <w:tcW w:w="2142"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B</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0.32</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10.13</w:t>
            </w:r>
          </w:p>
        </w:tc>
      </w:tr>
      <w:tr w:rsidR="00E670B7" w:rsidRPr="00E10793" w:rsidTr="001F4E35">
        <w:tc>
          <w:tcPr>
            <w:tcW w:w="2142"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C</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0.07</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8.77</w:t>
            </w:r>
          </w:p>
        </w:tc>
      </w:tr>
      <w:tr w:rsidR="00E670B7" w:rsidRPr="00E10793" w:rsidTr="001F4E35">
        <w:tc>
          <w:tcPr>
            <w:tcW w:w="2142"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D</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0.18</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1.96</w:t>
            </w:r>
          </w:p>
        </w:tc>
      </w:tr>
    </w:tbl>
    <w:p w:rsidR="00E670B7" w:rsidRDefault="00E670B7" w:rsidP="00E670B7">
      <w:pPr>
        <w:spacing w:line="360" w:lineRule="auto"/>
        <w:rPr>
          <w:rFonts w:ascii="Arial" w:hAnsi="Arial" w:cs="Arial"/>
          <w:spacing w:val="10"/>
          <w:lang w:val="en-US"/>
        </w:rPr>
      </w:pPr>
    </w:p>
    <w:p w:rsidR="00E670B7" w:rsidRDefault="00E670B7" w:rsidP="00E670B7">
      <w:pPr>
        <w:spacing w:line="360" w:lineRule="auto"/>
        <w:rPr>
          <w:rFonts w:ascii="Arial" w:hAnsi="Arial" w:cs="Arial"/>
          <w:spacing w:val="10"/>
          <w:lang w:val="en-US"/>
        </w:rPr>
      </w:pPr>
    </w:p>
    <w:p w:rsidR="00E670B7" w:rsidRDefault="00E670B7" w:rsidP="00E670B7">
      <w:pPr>
        <w:spacing w:line="360" w:lineRule="auto"/>
        <w:rPr>
          <w:rFonts w:ascii="Arial" w:hAnsi="Arial" w:cs="Arial"/>
          <w:b/>
        </w:rPr>
      </w:pPr>
      <w:r>
        <w:rPr>
          <w:rFonts w:ascii="Arial" w:hAnsi="Arial" w:cs="Arial"/>
          <w:b/>
        </w:rPr>
        <w:t>Table 4.4</w:t>
      </w:r>
      <w:r w:rsidRPr="007D1D95">
        <w:rPr>
          <w:rFonts w:ascii="Arial" w:hAnsi="Arial" w:cs="Arial"/>
          <w:b/>
        </w:rPr>
        <w:t xml:space="preserve"> </w:t>
      </w:r>
      <w:r>
        <w:rPr>
          <w:rFonts w:ascii="Arial" w:hAnsi="Arial" w:cs="Arial"/>
          <w:b/>
        </w:rPr>
        <w:t xml:space="preserve">  </w:t>
      </w:r>
      <w:r w:rsidRPr="007D1D95">
        <w:rPr>
          <w:rFonts w:ascii="Arial" w:hAnsi="Arial" w:cs="Arial"/>
          <w:b/>
        </w:rPr>
        <w:t>Standard Deviation of</w:t>
      </w:r>
      <w:r>
        <w:rPr>
          <w:rFonts w:ascii="Arial" w:hAnsi="Arial" w:cs="Arial"/>
          <w:b/>
        </w:rPr>
        <w:t xml:space="preserve"> Waste Water Treatment M</w:t>
      </w:r>
      <w:r w:rsidRPr="007D1D95">
        <w:rPr>
          <w:rFonts w:ascii="Arial" w:hAnsi="Arial" w:cs="Arial"/>
          <w:b/>
        </w:rPr>
        <w:t>onitoring</w:t>
      </w:r>
    </w:p>
    <w:p w:rsidR="00E670B7" w:rsidRPr="001C3A9E" w:rsidRDefault="00E670B7" w:rsidP="00E670B7">
      <w:pPr>
        <w:spacing w:line="360" w:lineRule="auto"/>
        <w:rPr>
          <w:rFonts w:ascii="Arial" w:hAnsi="Arial" w:cs="Arial"/>
          <w:b/>
        </w:rPr>
      </w:pPr>
      <w:r>
        <w:rPr>
          <w:rFonts w:ascii="Arial" w:hAnsi="Arial" w:cs="Arial"/>
          <w:b/>
        </w:rPr>
        <w:t xml:space="preserve">                   Results </w:t>
      </w:r>
      <w:r w:rsidRPr="007D1D95">
        <w:rPr>
          <w:rFonts w:ascii="Arial" w:hAnsi="Arial" w:cs="Arial"/>
          <w:b/>
        </w:rPr>
        <w:t xml:space="preserve">NNPC </w:t>
      </w:r>
      <w:smartTag w:uri="urn:schemas-microsoft-com:office:smarttags" w:element="place">
        <w:smartTag w:uri="urn:schemas-microsoft-com:office:smarttags" w:element="City">
          <w:r w:rsidRPr="007D1D95">
            <w:rPr>
              <w:rFonts w:ascii="Arial" w:hAnsi="Arial" w:cs="Arial"/>
              <w:b/>
            </w:rPr>
            <w:t>Kaduna</w:t>
          </w:r>
        </w:smartTag>
      </w:smartTag>
      <w:r>
        <w:rPr>
          <w:rFonts w:ascii="Arial" w:hAnsi="Arial" w:cs="Arial"/>
          <w:b/>
        </w:rPr>
        <w:t xml:space="preserve"> O</w:t>
      </w:r>
      <w:r w:rsidRPr="007D1D95">
        <w:rPr>
          <w:rFonts w:ascii="Arial" w:hAnsi="Arial" w:cs="Arial"/>
          <w:b/>
        </w:rPr>
        <w:t>btained in 2008</w:t>
      </w:r>
    </w:p>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2"/>
        <w:gridCol w:w="2251"/>
        <w:gridCol w:w="2251"/>
      </w:tblGrid>
      <w:tr w:rsidR="00E670B7" w:rsidRPr="00E10793" w:rsidTr="001F4E35">
        <w:tc>
          <w:tcPr>
            <w:tcW w:w="2142" w:type="dxa"/>
            <w:vMerge w:val="restart"/>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Points</w:t>
            </w:r>
          </w:p>
        </w:tc>
        <w:tc>
          <w:tcPr>
            <w:tcW w:w="4502" w:type="dxa"/>
            <w:gridSpan w:val="2"/>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Standard Deviation (</w:t>
            </w:r>
            <w:r w:rsidRPr="00E10793">
              <w:rPr>
                <w:rFonts w:ascii="Arial" w:hAnsi="Arial" w:cs="Arial"/>
              </w:rPr>
              <w:t>σ)</w:t>
            </w:r>
          </w:p>
        </w:tc>
      </w:tr>
      <w:tr w:rsidR="00E670B7" w:rsidRPr="00E10793" w:rsidTr="001F4E35">
        <w:tc>
          <w:tcPr>
            <w:tcW w:w="2142" w:type="dxa"/>
            <w:vMerge/>
          </w:tcPr>
          <w:p w:rsidR="00E670B7" w:rsidRPr="00E10793" w:rsidRDefault="00E670B7" w:rsidP="001F4E35">
            <w:pPr>
              <w:spacing w:line="360" w:lineRule="auto"/>
              <w:jc w:val="center"/>
              <w:rPr>
                <w:rFonts w:ascii="Arial" w:hAnsi="Arial" w:cs="Arial"/>
                <w:spacing w:val="10"/>
                <w:lang w:val="en-US"/>
              </w:rPr>
            </w:pP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sz w:val="28"/>
                <w:szCs w:val="28"/>
                <w:vertAlign w:val="subscript"/>
                <w:lang w:val="en-US"/>
              </w:rPr>
              <w:t>P</w:t>
            </w:r>
            <w:r w:rsidRPr="00E10793">
              <w:rPr>
                <w:rFonts w:ascii="Arial" w:hAnsi="Arial" w:cs="Arial"/>
                <w:spacing w:val="10"/>
                <w:lang w:val="en-US"/>
              </w:rPr>
              <w:t>H</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Conductivity</w:t>
            </w:r>
          </w:p>
        </w:tc>
      </w:tr>
      <w:tr w:rsidR="00E670B7" w:rsidRPr="00E10793" w:rsidTr="001F4E35">
        <w:tc>
          <w:tcPr>
            <w:tcW w:w="2142"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A</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1.31</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0.56</w:t>
            </w:r>
          </w:p>
        </w:tc>
      </w:tr>
      <w:tr w:rsidR="00E670B7" w:rsidRPr="00E10793" w:rsidTr="001F4E35">
        <w:tc>
          <w:tcPr>
            <w:tcW w:w="2142"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B</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0.57</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0.24</w:t>
            </w:r>
          </w:p>
        </w:tc>
      </w:tr>
      <w:tr w:rsidR="00E670B7" w:rsidRPr="00E10793" w:rsidTr="001F4E35">
        <w:tc>
          <w:tcPr>
            <w:tcW w:w="2142"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C</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1.51</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0.09</w:t>
            </w:r>
          </w:p>
        </w:tc>
      </w:tr>
      <w:tr w:rsidR="00E670B7" w:rsidRPr="00E10793" w:rsidTr="001F4E35">
        <w:tc>
          <w:tcPr>
            <w:tcW w:w="2142"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D</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0.29</w:t>
            </w:r>
          </w:p>
        </w:tc>
        <w:tc>
          <w:tcPr>
            <w:tcW w:w="2251" w:type="dxa"/>
          </w:tcPr>
          <w:p w:rsidR="00E670B7" w:rsidRPr="00E10793" w:rsidRDefault="00E670B7" w:rsidP="001F4E35">
            <w:pPr>
              <w:spacing w:line="360" w:lineRule="auto"/>
              <w:jc w:val="center"/>
              <w:rPr>
                <w:rFonts w:ascii="Arial" w:hAnsi="Arial" w:cs="Arial"/>
                <w:spacing w:val="10"/>
                <w:lang w:val="en-US"/>
              </w:rPr>
            </w:pPr>
            <w:r w:rsidRPr="00E10793">
              <w:rPr>
                <w:rFonts w:ascii="Arial" w:hAnsi="Arial" w:cs="Arial"/>
                <w:spacing w:val="10"/>
                <w:lang w:val="en-US"/>
              </w:rPr>
              <w:t>0.01</w:t>
            </w:r>
          </w:p>
        </w:tc>
      </w:tr>
    </w:tbl>
    <w:p w:rsidR="00E670B7" w:rsidRDefault="00E670B7" w:rsidP="00E670B7">
      <w:pPr>
        <w:spacing w:line="360" w:lineRule="auto"/>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The large standard deviations obtained especially in the results of condu</w:t>
      </w:r>
      <w:r>
        <w:rPr>
          <w:rFonts w:ascii="Arial" w:hAnsi="Arial" w:cs="Arial"/>
          <w:spacing w:val="10"/>
          <w:lang w:val="en-US"/>
        </w:rPr>
        <w:t>c</w:t>
      </w:r>
      <w:r>
        <w:rPr>
          <w:rFonts w:ascii="Arial" w:hAnsi="Arial" w:cs="Arial"/>
          <w:spacing w:val="10"/>
          <w:lang w:val="en-US"/>
        </w:rPr>
        <w:t>tivity monitoring do not show good agreement between the results. This may not lead to the conclusion that the equipments are not good since there could be many factors responsible, such as truly the water treatment did not meet specifications, or the personnel were careless, etc. But a strong factor could be the instrument being used, which could mean the i</w:t>
      </w:r>
      <w:r>
        <w:rPr>
          <w:rFonts w:ascii="Arial" w:hAnsi="Arial" w:cs="Arial"/>
          <w:spacing w:val="10"/>
          <w:lang w:val="en-US"/>
        </w:rPr>
        <w:t>n</w:t>
      </w:r>
      <w:r>
        <w:rPr>
          <w:rFonts w:ascii="Arial" w:hAnsi="Arial" w:cs="Arial"/>
          <w:spacing w:val="10"/>
          <w:lang w:val="en-US"/>
        </w:rPr>
        <w:t>strument used is not in a good condition.</w:t>
      </w:r>
    </w:p>
    <w:p w:rsidR="00E670B7" w:rsidRDefault="00E670B7" w:rsidP="00E670B7">
      <w:pPr>
        <w:spacing w:line="360" w:lineRule="auto"/>
        <w:jc w:val="both"/>
        <w:rPr>
          <w:rFonts w:ascii="Arial" w:hAnsi="Arial" w:cs="Arial"/>
          <w:spacing w:val="10"/>
          <w:lang w:val="en-US"/>
        </w:rPr>
      </w:pPr>
    </w:p>
    <w:p w:rsidR="00E670B7" w:rsidRPr="009E3BED" w:rsidRDefault="00E670B7" w:rsidP="00E670B7">
      <w:pPr>
        <w:spacing w:line="360" w:lineRule="auto"/>
        <w:jc w:val="both"/>
        <w:rPr>
          <w:rFonts w:ascii="Arial" w:hAnsi="Arial" w:cs="Arial"/>
          <w:spacing w:val="10"/>
          <w:lang w:val="en-US"/>
        </w:rPr>
      </w:pPr>
      <w:r>
        <w:rPr>
          <w:rFonts w:ascii="Arial" w:hAnsi="Arial" w:cs="Arial"/>
          <w:spacing w:val="10"/>
          <w:lang w:val="en-US"/>
        </w:rPr>
        <w:t>To evaluate the NNPC waste water treatment, a comparison of their treated effluent values is done with the given limits in the Nigerian Guidelines and Standards for environmental pollution control (S.1.15 1991; S.1.8 1991; and S.1.8. 1991). This comparison is shown in Figure 4.2 and in Table 4.6 b</w:t>
      </w:r>
      <w:r>
        <w:rPr>
          <w:rFonts w:ascii="Arial" w:hAnsi="Arial" w:cs="Arial"/>
          <w:spacing w:val="10"/>
          <w:lang w:val="en-US"/>
        </w:rPr>
        <w:t>e</w:t>
      </w:r>
      <w:r>
        <w:rPr>
          <w:rFonts w:ascii="Arial" w:hAnsi="Arial" w:cs="Arial"/>
          <w:spacing w:val="10"/>
          <w:lang w:val="en-US"/>
        </w:rPr>
        <w:t xml:space="preserve">low where the NNPC treated effluents values are shown in blue in Figure </w:t>
      </w:r>
      <w:r>
        <w:rPr>
          <w:rFonts w:ascii="Arial" w:hAnsi="Arial" w:cs="Arial"/>
          <w:spacing w:val="10"/>
          <w:lang w:val="en-US"/>
        </w:rPr>
        <w:lastRenderedPageBreak/>
        <w:t>4.2 and the given limits in the Nigerian Guidelines and Standards for Env</w:t>
      </w:r>
      <w:r>
        <w:rPr>
          <w:rFonts w:ascii="Arial" w:hAnsi="Arial" w:cs="Arial"/>
          <w:spacing w:val="10"/>
          <w:lang w:val="en-US"/>
        </w:rPr>
        <w:t>i</w:t>
      </w:r>
      <w:r>
        <w:rPr>
          <w:rFonts w:ascii="Arial" w:hAnsi="Arial" w:cs="Arial"/>
          <w:spacing w:val="10"/>
          <w:lang w:val="en-US"/>
        </w:rPr>
        <w:t xml:space="preserve">ronmental Pollution Control shown in green. </w:t>
      </w:r>
    </w:p>
    <w:p w:rsidR="00E670B7" w:rsidRDefault="00E670B7" w:rsidP="00E670B7">
      <w:pPr>
        <w:spacing w:line="360" w:lineRule="auto"/>
        <w:jc w:val="both"/>
        <w:rPr>
          <w:rFonts w:ascii="Arial" w:hAnsi="Arial" w:cs="Arial"/>
          <w:b/>
          <w:spacing w:val="10"/>
          <w:sz w:val="28"/>
          <w:szCs w:val="28"/>
          <w:lang w:val="en-US"/>
        </w:rPr>
      </w:pPr>
      <w:r>
        <w:rPr>
          <w:rFonts w:ascii="Arial" w:hAnsi="Arial" w:cs="Arial"/>
          <w:b/>
          <w:noProof/>
          <w:spacing w:val="10"/>
          <w:sz w:val="28"/>
          <w:szCs w:val="28"/>
          <w:lang w:val="en-US"/>
        </w:rPr>
        <w:drawing>
          <wp:anchor distT="0" distB="0" distL="114300" distR="114300" simplePos="0" relativeHeight="251660288" behindDoc="0" locked="0" layoutInCell="1" allowOverlap="1">
            <wp:simplePos x="0" y="0"/>
            <wp:positionH relativeFrom="column">
              <wp:posOffset>76200</wp:posOffset>
            </wp:positionH>
            <wp:positionV relativeFrom="paragraph">
              <wp:posOffset>167005</wp:posOffset>
            </wp:positionV>
            <wp:extent cx="5450205" cy="3667125"/>
            <wp:effectExtent l="0" t="0" r="0" b="0"/>
            <wp:wrapNone/>
            <wp:docPr id="71" name="Object 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E670B7" w:rsidRDefault="00E670B7" w:rsidP="00E670B7">
      <w:pPr>
        <w:spacing w:line="360" w:lineRule="auto"/>
        <w:jc w:val="both"/>
        <w:rPr>
          <w:rFonts w:ascii="Arial" w:hAnsi="Arial" w:cs="Arial"/>
          <w:b/>
          <w:spacing w:val="10"/>
          <w:sz w:val="28"/>
          <w:szCs w:val="28"/>
          <w:lang w:val="en-US"/>
        </w:rPr>
      </w:pPr>
    </w:p>
    <w:p w:rsidR="00E670B7" w:rsidRDefault="00E670B7" w:rsidP="00E670B7">
      <w:pPr>
        <w:spacing w:line="360" w:lineRule="auto"/>
        <w:jc w:val="both"/>
        <w:rPr>
          <w:rFonts w:ascii="Arial" w:hAnsi="Arial" w:cs="Arial"/>
          <w:b/>
          <w:spacing w:val="10"/>
          <w:sz w:val="28"/>
          <w:szCs w:val="28"/>
          <w:lang w:val="en-US"/>
        </w:rPr>
      </w:pPr>
    </w:p>
    <w:p w:rsidR="00E670B7" w:rsidRDefault="00E670B7" w:rsidP="00E670B7">
      <w:pPr>
        <w:spacing w:line="360" w:lineRule="auto"/>
        <w:jc w:val="both"/>
        <w:rPr>
          <w:rFonts w:ascii="Arial" w:hAnsi="Arial" w:cs="Arial"/>
          <w:b/>
          <w:spacing w:val="10"/>
          <w:sz w:val="28"/>
          <w:szCs w:val="28"/>
          <w:lang w:val="en-US"/>
        </w:rPr>
      </w:pPr>
    </w:p>
    <w:p w:rsidR="00E670B7" w:rsidRDefault="00E670B7" w:rsidP="00E670B7">
      <w:pPr>
        <w:spacing w:line="360" w:lineRule="auto"/>
        <w:jc w:val="both"/>
        <w:rPr>
          <w:rFonts w:ascii="Arial" w:hAnsi="Arial" w:cs="Arial"/>
          <w:b/>
          <w:spacing w:val="10"/>
          <w:sz w:val="28"/>
          <w:szCs w:val="28"/>
          <w:lang w:val="en-US"/>
        </w:rPr>
      </w:pPr>
    </w:p>
    <w:p w:rsidR="00E670B7" w:rsidRDefault="00E670B7" w:rsidP="00E670B7">
      <w:pPr>
        <w:spacing w:line="360" w:lineRule="auto"/>
        <w:jc w:val="both"/>
        <w:rPr>
          <w:rFonts w:ascii="Arial" w:hAnsi="Arial" w:cs="Arial"/>
          <w:b/>
          <w:spacing w:val="10"/>
          <w:sz w:val="28"/>
          <w:szCs w:val="28"/>
          <w:lang w:val="en-US"/>
        </w:rPr>
      </w:pPr>
      <w:r>
        <w:rPr>
          <w:rFonts w:ascii="Arial" w:hAnsi="Arial" w:cs="Arial"/>
          <w:b/>
          <w:noProof/>
          <w:spacing w:val="10"/>
          <w:sz w:val="28"/>
          <w:szCs w:val="28"/>
          <w:lang w:val="en-US"/>
        </w:rPr>
        <w:pict>
          <v:rect id="_x0000_s1096" style="position:absolute;left:0;text-align:left;margin-left:-66pt;margin-top:4.65pt;width:78pt;height:18pt;z-index:251661312" filled="f" fillcolor="#bbe0e3" stroked="f">
            <v:textbox style="mso-next-textbox:#_x0000_s1096" inset="5.76pt,2.88pt,5.76pt,2.88pt">
              <w:txbxContent>
                <w:p w:rsidR="00E670B7" w:rsidRPr="00DD0F91" w:rsidRDefault="00E670B7" w:rsidP="00E670B7">
                  <w:pPr>
                    <w:autoSpaceDE w:val="0"/>
                    <w:autoSpaceDN w:val="0"/>
                    <w:adjustRightInd w:val="0"/>
                    <w:jc w:val="center"/>
                    <w:rPr>
                      <w:rFonts w:ascii="Arial" w:hAnsi="Arial" w:cs="Arial"/>
                      <w:b/>
                      <w:color w:val="000000"/>
                      <w:sz w:val="19"/>
                    </w:rPr>
                  </w:pPr>
                  <w:r>
                    <w:rPr>
                      <w:rFonts w:ascii="Arial" w:hAnsi="Arial" w:cs="Arial"/>
                      <w:b/>
                      <w:color w:val="000000"/>
                      <w:sz w:val="19"/>
                      <w:lang w:val="de-DE"/>
                    </w:rPr>
                    <w:t>Valu</w:t>
                  </w:r>
                  <w:r w:rsidRPr="00DD0F91">
                    <w:rPr>
                      <w:rFonts w:ascii="Arial" w:hAnsi="Arial" w:cs="Arial"/>
                      <w:b/>
                      <w:color w:val="000000"/>
                      <w:sz w:val="19"/>
                      <w:lang w:val="de-DE"/>
                    </w:rPr>
                    <w:t xml:space="preserve">e in mg/l </w:t>
                  </w:r>
                </w:p>
              </w:txbxContent>
            </v:textbox>
          </v:rect>
        </w:pict>
      </w:r>
    </w:p>
    <w:p w:rsidR="00E670B7" w:rsidRDefault="00E670B7" w:rsidP="00E670B7">
      <w:pPr>
        <w:spacing w:line="360" w:lineRule="auto"/>
        <w:jc w:val="both"/>
        <w:rPr>
          <w:rFonts w:ascii="Arial" w:hAnsi="Arial" w:cs="Arial"/>
          <w:b/>
          <w:spacing w:val="10"/>
          <w:sz w:val="28"/>
          <w:szCs w:val="28"/>
          <w:lang w:val="en-US"/>
        </w:rPr>
      </w:pPr>
    </w:p>
    <w:p w:rsidR="00E670B7" w:rsidRDefault="00E670B7" w:rsidP="00E670B7">
      <w:pPr>
        <w:spacing w:line="360" w:lineRule="auto"/>
        <w:jc w:val="both"/>
        <w:rPr>
          <w:rFonts w:ascii="Arial" w:hAnsi="Arial" w:cs="Arial"/>
          <w:b/>
          <w:spacing w:val="10"/>
          <w:sz w:val="28"/>
          <w:szCs w:val="28"/>
          <w:lang w:val="en-US"/>
        </w:rPr>
      </w:pPr>
    </w:p>
    <w:p w:rsidR="00E670B7" w:rsidRDefault="00E670B7" w:rsidP="00E670B7">
      <w:pPr>
        <w:spacing w:line="360" w:lineRule="auto"/>
        <w:jc w:val="both"/>
        <w:rPr>
          <w:rFonts w:ascii="Arial" w:hAnsi="Arial" w:cs="Arial"/>
          <w:b/>
          <w:spacing w:val="10"/>
          <w:sz w:val="28"/>
          <w:szCs w:val="28"/>
          <w:lang w:val="en-US"/>
        </w:rPr>
      </w:pPr>
    </w:p>
    <w:p w:rsidR="00E670B7" w:rsidRDefault="00E670B7" w:rsidP="00E670B7">
      <w:pPr>
        <w:spacing w:line="360" w:lineRule="auto"/>
        <w:jc w:val="both"/>
        <w:rPr>
          <w:rFonts w:ascii="Arial" w:hAnsi="Arial" w:cs="Arial"/>
          <w:b/>
          <w:spacing w:val="10"/>
          <w:sz w:val="28"/>
          <w:szCs w:val="28"/>
          <w:lang w:val="en-US"/>
        </w:rPr>
      </w:pPr>
    </w:p>
    <w:p w:rsidR="00E670B7" w:rsidRDefault="00E670B7" w:rsidP="00E670B7">
      <w:pPr>
        <w:spacing w:line="360" w:lineRule="auto"/>
        <w:jc w:val="both"/>
        <w:rPr>
          <w:rFonts w:ascii="Arial" w:hAnsi="Arial" w:cs="Arial"/>
          <w:b/>
          <w:spacing w:val="10"/>
          <w:sz w:val="28"/>
          <w:szCs w:val="28"/>
          <w:lang w:val="en-US"/>
        </w:rPr>
      </w:pPr>
    </w:p>
    <w:p w:rsidR="00E670B7" w:rsidRDefault="00E670B7" w:rsidP="00E670B7">
      <w:pPr>
        <w:spacing w:line="360" w:lineRule="auto"/>
        <w:jc w:val="both"/>
        <w:rPr>
          <w:rFonts w:ascii="Arial" w:hAnsi="Arial" w:cs="Arial"/>
          <w:b/>
          <w:spacing w:val="10"/>
          <w:sz w:val="28"/>
          <w:szCs w:val="28"/>
          <w:lang w:val="en-US"/>
        </w:rPr>
      </w:pPr>
    </w:p>
    <w:p w:rsidR="00E670B7" w:rsidRPr="008040D7" w:rsidRDefault="00E670B7" w:rsidP="00E670B7">
      <w:pPr>
        <w:spacing w:line="360" w:lineRule="auto"/>
        <w:jc w:val="both"/>
        <w:rPr>
          <w:rFonts w:ascii="Arial" w:hAnsi="Arial" w:cs="Arial"/>
          <w:b/>
          <w:spacing w:val="10"/>
          <w:sz w:val="28"/>
          <w:szCs w:val="28"/>
          <w:lang w:val="en-US"/>
        </w:rPr>
      </w:pPr>
      <w:r w:rsidRPr="008040D7">
        <w:rPr>
          <w:rFonts w:ascii="Arial" w:hAnsi="Arial" w:cs="Arial"/>
          <w:b/>
          <w:noProof/>
          <w:spacing w:val="10"/>
          <w:sz w:val="28"/>
          <w:szCs w:val="28"/>
          <w:lang w:val="en-US"/>
        </w:rPr>
        <w:pict>
          <v:rect id="_x0000_s1097" style="position:absolute;left:0;text-align:left;margin-left:114pt;margin-top:9.45pt;width:120pt;height:16.6pt;z-index:251662336" filled="f" fillcolor="#bbe0e3" stroked="f">
            <v:textbox style="mso-next-textbox:#_x0000_s1097" inset="5.76pt,2.88pt,5.76pt,2.88pt">
              <w:txbxContent>
                <w:p w:rsidR="00E670B7" w:rsidRPr="00DD0F91" w:rsidRDefault="00E670B7" w:rsidP="00E670B7">
                  <w:pPr>
                    <w:autoSpaceDE w:val="0"/>
                    <w:autoSpaceDN w:val="0"/>
                    <w:adjustRightInd w:val="0"/>
                    <w:jc w:val="center"/>
                    <w:rPr>
                      <w:rFonts w:ascii="Arial" w:hAnsi="Arial" w:cs="Arial"/>
                      <w:b/>
                      <w:color w:val="000000"/>
                      <w:sz w:val="19"/>
                    </w:rPr>
                  </w:pPr>
                  <w:r w:rsidRPr="00DD0F91">
                    <w:rPr>
                      <w:rFonts w:ascii="Arial" w:hAnsi="Arial" w:cs="Arial"/>
                      <w:b/>
                      <w:color w:val="000000"/>
                      <w:sz w:val="19"/>
                      <w:lang w:val="de-DE"/>
                    </w:rPr>
                    <w:t>Parameters measured</w:t>
                  </w:r>
                </w:p>
              </w:txbxContent>
            </v:textbox>
          </v:rect>
        </w:pict>
      </w:r>
    </w:p>
    <w:p w:rsidR="00E670B7" w:rsidRPr="008040D7" w:rsidRDefault="00E670B7" w:rsidP="00E670B7">
      <w:pPr>
        <w:spacing w:line="360" w:lineRule="auto"/>
        <w:jc w:val="both"/>
        <w:rPr>
          <w:rFonts w:ascii="Arial" w:hAnsi="Arial" w:cs="Arial"/>
          <w:spacing w:val="10"/>
          <w:sz w:val="20"/>
          <w:szCs w:val="20"/>
          <w:lang w:val="en-US"/>
        </w:rPr>
      </w:pPr>
      <w:r w:rsidRPr="008040D7">
        <w:rPr>
          <w:rFonts w:ascii="Arial" w:hAnsi="Arial" w:cs="Arial"/>
          <w:spacing w:val="10"/>
          <w:sz w:val="20"/>
          <w:szCs w:val="20"/>
          <w:lang w:val="en-US"/>
        </w:rPr>
        <w:t>SS= Suspended Solids, CH = Ca Hardness, C = Chlorides, S = Sulphate, P = Phosphate, bod =BOD, cod = COD</w:t>
      </w:r>
    </w:p>
    <w:p w:rsidR="00E670B7" w:rsidRPr="008040D7" w:rsidRDefault="00E670B7" w:rsidP="00E670B7">
      <w:pPr>
        <w:spacing w:line="360" w:lineRule="auto"/>
        <w:rPr>
          <w:rFonts w:ascii="Arial" w:hAnsi="Arial" w:cs="Arial"/>
          <w:spacing w:val="10"/>
          <w:lang w:val="en-US"/>
        </w:rPr>
      </w:pPr>
      <w:r w:rsidRPr="008040D7">
        <w:rPr>
          <w:rFonts w:ascii="Arial" w:hAnsi="Arial" w:cs="Arial"/>
          <w:b/>
          <w:spacing w:val="10"/>
          <w:lang w:val="en-US"/>
        </w:rPr>
        <w:t xml:space="preserve">Figure 4.2   </w:t>
      </w:r>
      <w:r w:rsidRPr="008040D7">
        <w:rPr>
          <w:rFonts w:ascii="Arial" w:hAnsi="Arial" w:cs="Arial"/>
          <w:spacing w:val="10"/>
          <w:lang w:val="en-US"/>
        </w:rPr>
        <w:t>Comparison of Nigerian Effluents limits with NNPC Results</w:t>
      </w:r>
    </w:p>
    <w:p w:rsidR="00E670B7" w:rsidRPr="008040D7" w:rsidRDefault="00E670B7" w:rsidP="00E670B7">
      <w:pPr>
        <w:spacing w:line="360" w:lineRule="auto"/>
        <w:jc w:val="both"/>
        <w:rPr>
          <w:rFonts w:ascii="Arial" w:hAnsi="Arial" w:cs="Arial"/>
          <w:spacing w:val="10"/>
          <w:lang w:val="en-US"/>
        </w:rPr>
      </w:pPr>
    </w:p>
    <w:p w:rsidR="00E670B7" w:rsidRPr="008040D7" w:rsidRDefault="00E670B7" w:rsidP="00E670B7">
      <w:pPr>
        <w:spacing w:line="360" w:lineRule="auto"/>
        <w:jc w:val="both"/>
        <w:rPr>
          <w:rFonts w:ascii="Arial" w:hAnsi="Arial" w:cs="Arial"/>
          <w:spacing w:val="10"/>
          <w:lang w:val="en-US"/>
        </w:rPr>
      </w:pPr>
      <w:r w:rsidRPr="008040D7">
        <w:rPr>
          <w:rFonts w:ascii="Arial" w:hAnsi="Arial" w:cs="Arial"/>
          <w:spacing w:val="10"/>
          <w:lang w:val="en-US"/>
        </w:rPr>
        <w:t>In the comparison above it can be seen that in Ca Hardness and Chlorides, the Nigerian limits are much higher which is good because that shows the NNPC results are below limits. But in the rest, in about 71% of the results, the NNPC results are all well above the given limits, which is bad for the receiving river and the environment. Parameters like BOD and COD can drastically affect aquatic lives in the receiving river, since the loss of ox</w:t>
      </w:r>
      <w:r w:rsidRPr="008040D7">
        <w:rPr>
          <w:rFonts w:ascii="Arial" w:hAnsi="Arial" w:cs="Arial"/>
          <w:spacing w:val="10"/>
          <w:lang w:val="en-US"/>
        </w:rPr>
        <w:t>y</w:t>
      </w:r>
      <w:r w:rsidRPr="008040D7">
        <w:rPr>
          <w:rFonts w:ascii="Arial" w:hAnsi="Arial" w:cs="Arial"/>
          <w:spacing w:val="10"/>
          <w:lang w:val="en-US"/>
        </w:rPr>
        <w:t>gen in the river can create stress on many aquatic organisms including fish. Therefore this result does not show good environmental pollution control for the company which will end up destroying the river and its aquatic inhab</w:t>
      </w:r>
      <w:r w:rsidRPr="008040D7">
        <w:rPr>
          <w:rFonts w:ascii="Arial" w:hAnsi="Arial" w:cs="Arial"/>
          <w:spacing w:val="10"/>
          <w:lang w:val="en-US"/>
        </w:rPr>
        <w:t>i</w:t>
      </w:r>
      <w:r w:rsidRPr="008040D7">
        <w:rPr>
          <w:rFonts w:ascii="Arial" w:hAnsi="Arial" w:cs="Arial"/>
          <w:spacing w:val="10"/>
          <w:lang w:val="en-US"/>
        </w:rPr>
        <w:t xml:space="preserve">tants. In Table 3.3 on page 111, one can see how many parameters have not been measured due to lack of analytical instruments or the instrument is faulty, this does not allow for efficient monitoring of the pollutants that may end up in the receiving river. This violate one of the </w:t>
      </w:r>
      <w:r w:rsidRPr="008040D7">
        <w:rPr>
          <w:rFonts w:ascii="Arial" w:hAnsi="Arial" w:cs="Arial"/>
          <w:spacing w:val="10"/>
          <w:lang w:val="en-US"/>
        </w:rPr>
        <w:lastRenderedPageBreak/>
        <w:t>principles of the Guidelines and Standards for Environmental Pollution Control in Nigeria which says, “It is mandatory for all industries to have industrial pollution monitoring capabilities with in their own set up”. For NNPC as one of the biggest oil producing company in the country to lack capability to measure parameters like oil in treated wastewater, phenols, etc is very damaging for the environment. These parameters that are not mea</w:t>
      </w:r>
      <w:r w:rsidRPr="008040D7">
        <w:rPr>
          <w:rFonts w:ascii="Arial" w:hAnsi="Arial" w:cs="Arial"/>
          <w:spacing w:val="10"/>
          <w:lang w:val="en-US"/>
        </w:rPr>
        <w:t>s</w:t>
      </w:r>
      <w:r w:rsidRPr="008040D7">
        <w:rPr>
          <w:rFonts w:ascii="Arial" w:hAnsi="Arial" w:cs="Arial"/>
          <w:spacing w:val="10"/>
          <w:lang w:val="en-US"/>
        </w:rPr>
        <w:t>ured can be present in the effluent in a large quantity, which will go directly to the receiving ri</w:t>
      </w:r>
      <w:r w:rsidRPr="008040D7">
        <w:rPr>
          <w:rFonts w:ascii="Arial" w:hAnsi="Arial" w:cs="Arial"/>
          <w:spacing w:val="10"/>
          <w:lang w:val="en-US"/>
        </w:rPr>
        <w:t>v</w:t>
      </w:r>
      <w:r w:rsidRPr="008040D7">
        <w:rPr>
          <w:rFonts w:ascii="Arial" w:hAnsi="Arial" w:cs="Arial"/>
          <w:spacing w:val="10"/>
          <w:lang w:val="en-US"/>
        </w:rPr>
        <w:t>er; this is unhealthy for humans, animals, plants and the environment at large.  Another issue is the air pollution control in NNPC Kaduna; Table 4.5 gives some Nigerian limit for gaseous emission from petroleum refinery. But these parameters in Table 4.5 were not measured in NNPC Kaduna, they are therefore just emitted into the environment, this shows the degree of lack of analytical instruments in air pollutants control in the research areas.</w:t>
      </w:r>
    </w:p>
    <w:p w:rsidR="00E670B7" w:rsidRPr="008040D7" w:rsidRDefault="00E670B7" w:rsidP="00E670B7">
      <w:pPr>
        <w:spacing w:line="360" w:lineRule="auto"/>
        <w:jc w:val="both"/>
        <w:rPr>
          <w:rFonts w:ascii="Arial" w:hAnsi="Arial" w:cs="Arial"/>
          <w:spacing w:val="10"/>
          <w:lang w:val="en-US"/>
        </w:rPr>
      </w:pPr>
    </w:p>
    <w:p w:rsidR="00E670B7" w:rsidRPr="008040D7" w:rsidRDefault="00E670B7" w:rsidP="00E670B7">
      <w:pPr>
        <w:spacing w:line="360" w:lineRule="auto"/>
        <w:rPr>
          <w:rFonts w:ascii="Arial" w:hAnsi="Arial" w:cs="Arial"/>
          <w:b/>
          <w:spacing w:val="10"/>
          <w:lang w:val="en-US"/>
        </w:rPr>
      </w:pPr>
      <w:r w:rsidRPr="008040D7">
        <w:rPr>
          <w:rFonts w:ascii="Arial" w:hAnsi="Arial" w:cs="Arial"/>
          <w:b/>
          <w:spacing w:val="10"/>
          <w:lang w:val="en-US"/>
        </w:rPr>
        <w:t>Table 4.5   Nigerian limit for Some Gaseous Emission from Petroleum Ref</w:t>
      </w:r>
      <w:r w:rsidRPr="008040D7">
        <w:rPr>
          <w:rFonts w:ascii="Arial" w:hAnsi="Arial" w:cs="Arial"/>
          <w:b/>
          <w:spacing w:val="10"/>
          <w:lang w:val="en-US"/>
        </w:rPr>
        <w:t>i</w:t>
      </w:r>
      <w:r w:rsidRPr="008040D7">
        <w:rPr>
          <w:rFonts w:ascii="Arial" w:hAnsi="Arial" w:cs="Arial"/>
          <w:b/>
          <w:spacing w:val="10"/>
          <w:lang w:val="en-US"/>
        </w:rPr>
        <w:t xml:space="preserve">nery which </w:t>
      </w:r>
      <w:r>
        <w:rPr>
          <w:rFonts w:ascii="Arial" w:hAnsi="Arial" w:cs="Arial"/>
          <w:b/>
          <w:spacing w:val="10"/>
          <w:lang w:val="en-US"/>
        </w:rPr>
        <w:t>are not Monitored</w:t>
      </w:r>
      <w:r w:rsidRPr="008040D7">
        <w:rPr>
          <w:rFonts w:ascii="Arial" w:hAnsi="Arial" w:cs="Arial"/>
          <w:b/>
          <w:spacing w:val="10"/>
          <w:lang w:val="en-US"/>
        </w:rPr>
        <w:t xml:space="preserve"> in NNPC Kaduna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2709"/>
        <w:gridCol w:w="2965"/>
      </w:tblGrid>
      <w:tr w:rsidR="00E670B7" w:rsidRPr="00FC2574" w:rsidTr="001F4E35">
        <w:tc>
          <w:tcPr>
            <w:tcW w:w="3329"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Parameter</w:t>
            </w:r>
          </w:p>
        </w:tc>
        <w:tc>
          <w:tcPr>
            <w:tcW w:w="2709"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 xml:space="preserve">NNPC (KRPC) </w:t>
            </w:r>
            <w:smartTag w:uri="urn:schemas-microsoft-com:office:smarttags" w:element="place">
              <w:smartTag w:uri="urn:schemas-microsoft-com:office:smarttags" w:element="City">
                <w:r w:rsidRPr="00FC2574">
                  <w:rPr>
                    <w:rFonts w:ascii="Arial" w:hAnsi="Arial" w:cs="Arial"/>
                    <w:sz w:val="22"/>
                    <w:szCs w:val="22"/>
                    <w:lang w:val="en-US"/>
                  </w:rPr>
                  <w:t>Kaduna</w:t>
                </w:r>
              </w:smartTag>
            </w:smartTag>
            <w:r w:rsidRPr="00FC2574">
              <w:rPr>
                <w:rFonts w:ascii="Arial" w:hAnsi="Arial" w:cs="Arial"/>
                <w:sz w:val="22"/>
                <w:szCs w:val="22"/>
                <w:lang w:val="en-US"/>
              </w:rPr>
              <w:t>’ Result</w:t>
            </w:r>
          </w:p>
        </w:tc>
        <w:tc>
          <w:tcPr>
            <w:tcW w:w="2965"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Nigerian Limit</w:t>
            </w:r>
          </w:p>
        </w:tc>
      </w:tr>
      <w:tr w:rsidR="00E670B7" w:rsidRPr="00FC2574" w:rsidTr="001F4E35">
        <w:tc>
          <w:tcPr>
            <w:tcW w:w="3329"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Particulate</w:t>
            </w:r>
          </w:p>
        </w:tc>
        <w:tc>
          <w:tcPr>
            <w:tcW w:w="2709"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ND</w:t>
            </w:r>
          </w:p>
        </w:tc>
        <w:tc>
          <w:tcPr>
            <w:tcW w:w="2965"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500 μg/m</w:t>
            </w:r>
            <w:r w:rsidRPr="00FC2574">
              <w:rPr>
                <w:rFonts w:ascii="Arial" w:hAnsi="Arial" w:cs="Arial"/>
                <w:sz w:val="22"/>
                <w:szCs w:val="22"/>
                <w:vertAlign w:val="superscript"/>
                <w:lang w:val="en-US"/>
              </w:rPr>
              <w:t>3</w:t>
            </w:r>
          </w:p>
        </w:tc>
      </w:tr>
      <w:tr w:rsidR="00E670B7" w:rsidRPr="00FC2574" w:rsidTr="001F4E35">
        <w:tc>
          <w:tcPr>
            <w:tcW w:w="3329" w:type="dxa"/>
          </w:tcPr>
          <w:p w:rsidR="00E670B7" w:rsidRPr="00FC2574" w:rsidRDefault="00E670B7" w:rsidP="001F4E35">
            <w:pPr>
              <w:spacing w:line="360" w:lineRule="auto"/>
              <w:jc w:val="both"/>
              <w:rPr>
                <w:rFonts w:ascii="Arial" w:hAnsi="Arial" w:cs="Arial"/>
                <w:sz w:val="22"/>
                <w:szCs w:val="22"/>
                <w:lang w:val="en-US"/>
              </w:rPr>
            </w:pPr>
            <w:smartTag w:uri="urn:schemas-microsoft-com:office:smarttags" w:element="place">
              <w:smartTag w:uri="urn:schemas-microsoft-com:office:smarttags" w:element="City">
                <w:r w:rsidRPr="00FC2574">
                  <w:rPr>
                    <w:rFonts w:ascii="Arial" w:hAnsi="Arial" w:cs="Arial"/>
                    <w:sz w:val="22"/>
                    <w:szCs w:val="22"/>
                    <w:lang w:val="en-US"/>
                  </w:rPr>
                  <w:t>Sulphur</w:t>
                </w:r>
              </w:smartTag>
            </w:smartTag>
            <w:r w:rsidRPr="00FC2574">
              <w:rPr>
                <w:rFonts w:ascii="Arial" w:hAnsi="Arial" w:cs="Arial"/>
                <w:sz w:val="22"/>
                <w:szCs w:val="22"/>
                <w:lang w:val="en-US"/>
              </w:rPr>
              <w:t xml:space="preserve"> Dioxide (SO</w:t>
            </w:r>
            <w:r w:rsidRPr="00531B63">
              <w:rPr>
                <w:rFonts w:ascii="Arial" w:hAnsi="Arial" w:cs="Arial"/>
                <w:sz w:val="22"/>
                <w:szCs w:val="22"/>
                <w:lang w:val="en-US"/>
              </w:rPr>
              <w:t>2</w:t>
            </w:r>
            <w:r w:rsidRPr="00FC2574">
              <w:rPr>
                <w:rFonts w:ascii="Arial" w:hAnsi="Arial" w:cs="Arial"/>
                <w:sz w:val="22"/>
                <w:szCs w:val="22"/>
                <w:lang w:val="en-US"/>
              </w:rPr>
              <w:t>)</w:t>
            </w:r>
          </w:p>
        </w:tc>
        <w:tc>
          <w:tcPr>
            <w:tcW w:w="2709"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ND</w:t>
            </w:r>
          </w:p>
        </w:tc>
        <w:tc>
          <w:tcPr>
            <w:tcW w:w="2965"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830 μg/m</w:t>
            </w:r>
            <w:r w:rsidRPr="00FC2574">
              <w:rPr>
                <w:rFonts w:ascii="Arial" w:hAnsi="Arial" w:cs="Arial"/>
                <w:sz w:val="22"/>
                <w:szCs w:val="22"/>
                <w:vertAlign w:val="superscript"/>
                <w:lang w:val="en-US"/>
              </w:rPr>
              <w:t>3</w:t>
            </w:r>
          </w:p>
        </w:tc>
      </w:tr>
      <w:tr w:rsidR="00E670B7" w:rsidRPr="00FC2574" w:rsidTr="001F4E35">
        <w:tc>
          <w:tcPr>
            <w:tcW w:w="3329"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NOx</w:t>
            </w:r>
          </w:p>
        </w:tc>
        <w:tc>
          <w:tcPr>
            <w:tcW w:w="2709"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ND</w:t>
            </w:r>
          </w:p>
        </w:tc>
        <w:tc>
          <w:tcPr>
            <w:tcW w:w="2965"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500</w:t>
            </w:r>
          </w:p>
        </w:tc>
      </w:tr>
      <w:tr w:rsidR="00E670B7" w:rsidRPr="00FC2574" w:rsidTr="001F4E35">
        <w:tc>
          <w:tcPr>
            <w:tcW w:w="3329"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H</w:t>
            </w:r>
            <w:r w:rsidRPr="00FC2574">
              <w:rPr>
                <w:rFonts w:ascii="Arial" w:hAnsi="Arial" w:cs="Arial"/>
                <w:sz w:val="22"/>
                <w:szCs w:val="22"/>
                <w:vertAlign w:val="subscript"/>
                <w:lang w:val="en-US"/>
              </w:rPr>
              <w:t>2</w:t>
            </w:r>
            <w:r w:rsidRPr="00FC2574">
              <w:rPr>
                <w:rFonts w:ascii="Arial" w:hAnsi="Arial" w:cs="Arial"/>
                <w:sz w:val="22"/>
                <w:szCs w:val="22"/>
                <w:lang w:val="en-US"/>
              </w:rPr>
              <w:t>S Vapor</w:t>
            </w:r>
          </w:p>
        </w:tc>
        <w:tc>
          <w:tcPr>
            <w:tcW w:w="2709"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ND</w:t>
            </w:r>
          </w:p>
        </w:tc>
        <w:tc>
          <w:tcPr>
            <w:tcW w:w="2965"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30</w:t>
            </w:r>
          </w:p>
        </w:tc>
      </w:tr>
      <w:tr w:rsidR="00E670B7" w:rsidRPr="00FC2574" w:rsidTr="001F4E35">
        <w:tc>
          <w:tcPr>
            <w:tcW w:w="3329"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NH</w:t>
            </w:r>
            <w:r w:rsidRPr="00FC2574">
              <w:rPr>
                <w:rFonts w:ascii="Arial" w:hAnsi="Arial" w:cs="Arial"/>
                <w:sz w:val="22"/>
                <w:szCs w:val="22"/>
                <w:vertAlign w:val="subscript"/>
                <w:lang w:val="en-US"/>
              </w:rPr>
              <w:t>3</w:t>
            </w:r>
          </w:p>
        </w:tc>
        <w:tc>
          <w:tcPr>
            <w:tcW w:w="2709"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ND</w:t>
            </w:r>
          </w:p>
        </w:tc>
        <w:tc>
          <w:tcPr>
            <w:tcW w:w="2965"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30</w:t>
            </w:r>
          </w:p>
        </w:tc>
      </w:tr>
      <w:tr w:rsidR="00E670B7" w:rsidRPr="00FC2574" w:rsidTr="001F4E35">
        <w:tc>
          <w:tcPr>
            <w:tcW w:w="3329"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Hydrocarbons Vapors</w:t>
            </w:r>
          </w:p>
        </w:tc>
        <w:tc>
          <w:tcPr>
            <w:tcW w:w="2709"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ND</w:t>
            </w:r>
          </w:p>
        </w:tc>
        <w:tc>
          <w:tcPr>
            <w:tcW w:w="2965"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5000</w:t>
            </w:r>
          </w:p>
        </w:tc>
      </w:tr>
      <w:tr w:rsidR="00E670B7" w:rsidRPr="00FC2574" w:rsidTr="001F4E35">
        <w:tc>
          <w:tcPr>
            <w:tcW w:w="3329"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VOCs</w:t>
            </w:r>
          </w:p>
        </w:tc>
        <w:tc>
          <w:tcPr>
            <w:tcW w:w="2709"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ND</w:t>
            </w:r>
          </w:p>
        </w:tc>
        <w:tc>
          <w:tcPr>
            <w:tcW w:w="2965"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6000 μg/m</w:t>
            </w:r>
            <w:r w:rsidRPr="00FC2574">
              <w:rPr>
                <w:rFonts w:ascii="Arial" w:hAnsi="Arial" w:cs="Arial"/>
                <w:sz w:val="22"/>
                <w:szCs w:val="22"/>
                <w:vertAlign w:val="superscript"/>
                <w:lang w:val="en-US"/>
              </w:rPr>
              <w:t>3</w:t>
            </w:r>
          </w:p>
        </w:tc>
      </w:tr>
      <w:tr w:rsidR="00E670B7" w:rsidRPr="00FC2574" w:rsidTr="001F4E35">
        <w:tc>
          <w:tcPr>
            <w:tcW w:w="3329"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CO</w:t>
            </w:r>
          </w:p>
        </w:tc>
        <w:tc>
          <w:tcPr>
            <w:tcW w:w="2709"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ND</w:t>
            </w:r>
          </w:p>
        </w:tc>
        <w:tc>
          <w:tcPr>
            <w:tcW w:w="2965" w:type="dxa"/>
          </w:tcPr>
          <w:p w:rsidR="00E670B7" w:rsidRPr="00FC2574" w:rsidRDefault="00E670B7" w:rsidP="001F4E35">
            <w:pPr>
              <w:spacing w:line="360" w:lineRule="auto"/>
              <w:jc w:val="both"/>
              <w:rPr>
                <w:rFonts w:ascii="Arial" w:hAnsi="Arial" w:cs="Arial"/>
                <w:sz w:val="22"/>
                <w:szCs w:val="22"/>
                <w:lang w:val="en-US"/>
              </w:rPr>
            </w:pPr>
            <w:r w:rsidRPr="00FC2574">
              <w:rPr>
                <w:rFonts w:ascii="Arial" w:hAnsi="Arial" w:cs="Arial"/>
                <w:sz w:val="22"/>
                <w:szCs w:val="22"/>
                <w:lang w:val="en-US"/>
              </w:rPr>
              <w:t>5000 μg/m</w:t>
            </w:r>
            <w:r w:rsidRPr="00FC2574">
              <w:rPr>
                <w:rFonts w:ascii="Arial" w:hAnsi="Arial" w:cs="Arial"/>
                <w:sz w:val="22"/>
                <w:szCs w:val="22"/>
                <w:vertAlign w:val="superscript"/>
                <w:lang w:val="en-US"/>
              </w:rPr>
              <w:t>3</w:t>
            </w:r>
          </w:p>
        </w:tc>
      </w:tr>
    </w:tbl>
    <w:p w:rsidR="00E670B7" w:rsidRDefault="00E670B7" w:rsidP="00E670B7">
      <w:pPr>
        <w:spacing w:line="360" w:lineRule="auto"/>
        <w:jc w:val="both"/>
        <w:rPr>
          <w:rFonts w:ascii="Arial" w:hAnsi="Arial" w:cs="Arial"/>
          <w:lang w:val="en-US"/>
        </w:rPr>
      </w:pPr>
    </w:p>
    <w:p w:rsidR="00E670B7" w:rsidRPr="009E3BED" w:rsidRDefault="00E670B7" w:rsidP="00E670B7">
      <w:pPr>
        <w:spacing w:line="360" w:lineRule="auto"/>
        <w:jc w:val="both"/>
        <w:rPr>
          <w:rFonts w:ascii="Arial" w:hAnsi="Arial" w:cs="Arial"/>
          <w:spacing w:val="10"/>
          <w:lang w:val="en-US"/>
        </w:rPr>
        <w:sectPr w:rsidR="00E670B7" w:rsidRPr="009E3BED" w:rsidSect="00AB3ED5">
          <w:pgSz w:w="11906" w:h="16838" w:code="9"/>
          <w:pgMar w:top="1418" w:right="1418" w:bottom="1418" w:left="1701" w:header="709" w:footer="709" w:gutter="0"/>
          <w:cols w:space="708"/>
          <w:docGrid w:linePitch="360"/>
        </w:sectPr>
      </w:pPr>
      <w:r>
        <w:rPr>
          <w:rFonts w:ascii="Arial" w:hAnsi="Arial" w:cs="Arial"/>
          <w:spacing w:val="10"/>
          <w:lang w:val="en-US"/>
        </w:rPr>
        <w:t>In Table 4.6 below where the treated effluents values of NNPC are given alongside the Nigerian effluent limits, some parameters measured by NNPC exceeded the Nigerian maximum limits, but more noticeable is the number of parameters that are not measured at all, as much as 45% of the param</w:t>
      </w:r>
      <w:r>
        <w:rPr>
          <w:rFonts w:ascii="Arial" w:hAnsi="Arial" w:cs="Arial"/>
          <w:spacing w:val="10"/>
          <w:lang w:val="en-US"/>
        </w:rPr>
        <w:t>e</w:t>
      </w:r>
      <w:r>
        <w:rPr>
          <w:rFonts w:ascii="Arial" w:hAnsi="Arial" w:cs="Arial"/>
          <w:spacing w:val="10"/>
          <w:lang w:val="en-US"/>
        </w:rPr>
        <w:t>ters given in the Nigerian limits are not measured in the NNPC effluent.</w:t>
      </w:r>
    </w:p>
    <w:p w:rsidR="00E670B7" w:rsidRPr="007E7AFB" w:rsidRDefault="00E670B7" w:rsidP="00E670B7">
      <w:pPr>
        <w:spacing w:line="360" w:lineRule="auto"/>
        <w:rPr>
          <w:rFonts w:ascii="Arial" w:hAnsi="Arial" w:cs="Arial"/>
          <w:spacing w:val="10"/>
          <w:lang w:val="en-US"/>
        </w:rPr>
      </w:pPr>
      <w:r w:rsidRPr="007E7AFB">
        <w:rPr>
          <w:rFonts w:ascii="Arial" w:hAnsi="Arial" w:cs="Arial"/>
          <w:b/>
          <w:spacing w:val="10"/>
          <w:lang w:val="en-US"/>
        </w:rPr>
        <w:lastRenderedPageBreak/>
        <w:t xml:space="preserve">Table 4.6   Comparison of Treated Effluent Values of NNPC </w:t>
      </w:r>
      <w:smartTag w:uri="urn:schemas-microsoft-com:office:smarttags" w:element="City">
        <w:r w:rsidRPr="007E7AFB">
          <w:rPr>
            <w:rFonts w:ascii="Arial" w:hAnsi="Arial" w:cs="Arial"/>
            <w:b/>
            <w:spacing w:val="10"/>
            <w:lang w:val="en-US"/>
          </w:rPr>
          <w:t>Kaduna</w:t>
        </w:r>
      </w:smartTag>
      <w:r w:rsidRPr="007E7AFB">
        <w:rPr>
          <w:rFonts w:ascii="Arial" w:hAnsi="Arial" w:cs="Arial"/>
          <w:b/>
          <w:spacing w:val="10"/>
          <w:lang w:val="en-US"/>
        </w:rPr>
        <w:t xml:space="preserve"> and </w:t>
      </w:r>
      <w:smartTag w:uri="urn:schemas-microsoft-com:office:smarttags" w:element="place">
        <w:smartTag w:uri="urn:schemas-microsoft-com:office:smarttags" w:element="country-region">
          <w:r w:rsidRPr="007E7AFB">
            <w:rPr>
              <w:rFonts w:ascii="Arial" w:hAnsi="Arial" w:cs="Arial"/>
              <w:b/>
              <w:spacing w:val="10"/>
              <w:lang w:val="en-US"/>
            </w:rPr>
            <w:t>Nigeria</w:t>
          </w:r>
        </w:smartTag>
      </w:smartTag>
      <w:r w:rsidRPr="007E7AFB">
        <w:rPr>
          <w:b/>
          <w:spacing w:val="10"/>
        </w:rPr>
        <w:t xml:space="preserve"> </w:t>
      </w:r>
      <w:r w:rsidRPr="007E7AFB">
        <w:rPr>
          <w:rFonts w:ascii="Arial" w:hAnsi="Arial" w:cs="Arial"/>
          <w:b/>
          <w:spacing w:val="10"/>
        </w:rPr>
        <w:t>Effluent Limits</w:t>
      </w:r>
    </w:p>
    <w:p w:rsidR="00E670B7" w:rsidRDefault="00E670B7" w:rsidP="00E670B7">
      <w:pPr>
        <w:spacing w:line="360" w:lineRule="auto"/>
        <w:ind w:left="360"/>
        <w:jc w:val="both"/>
        <w:rPr>
          <w:rFonts w:ascii="Arial" w:hAnsi="Arial" w:cs="Arial"/>
          <w:b/>
          <w:spacing w:val="10"/>
          <w:sz w:val="28"/>
          <w:szCs w:val="28"/>
          <w:lang w:val="en-US"/>
        </w:rPr>
      </w:pPr>
    </w:p>
    <w:p w:rsidR="00E670B7" w:rsidRDefault="00E670B7" w:rsidP="00E670B7">
      <w:pPr>
        <w:spacing w:line="360" w:lineRule="auto"/>
        <w:ind w:left="360"/>
        <w:jc w:val="both"/>
        <w:rPr>
          <w:rFonts w:ascii="Arial" w:hAnsi="Arial" w:cs="Arial"/>
          <w:b/>
          <w:spacing w:val="10"/>
          <w:sz w:val="28"/>
          <w:szCs w:val="28"/>
          <w:lang w:val="en-US"/>
        </w:rPr>
      </w:pPr>
    </w:p>
    <w:p w:rsidR="00E670B7" w:rsidRDefault="00E670B7" w:rsidP="00E670B7">
      <w:pPr>
        <w:spacing w:line="360" w:lineRule="auto"/>
        <w:ind w:left="360"/>
        <w:jc w:val="both"/>
        <w:rPr>
          <w:rFonts w:ascii="Arial" w:hAnsi="Arial" w:cs="Arial"/>
          <w:b/>
          <w:spacing w:val="10"/>
          <w:sz w:val="28"/>
          <w:szCs w:val="28"/>
          <w:lang w:val="en-US"/>
        </w:rPr>
      </w:pPr>
    </w:p>
    <w:p w:rsidR="00E670B7" w:rsidRDefault="00E670B7" w:rsidP="00E670B7">
      <w:pPr>
        <w:spacing w:line="360" w:lineRule="auto"/>
        <w:jc w:val="both"/>
        <w:rPr>
          <w:rFonts w:ascii="Arial" w:hAnsi="Arial" w:cs="Arial"/>
          <w:b/>
          <w:spacing w:val="10"/>
          <w:sz w:val="28"/>
          <w:szCs w:val="28"/>
          <w:lang w:val="en-US"/>
        </w:rPr>
      </w:pPr>
    </w:p>
    <w:p w:rsidR="00E670B7" w:rsidRDefault="00E670B7" w:rsidP="00E670B7">
      <w:pPr>
        <w:spacing w:line="360" w:lineRule="auto"/>
        <w:jc w:val="both"/>
        <w:rPr>
          <w:rFonts w:ascii="Arial" w:hAnsi="Arial" w:cs="Arial"/>
          <w:b/>
          <w:spacing w:val="10"/>
          <w:sz w:val="28"/>
          <w:szCs w:val="28"/>
          <w:lang w:val="en-US"/>
        </w:rPr>
      </w:pPr>
    </w:p>
    <w:p w:rsidR="00E670B7" w:rsidRDefault="00E670B7" w:rsidP="00E670B7">
      <w:pPr>
        <w:spacing w:line="360" w:lineRule="auto"/>
        <w:jc w:val="both"/>
        <w:rPr>
          <w:rFonts w:ascii="Arial" w:hAnsi="Arial" w:cs="Arial"/>
          <w:b/>
          <w:spacing w:val="10"/>
          <w:sz w:val="28"/>
          <w:szCs w:val="28"/>
          <w:lang w:val="en-US"/>
        </w:rPr>
      </w:pPr>
    </w:p>
    <w:tbl>
      <w:tblPr>
        <w:tblpPr w:leftFromText="180" w:rightFromText="180" w:vertAnchor="page" w:horzAnchor="margin" w:tblpY="2499"/>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920"/>
        <w:gridCol w:w="2040"/>
      </w:tblGrid>
      <w:tr w:rsidR="00E670B7" w:rsidRPr="00A850FA" w:rsidTr="001F4E35">
        <w:trPr>
          <w:trHeight w:val="681"/>
        </w:trPr>
        <w:tc>
          <w:tcPr>
            <w:tcW w:w="3708" w:type="dxa"/>
          </w:tcPr>
          <w:p w:rsidR="00E670B7" w:rsidRPr="00A850FA" w:rsidRDefault="00E670B7" w:rsidP="001F4E35">
            <w:pPr>
              <w:rPr>
                <w:rFonts w:ascii="Arial" w:hAnsi="Arial" w:cs="Arial"/>
                <w:sz w:val="22"/>
                <w:szCs w:val="22"/>
              </w:rPr>
            </w:pPr>
            <w:r w:rsidRPr="00A850FA">
              <w:rPr>
                <w:rFonts w:ascii="Arial" w:hAnsi="Arial" w:cs="Arial"/>
                <w:b/>
                <w:sz w:val="22"/>
                <w:szCs w:val="22"/>
              </w:rPr>
              <w:t>Parameters Analyzed</w:t>
            </w:r>
          </w:p>
          <w:p w:rsidR="00E670B7" w:rsidRPr="00A850FA" w:rsidRDefault="00E670B7" w:rsidP="001F4E35">
            <w:pPr>
              <w:rPr>
                <w:rFonts w:ascii="Arial" w:hAnsi="Arial" w:cs="Arial"/>
                <w:sz w:val="22"/>
                <w:szCs w:val="22"/>
              </w:rPr>
            </w:pPr>
            <w:r w:rsidRPr="00A850FA">
              <w:rPr>
                <w:rFonts w:ascii="Arial" w:hAnsi="Arial" w:cs="Arial"/>
                <w:sz w:val="22"/>
                <w:szCs w:val="22"/>
              </w:rPr>
              <w:t>( ppm  or mg/l except stated)</w:t>
            </w:r>
          </w:p>
        </w:tc>
        <w:tc>
          <w:tcPr>
            <w:tcW w:w="1920" w:type="dxa"/>
          </w:tcPr>
          <w:p w:rsidR="00E670B7" w:rsidRPr="00A850FA" w:rsidRDefault="00E670B7" w:rsidP="001F4E35">
            <w:pPr>
              <w:rPr>
                <w:rFonts w:ascii="Arial" w:hAnsi="Arial" w:cs="Arial"/>
                <w:b/>
                <w:sz w:val="22"/>
                <w:szCs w:val="22"/>
              </w:rPr>
            </w:pPr>
            <w:smartTag w:uri="urn:schemas-microsoft-com:office:smarttags" w:element="place">
              <w:smartTag w:uri="urn:schemas-microsoft-com:office:smarttags" w:element="country-region">
                <w:r w:rsidRPr="00A850FA">
                  <w:rPr>
                    <w:rFonts w:ascii="Arial" w:hAnsi="Arial" w:cs="Arial"/>
                    <w:b/>
                    <w:sz w:val="22"/>
                    <w:szCs w:val="22"/>
                  </w:rPr>
                  <w:t>Nigeria</w:t>
                </w:r>
              </w:smartTag>
            </w:smartTag>
            <w:r w:rsidRPr="00A850FA">
              <w:rPr>
                <w:rFonts w:ascii="Arial" w:hAnsi="Arial" w:cs="Arial"/>
                <w:b/>
                <w:sz w:val="22"/>
                <w:szCs w:val="22"/>
              </w:rPr>
              <w:t xml:space="preserve"> Limits</w:t>
            </w:r>
          </w:p>
        </w:tc>
        <w:tc>
          <w:tcPr>
            <w:tcW w:w="2040" w:type="dxa"/>
          </w:tcPr>
          <w:p w:rsidR="00E670B7" w:rsidRDefault="00E670B7" w:rsidP="001F4E35">
            <w:pPr>
              <w:rPr>
                <w:rFonts w:ascii="Arial" w:hAnsi="Arial" w:cs="Arial"/>
                <w:b/>
                <w:sz w:val="22"/>
                <w:szCs w:val="22"/>
              </w:rPr>
            </w:pPr>
            <w:r w:rsidRPr="00A850FA">
              <w:rPr>
                <w:rFonts w:ascii="Arial" w:hAnsi="Arial" w:cs="Arial"/>
                <w:b/>
                <w:sz w:val="22"/>
                <w:szCs w:val="22"/>
              </w:rPr>
              <w:t>NNPC Results</w:t>
            </w:r>
          </w:p>
          <w:p w:rsidR="00E670B7" w:rsidRPr="002804D3" w:rsidRDefault="00E670B7" w:rsidP="001F4E35">
            <w:pPr>
              <w:rPr>
                <w:rFonts w:ascii="Arial" w:hAnsi="Arial" w:cs="Arial"/>
                <w:sz w:val="22"/>
                <w:szCs w:val="22"/>
              </w:rPr>
            </w:pPr>
            <w:r w:rsidRPr="002804D3">
              <w:rPr>
                <w:rFonts w:ascii="Arial" w:hAnsi="Arial" w:cs="Arial"/>
                <w:sz w:val="22"/>
                <w:szCs w:val="22"/>
              </w:rPr>
              <w:t>ND=Not Dete</w:t>
            </w:r>
            <w:r w:rsidRPr="002804D3">
              <w:rPr>
                <w:rFonts w:ascii="Arial" w:hAnsi="Arial" w:cs="Arial"/>
                <w:sz w:val="22"/>
                <w:szCs w:val="22"/>
              </w:rPr>
              <w:t>r</w:t>
            </w:r>
            <w:r w:rsidRPr="002804D3">
              <w:rPr>
                <w:rFonts w:ascii="Arial" w:hAnsi="Arial" w:cs="Arial"/>
                <w:sz w:val="22"/>
                <w:szCs w:val="22"/>
              </w:rPr>
              <w:t>mined</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PH</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6.5 -8.5</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7.61</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Conductivity (μs)</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89.9</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 xml:space="preserve">Total solids </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281.81</w:t>
            </w:r>
          </w:p>
        </w:tc>
      </w:tr>
      <w:tr w:rsidR="00E670B7" w:rsidRPr="00A850FA" w:rsidTr="001F4E35">
        <w:trPr>
          <w:trHeight w:val="289"/>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Suspended solids</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30mg/l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57.34 mg/l</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Turbidity (NTU)</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15.96</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 xml:space="preserve">Alkanity M  </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44.00</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Total Iron</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20mg/l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ND</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Total Hardness</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26.00</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Ca Hardness</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200mg/l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16.00 mg/l</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Chloride</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600mg/l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22.3 mg/l</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Silica (SiO</w:t>
            </w:r>
            <w:r w:rsidRPr="00A850FA">
              <w:rPr>
                <w:rFonts w:ascii="Arial" w:hAnsi="Arial" w:cs="Arial"/>
                <w:sz w:val="22"/>
                <w:szCs w:val="22"/>
                <w:vertAlign w:val="subscript"/>
              </w:rPr>
              <w:t>2</w:t>
            </w:r>
            <w:r w:rsidRPr="00A850FA">
              <w:rPr>
                <w:rFonts w:ascii="Arial" w:hAnsi="Arial" w:cs="Arial"/>
                <w:sz w:val="22"/>
                <w:szCs w:val="22"/>
              </w:rPr>
              <w:t>)</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12.49</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Sulphate</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0.2mg/l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7.00 mg/l</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Phosphate</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5mg/l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7.44 mg/l</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B.O.D.(5days)</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30mg/l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220.00 mg/l</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C.O.D</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40mg/l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170.0mg/l</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 xml:space="preserve">Dissolved Oxygen </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7.10</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Total dissolve solids</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2,000.mg/l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224.47 mg/l</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Oil</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10mg/l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ND</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Hydrocarbons</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5,000mg/l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ND</w:t>
            </w:r>
          </w:p>
        </w:tc>
      </w:tr>
      <w:tr w:rsidR="00E670B7" w:rsidRPr="00A850FA" w:rsidTr="001F4E35">
        <w:trPr>
          <w:trHeight w:val="289"/>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Phenols</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0.5mg/l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ND</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Nitrate</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20mg/l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0.30</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Ammonia-N (mg/l)</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0.210mg/l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ND</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Sulphide (H</w:t>
            </w:r>
            <w:r w:rsidRPr="00A850FA">
              <w:rPr>
                <w:rFonts w:ascii="Arial" w:hAnsi="Arial" w:cs="Arial"/>
                <w:sz w:val="22"/>
                <w:szCs w:val="22"/>
                <w:vertAlign w:val="subscript"/>
              </w:rPr>
              <w:t>2</w:t>
            </w:r>
            <w:r w:rsidRPr="00A850FA">
              <w:rPr>
                <w:rFonts w:ascii="Arial" w:hAnsi="Arial" w:cs="Arial"/>
                <w:sz w:val="22"/>
                <w:szCs w:val="22"/>
              </w:rPr>
              <w:t>S) (mg/l)</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0.2mg/l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ND</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Zinc (mg/l)</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&lt; 1mg/l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ND</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Lead (mg/l)</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0.05mg/l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ND</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Arsenic (mg/l)</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0.1mg/</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ND</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Cyanide (mg/l)</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&lt; 0.01</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ND</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Cadmium (mg/l)</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&lt; 0.01</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ND</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Boron (mg/l)</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5mg/l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ND</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Selenium (mg/l)</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&lt; 1mg/l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ND</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Mercury (mg/l)</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0.05mg/l</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ND</w:t>
            </w:r>
          </w:p>
        </w:tc>
      </w:tr>
      <w:tr w:rsidR="00E670B7" w:rsidRPr="00A850FA" w:rsidTr="001F4E35">
        <w:trPr>
          <w:trHeight w:val="274"/>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PCBs</w:t>
            </w:r>
          </w:p>
        </w:tc>
        <w:tc>
          <w:tcPr>
            <w:tcW w:w="1920" w:type="dxa"/>
          </w:tcPr>
          <w:p w:rsidR="00E670B7" w:rsidRPr="00A850FA" w:rsidRDefault="00E670B7" w:rsidP="001F4E35">
            <w:pPr>
              <w:rPr>
                <w:rFonts w:ascii="Arial" w:hAnsi="Arial" w:cs="Arial"/>
                <w:sz w:val="22"/>
                <w:szCs w:val="22"/>
              </w:rPr>
            </w:pPr>
            <w:r w:rsidRPr="00A850FA">
              <w:rPr>
                <w:rFonts w:ascii="Arial" w:hAnsi="Arial" w:cs="Arial"/>
                <w:spacing w:val="10"/>
                <w:sz w:val="22"/>
                <w:szCs w:val="22"/>
                <w:lang w:val="en-US"/>
              </w:rPr>
              <w:t>0.003</w:t>
            </w:r>
          </w:p>
        </w:tc>
        <w:tc>
          <w:tcPr>
            <w:tcW w:w="2040" w:type="dxa"/>
          </w:tcPr>
          <w:p w:rsidR="00E670B7" w:rsidRPr="00A850FA" w:rsidRDefault="00E670B7" w:rsidP="001F4E35">
            <w:pPr>
              <w:rPr>
                <w:rFonts w:ascii="Arial" w:hAnsi="Arial" w:cs="Arial"/>
                <w:sz w:val="22"/>
                <w:szCs w:val="22"/>
              </w:rPr>
            </w:pPr>
            <w:r>
              <w:rPr>
                <w:rFonts w:ascii="Arial" w:hAnsi="Arial" w:cs="Arial"/>
                <w:spacing w:val="10"/>
                <w:sz w:val="22"/>
                <w:szCs w:val="22"/>
                <w:lang w:val="en-US"/>
              </w:rPr>
              <w:t>ND</w:t>
            </w:r>
          </w:p>
        </w:tc>
      </w:tr>
      <w:tr w:rsidR="00E670B7" w:rsidRPr="00A850FA" w:rsidTr="001F4E35">
        <w:trPr>
          <w:trHeight w:val="289"/>
        </w:trPr>
        <w:tc>
          <w:tcPr>
            <w:tcW w:w="3708" w:type="dxa"/>
          </w:tcPr>
          <w:p w:rsidR="00E670B7" w:rsidRPr="00A850FA" w:rsidRDefault="00E670B7" w:rsidP="001F4E35">
            <w:pPr>
              <w:rPr>
                <w:rFonts w:ascii="Arial" w:hAnsi="Arial" w:cs="Arial"/>
                <w:sz w:val="22"/>
                <w:szCs w:val="22"/>
              </w:rPr>
            </w:pPr>
            <w:r w:rsidRPr="00A850FA">
              <w:rPr>
                <w:rFonts w:ascii="Arial" w:hAnsi="Arial" w:cs="Arial"/>
                <w:sz w:val="22"/>
                <w:szCs w:val="22"/>
              </w:rPr>
              <w:t>Hexa Chromium mg/l</w:t>
            </w:r>
          </w:p>
        </w:tc>
        <w:tc>
          <w:tcPr>
            <w:tcW w:w="1920" w:type="dxa"/>
          </w:tcPr>
          <w:p w:rsidR="00E670B7" w:rsidRPr="00A850FA" w:rsidRDefault="00E670B7" w:rsidP="001F4E35">
            <w:pPr>
              <w:rPr>
                <w:rFonts w:ascii="Arial" w:hAnsi="Arial" w:cs="Arial"/>
                <w:sz w:val="22"/>
                <w:szCs w:val="22"/>
              </w:rPr>
            </w:pPr>
            <w:r w:rsidRPr="00A850FA">
              <w:rPr>
                <w:rFonts w:ascii="Arial" w:hAnsi="Arial" w:cs="Arial"/>
                <w:sz w:val="22"/>
                <w:szCs w:val="22"/>
              </w:rPr>
              <w:t>&lt; 0.01</w:t>
            </w:r>
          </w:p>
        </w:tc>
        <w:tc>
          <w:tcPr>
            <w:tcW w:w="2040" w:type="dxa"/>
          </w:tcPr>
          <w:p w:rsidR="00E670B7" w:rsidRPr="00A850FA" w:rsidRDefault="00E670B7" w:rsidP="001F4E35">
            <w:pPr>
              <w:rPr>
                <w:rFonts w:ascii="Arial" w:hAnsi="Arial" w:cs="Arial"/>
                <w:sz w:val="22"/>
                <w:szCs w:val="22"/>
              </w:rPr>
            </w:pPr>
            <w:r w:rsidRPr="00A850FA">
              <w:rPr>
                <w:rFonts w:ascii="Arial" w:hAnsi="Arial" w:cs="Arial"/>
                <w:sz w:val="22"/>
                <w:szCs w:val="22"/>
              </w:rPr>
              <w:t>ND</w:t>
            </w:r>
          </w:p>
        </w:tc>
      </w:tr>
    </w:tbl>
    <w:p w:rsidR="00E670B7" w:rsidRPr="00A850FA" w:rsidRDefault="00E670B7" w:rsidP="00E670B7">
      <w:pPr>
        <w:spacing w:line="360" w:lineRule="auto"/>
        <w:ind w:left="360"/>
        <w:jc w:val="both"/>
        <w:rPr>
          <w:rFonts w:ascii="Arial" w:hAnsi="Arial" w:cs="Arial"/>
          <w:b/>
          <w:spacing w:val="10"/>
          <w:sz w:val="22"/>
          <w:szCs w:val="22"/>
          <w:lang w:val="en-US"/>
        </w:rPr>
      </w:pPr>
    </w:p>
    <w:p w:rsidR="00E670B7" w:rsidRPr="00A850FA" w:rsidRDefault="00E670B7" w:rsidP="00E670B7">
      <w:pPr>
        <w:spacing w:line="360" w:lineRule="auto"/>
        <w:ind w:left="360"/>
        <w:jc w:val="both"/>
        <w:rPr>
          <w:rFonts w:ascii="Arial" w:hAnsi="Arial" w:cs="Arial"/>
          <w:b/>
          <w:spacing w:val="10"/>
          <w:sz w:val="22"/>
          <w:szCs w:val="22"/>
          <w:lang w:val="en-US"/>
        </w:rPr>
      </w:pPr>
    </w:p>
    <w:p w:rsidR="00E670B7" w:rsidRPr="00A850FA" w:rsidRDefault="00E670B7" w:rsidP="00E670B7">
      <w:pPr>
        <w:spacing w:line="360" w:lineRule="auto"/>
        <w:ind w:left="360"/>
        <w:jc w:val="both"/>
        <w:rPr>
          <w:rFonts w:ascii="Arial" w:hAnsi="Arial" w:cs="Arial"/>
          <w:b/>
          <w:spacing w:val="10"/>
          <w:sz w:val="22"/>
          <w:szCs w:val="22"/>
          <w:lang w:val="en-US"/>
        </w:rPr>
      </w:pPr>
    </w:p>
    <w:p w:rsidR="00E670B7" w:rsidRPr="00A850FA" w:rsidRDefault="00E670B7" w:rsidP="00E670B7">
      <w:pPr>
        <w:spacing w:line="360" w:lineRule="auto"/>
        <w:jc w:val="both"/>
        <w:rPr>
          <w:rFonts w:ascii="Arial" w:hAnsi="Arial" w:cs="Arial"/>
          <w:b/>
          <w:spacing w:val="10"/>
          <w:sz w:val="22"/>
          <w:szCs w:val="22"/>
          <w:lang w:val="en-US"/>
        </w:rPr>
      </w:pPr>
    </w:p>
    <w:p w:rsidR="00E670B7" w:rsidRPr="00A850FA" w:rsidRDefault="00E670B7" w:rsidP="00E670B7">
      <w:pPr>
        <w:spacing w:line="360" w:lineRule="auto"/>
        <w:jc w:val="both"/>
        <w:rPr>
          <w:rFonts w:ascii="Arial" w:hAnsi="Arial" w:cs="Arial"/>
          <w:b/>
          <w:spacing w:val="10"/>
          <w:sz w:val="22"/>
          <w:szCs w:val="22"/>
          <w:lang w:val="en-US"/>
        </w:rPr>
      </w:pPr>
    </w:p>
    <w:p w:rsidR="00E670B7" w:rsidRPr="00A850FA" w:rsidRDefault="00E670B7" w:rsidP="00E670B7">
      <w:pPr>
        <w:spacing w:line="360" w:lineRule="auto"/>
        <w:jc w:val="both"/>
        <w:rPr>
          <w:rFonts w:ascii="Arial" w:hAnsi="Arial" w:cs="Arial"/>
          <w:b/>
          <w:spacing w:val="10"/>
          <w:sz w:val="22"/>
          <w:szCs w:val="22"/>
          <w:lang w:val="en-US"/>
        </w:rPr>
      </w:pPr>
    </w:p>
    <w:p w:rsidR="00E670B7" w:rsidRPr="00A850FA" w:rsidRDefault="00E670B7" w:rsidP="00E670B7">
      <w:pPr>
        <w:spacing w:line="360" w:lineRule="auto"/>
        <w:rPr>
          <w:rFonts w:ascii="Arial" w:hAnsi="Arial" w:cs="Arial"/>
          <w:sz w:val="22"/>
          <w:szCs w:val="22"/>
          <w:lang w:val="en-US"/>
        </w:rPr>
      </w:pPr>
    </w:p>
    <w:p w:rsidR="00E670B7" w:rsidRPr="00A850FA" w:rsidRDefault="00E670B7" w:rsidP="00E670B7">
      <w:pPr>
        <w:spacing w:line="360" w:lineRule="auto"/>
        <w:rPr>
          <w:rFonts w:ascii="Arial" w:hAnsi="Arial" w:cs="Arial"/>
          <w:sz w:val="22"/>
          <w:szCs w:val="22"/>
          <w:lang w:val="en-US"/>
        </w:rPr>
      </w:pPr>
    </w:p>
    <w:p w:rsidR="00E670B7" w:rsidRPr="00A850FA" w:rsidRDefault="00E670B7" w:rsidP="00E670B7">
      <w:pPr>
        <w:spacing w:line="360" w:lineRule="auto"/>
        <w:rPr>
          <w:rFonts w:ascii="Arial" w:hAnsi="Arial" w:cs="Arial"/>
          <w:sz w:val="22"/>
          <w:szCs w:val="22"/>
          <w:lang w:val="en-US"/>
        </w:rPr>
      </w:pPr>
    </w:p>
    <w:p w:rsidR="00E670B7" w:rsidRPr="00A850FA" w:rsidRDefault="00E670B7" w:rsidP="00E670B7">
      <w:pPr>
        <w:spacing w:line="360" w:lineRule="auto"/>
        <w:rPr>
          <w:rFonts w:ascii="Arial" w:hAnsi="Arial" w:cs="Arial"/>
          <w:sz w:val="22"/>
          <w:szCs w:val="22"/>
          <w:lang w:val="en-US"/>
        </w:rPr>
      </w:pPr>
    </w:p>
    <w:p w:rsidR="00E670B7" w:rsidRPr="00A850FA" w:rsidRDefault="00E670B7" w:rsidP="00E670B7">
      <w:pPr>
        <w:spacing w:line="360" w:lineRule="auto"/>
        <w:rPr>
          <w:rFonts w:ascii="Arial" w:hAnsi="Arial" w:cs="Arial"/>
          <w:sz w:val="22"/>
          <w:szCs w:val="22"/>
          <w:lang w:val="en-US"/>
        </w:rPr>
      </w:pPr>
    </w:p>
    <w:p w:rsidR="00E670B7" w:rsidRPr="00A850FA" w:rsidRDefault="00E670B7" w:rsidP="00E670B7">
      <w:pPr>
        <w:spacing w:line="360" w:lineRule="auto"/>
        <w:rPr>
          <w:rFonts w:ascii="Arial" w:hAnsi="Arial" w:cs="Arial"/>
          <w:sz w:val="22"/>
          <w:szCs w:val="22"/>
          <w:lang w:val="en-US"/>
        </w:rPr>
      </w:pPr>
    </w:p>
    <w:p w:rsidR="00E670B7" w:rsidRPr="00A850FA" w:rsidRDefault="00E670B7" w:rsidP="00E670B7">
      <w:pPr>
        <w:spacing w:line="360" w:lineRule="auto"/>
        <w:rPr>
          <w:rFonts w:ascii="Arial" w:hAnsi="Arial" w:cs="Arial"/>
          <w:sz w:val="22"/>
          <w:szCs w:val="22"/>
          <w:lang w:val="en-US"/>
        </w:rPr>
      </w:pPr>
    </w:p>
    <w:p w:rsidR="00E670B7" w:rsidRPr="00DE0D25" w:rsidRDefault="00E670B7" w:rsidP="00E670B7">
      <w:pPr>
        <w:spacing w:line="360" w:lineRule="auto"/>
        <w:rPr>
          <w:rFonts w:ascii="Arial" w:hAnsi="Arial" w:cs="Arial"/>
          <w:sz w:val="28"/>
          <w:szCs w:val="28"/>
          <w:lang w:val="en-US"/>
        </w:rPr>
      </w:pPr>
    </w:p>
    <w:p w:rsidR="00E670B7" w:rsidRPr="00DE0D25" w:rsidRDefault="00E670B7" w:rsidP="00E670B7">
      <w:pPr>
        <w:spacing w:line="360" w:lineRule="auto"/>
        <w:rPr>
          <w:rFonts w:ascii="Arial" w:hAnsi="Arial" w:cs="Arial"/>
          <w:sz w:val="28"/>
          <w:szCs w:val="28"/>
          <w:lang w:val="en-US"/>
        </w:rPr>
      </w:pPr>
    </w:p>
    <w:p w:rsidR="00E670B7" w:rsidRDefault="00E670B7" w:rsidP="00E670B7">
      <w:pPr>
        <w:spacing w:line="360" w:lineRule="auto"/>
        <w:jc w:val="both"/>
        <w:rPr>
          <w:rFonts w:ascii="Arial" w:hAnsi="Arial" w:cs="Arial"/>
          <w:sz w:val="28"/>
          <w:szCs w:val="28"/>
          <w:lang w:val="en-US"/>
        </w:rPr>
      </w:pPr>
    </w:p>
    <w:p w:rsidR="00E670B7" w:rsidRDefault="00E670B7" w:rsidP="00E670B7">
      <w:pPr>
        <w:spacing w:line="360" w:lineRule="auto"/>
        <w:jc w:val="both"/>
        <w:rPr>
          <w:rFonts w:ascii="Arial" w:hAnsi="Arial" w:cs="Arial"/>
          <w:sz w:val="28"/>
          <w:szCs w:val="28"/>
          <w:lang w:val="en-US"/>
        </w:rPr>
      </w:pPr>
    </w:p>
    <w:p w:rsidR="00E670B7" w:rsidRPr="00A05EED" w:rsidRDefault="00E670B7" w:rsidP="00E670B7">
      <w:pPr>
        <w:spacing w:line="360" w:lineRule="auto"/>
        <w:jc w:val="both"/>
        <w:rPr>
          <w:rFonts w:ascii="Arial" w:hAnsi="Arial" w:cs="Arial"/>
          <w:spacing w:val="10"/>
          <w:lang w:val="en-US"/>
        </w:rPr>
      </w:pPr>
      <w:r>
        <w:rPr>
          <w:noProof/>
          <w:lang w:val="en-CA" w:eastAsia="en-CA"/>
        </w:rPr>
        <w:pict>
          <v:group id="_x0000_s1098" editas="canvas" style="position:absolute;margin-left:-42pt;margin-top:18pt;width:528pt;height:242.8pt;z-index:251663360;mso-position-horizontal-relative:char;mso-position-vertical-relative:line" coordorigin="1491,1499" coordsize="7178,33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1491;top:1499;width:7178;height:3301" o:preferrelative="f">
              <v:fill o:detectmouseclick="t"/>
              <v:path o:extrusionok="t" o:connecttype="none"/>
              <o:lock v:ext="edit" text="t"/>
            </v:shape>
            <v:shape id="_x0000_s1100" style="position:absolute;left:2876;top:3609;width:3058;height:548" coordsize="3058,548" path="m,174l267,,3058,337,2925,548,,174xe" fillcolor="gray" stroked="f">
              <v:path arrowok="t"/>
            </v:shape>
            <v:shape id="_x0000_s1101" style="position:absolute;left:2806;top:1929;width:337;height:1854" coordsize="337,1854" path="m70,1854l,92,281,r56,1680l70,1854xe" fillcolor="silver" stroked="f">
              <v:path arrowok="t"/>
            </v:shape>
            <v:shape id="_x0000_s1102" style="position:absolute;left:3087;top:1929;width:2925;height:2017" coordsize="2925,2017" path="m56,1680l,,2925,177r-78,1840l56,1680xe" fillcolor="silver" stroked="f">
              <v:path arrowok="t"/>
            </v:shape>
            <v:shape id="_x0000_s1103" style="position:absolute;left:2876;top:3609;width:3058;height:337" coordsize="826,91" path="m,47l72,,826,91e" filled="f" strokeweight="0">
              <v:path arrowok="t"/>
            </v:shape>
            <v:shape id="_x0000_s1104" style="position:absolute;left:2869;top:3446;width:3073;height:323" coordsize="830,87" path="m,46l72,,830,87e" filled="f" strokeweight="0">
              <v:path arrowok="t"/>
            </v:shape>
            <v:shape id="_x0000_s1105" style="position:absolute;left:2862;top:3284;width:3087;height:307" coordsize="834,83" path="m,44l73,,834,83e" filled="f" strokeweight="0">
              <v:path arrowok="t"/>
            </v:shape>
            <v:shape id="_x0000_s1106" style="position:absolute;left:2854;top:3121;width:3102;height:288" coordsize="838,78" path="m,41l73,,838,78e" filled="f" strokeweight="0">
              <v:path arrowok="t"/>
            </v:shape>
            <v:shape id="_x0000_s1107" style="position:absolute;left:2878;top:2943;width:3117;height:278" coordsize="842,75" path="m,39l74,,842,75e" filled="f" strokeweight="0">
              <v:path arrowok="t"/>
            </v:shape>
            <v:shape id="_x0000_s1108" style="position:absolute;left:2839;top:2788;width:3132;height:259" coordsize="846,70" path="m,37l75,,846,70e" filled="f" strokeweight="0">
              <v:path arrowok="t"/>
            </v:shape>
            <v:shape id="_x0000_s1109" style="position:absolute;left:2836;top:2617;width:3143;height:245" coordsize="849,66" path="m,35l74,,849,66e" filled="f" strokeweight="0">
              <v:path arrowok="t"/>
            </v:shape>
            <v:shape id="_x0000_s1110" style="position:absolute;left:2796;top:2454;width:3158;height:230" coordsize="853,62" path="m,33l75,,853,62e" filled="f" strokeweight="0">
              <v:path arrowok="t"/>
            </v:shape>
            <v:shape id="_x0000_s1111" style="position:absolute;left:2821;top:2277;width:3176;height:211" coordsize="858,57" path="m,30l75,,858,57e" filled="f" strokeweight="0">
              <v:path arrowok="t"/>
            </v:shape>
            <v:shape id="_x0000_s1112" style="position:absolute;left:2813;top:2103;width:3191;height:196" coordsize="862,53" path="m,28l76,,862,53e" filled="f" strokeweight="0">
              <v:path arrowok="t"/>
            </v:shape>
            <v:shape id="_x0000_s1113" style="position:absolute;left:2806;top:1929;width:3206;height:177" coordsize="866,48" path="m,25l76,,866,48e" filled="f" strokeweight="0">
              <v:path arrowok="t"/>
            </v:shape>
            <v:shape id="_x0000_s1114" style="position:absolute;left:2876;top:3609;width:3058;height:548" coordsize="3058,548" path="m3058,337l2925,548,,174,267,,3058,337xe" filled="f" strokeweight="0">
              <v:path arrowok="t"/>
            </v:shape>
            <v:shape id="_x0000_s1115" style="position:absolute;left:2806;top:1929;width:337;height:1854" coordsize="337,1854" path="m70,1854l,92,281,r56,1680l70,1854xe" filled="f" strokecolor="gray">
              <v:path arrowok="t"/>
            </v:shape>
            <v:shape id="_x0000_s1116" style="position:absolute;left:3041;top:1964;width:2924;height:2015" coordsize="2925,2017" path="m56,1680l,,2925,177r-78,1840l56,1680xe" filled="f" strokecolor="gray">
              <v:path arrowok="t"/>
            </v:shape>
            <v:line id="_x0000_s1117" style="position:absolute" from="2876,3783" to="5801,4157" strokeweight="0"/>
            <v:line id="_x0000_s1118" style="position:absolute" from="2876,3783" to="2876,3850" strokeweight="0"/>
            <v:line id="_x0000_s1119" style="position:absolute" from="3143,3820" to="3143,3887" strokeweight="0"/>
            <v:line id="_x0000_s1120" style="position:absolute" from="3417,3854" to="3417,3920" strokeweight="0"/>
            <v:line id="_x0000_s1121" style="position:absolute" from="3694,3891" to="3694,3957" strokeweight="0"/>
            <v:line id="_x0000_s1122" style="position:absolute" from="3976,3928" to="3976,3994" strokeweight="0"/>
            <v:line id="_x0000_s1123" style="position:absolute" from="4265,3961" to="4265,4028" strokeweight="0"/>
            <v:line id="_x0000_s1124" style="position:absolute" from="4561,4002" to="4561,4068" strokeweight="0"/>
            <v:line id="_x0000_s1125" style="position:absolute" from="4861,4039" to="4861,4105" strokeweight="0"/>
            <v:line id="_x0000_s1126" style="position:absolute" from="5168,4080" to="5168,4146" strokeweight="0"/>
            <v:line id="_x0000_s1127" style="position:absolute" from="5483,4117" to="5483,4183" strokeweight="0"/>
            <v:line id="_x0000_s1128" style="position:absolute" from="5801,4157" to="5801,4224" strokeweight="0"/>
            <v:rect id="_x0000_s1129" style="position:absolute;left:2823;top:3845;width:187;height:91;rotation:270;mso-wrap-style:none" filled="f" stroked="f">
              <v:textbox style="mso-next-textbox:#_x0000_s1129;mso-fit-shape-to-text:t" inset="0,0,0,0">
                <w:txbxContent>
                  <w:p w:rsidR="00E670B7" w:rsidRPr="009A2F4D" w:rsidRDefault="00E670B7" w:rsidP="00E670B7">
                    <w:r w:rsidRPr="009A2F4D">
                      <w:rPr>
                        <w:rFonts w:ascii="Arial" w:hAnsi="Arial" w:cs="Arial"/>
                        <w:color w:val="000000"/>
                        <w:szCs w:val="22"/>
                        <w:lang w:val="en-US"/>
                      </w:rPr>
                      <w:t>1</w:t>
                    </w:r>
                  </w:p>
                </w:txbxContent>
              </v:textbox>
            </v:rect>
            <v:rect id="_x0000_s1130" style="position:absolute;left:3369;top:3913;width:187;height:91;rotation:270;mso-wrap-style:none" filled="f" stroked="f">
              <v:textbox style="mso-next-textbox:#_x0000_s1130;mso-fit-shape-to-text:t" inset="0,0,0,0">
                <w:txbxContent>
                  <w:p w:rsidR="00E670B7" w:rsidRPr="009A2F4D" w:rsidRDefault="00E670B7" w:rsidP="00E670B7">
                    <w:r w:rsidRPr="009A2F4D">
                      <w:rPr>
                        <w:rFonts w:ascii="Arial" w:hAnsi="Arial" w:cs="Arial"/>
                        <w:color w:val="000000"/>
                        <w:szCs w:val="22"/>
                        <w:lang w:val="en-US"/>
                      </w:rPr>
                      <w:t>3</w:t>
                    </w:r>
                  </w:p>
                </w:txbxContent>
              </v:textbox>
            </v:rect>
            <v:rect id="_x0000_s1131" style="position:absolute;left:3935;top:3983;width:187;height:91;rotation:270;mso-wrap-style:none" filled="f" stroked="f">
              <v:textbox style="mso-next-textbox:#_x0000_s1131;mso-fit-shape-to-text:t" inset="0,0,0,0">
                <w:txbxContent>
                  <w:p w:rsidR="00E670B7" w:rsidRPr="009A2F4D" w:rsidRDefault="00E670B7" w:rsidP="00E670B7">
                    <w:r w:rsidRPr="009A2F4D">
                      <w:rPr>
                        <w:rFonts w:ascii="Arial" w:hAnsi="Arial" w:cs="Arial"/>
                        <w:color w:val="000000"/>
                        <w:szCs w:val="22"/>
                        <w:lang w:val="en-US"/>
                      </w:rPr>
                      <w:t>5</w:t>
                    </w:r>
                  </w:p>
                </w:txbxContent>
              </v:textbox>
            </v:rect>
            <v:rect id="_x0000_s1132" style="position:absolute;left:4524;top:4051;width:187;height:91;rotation:270;mso-wrap-style:none" filled="f" stroked="f">
              <v:textbox style="mso-next-textbox:#_x0000_s1132;mso-fit-shape-to-text:t" inset="0,0,0,0">
                <w:txbxContent>
                  <w:p w:rsidR="00E670B7" w:rsidRPr="009A2F4D" w:rsidRDefault="00E670B7" w:rsidP="00E670B7">
                    <w:r w:rsidRPr="009A2F4D">
                      <w:rPr>
                        <w:rFonts w:ascii="Arial" w:hAnsi="Arial" w:cs="Arial"/>
                        <w:color w:val="000000"/>
                        <w:szCs w:val="22"/>
                        <w:lang w:val="en-US"/>
                      </w:rPr>
                      <w:t>7</w:t>
                    </w:r>
                  </w:p>
                </w:txbxContent>
              </v:textbox>
            </v:rect>
            <v:rect id="_x0000_s1133" style="position:absolute;left:5139;top:4138;width:187;height:91;rotation:270;mso-wrap-style:none" filled="f" stroked="f">
              <v:textbox style="mso-next-textbox:#_x0000_s1133;mso-fit-shape-to-text:t" inset="0,0,0,0">
                <w:txbxContent>
                  <w:p w:rsidR="00E670B7" w:rsidRPr="009A2F4D" w:rsidRDefault="00E670B7" w:rsidP="00E670B7">
                    <w:r w:rsidRPr="009A2F4D">
                      <w:rPr>
                        <w:rFonts w:ascii="Arial" w:hAnsi="Arial" w:cs="Arial"/>
                        <w:color w:val="000000"/>
                        <w:szCs w:val="22"/>
                        <w:lang w:val="en-US"/>
                      </w:rPr>
                      <w:t>9</w:t>
                    </w:r>
                  </w:p>
                </w:txbxContent>
              </v:textbox>
            </v:rect>
            <v:line id="_x0000_s1134" style="position:absolute;flip:x" from="5801,3946" to="5934,4157" strokeweight="0"/>
            <v:line id="_x0000_s1135" style="position:absolute" from="5801,4157" to="5868,4157" strokeweight="0"/>
            <v:line id="_x0000_s1136" style="position:absolute" from="5871,4050" to="5938,4050" strokeweight="0"/>
            <v:line id="_x0000_s1137" style="position:absolute" from="5934,3946" to="6001,3946" strokeweight="0"/>
            <v:shape id="_x0000_s1138" style="position:absolute;left:3232;top:3643;width:52;height:48" coordsize="52,48" path="m,48l,33,52,r,11l,48xe" fillcolor="#4d1a33">
              <v:path arrowok="t"/>
            </v:shape>
            <v:shape id="_x0000_s1139" style="position:absolute;left:3128;top:3665;width:104;height:26" coordsize="104,26" path="m,11l,,104,11r,15l,11xe" fillcolor="#936">
              <v:path arrowok="t"/>
            </v:shape>
            <v:shape id="_x0000_s1140" style="position:absolute;left:3128;top:3628;width:156;height:48" coordsize="156,48" path="m104,48l156,15,52,,,37,104,48xe" fillcolor="#73264d">
              <v:path arrowok="t"/>
            </v:shape>
            <v:shape id="_x0000_s1141" style="position:absolute;left:3491;top:3354;width:55;height:370" coordsize="55,370" path="m7,370l,33,48,r7,333l7,370xe" fillcolor="#4d1a33">
              <v:path arrowok="t"/>
            </v:shape>
            <v:shape id="_x0000_s1142" style="position:absolute;left:3384;top:3376;width:114;height:348" coordsize="114,348" path="m7,333l,,107,11r7,337l7,333xe" fillcolor="#936">
              <v:path arrowok="t"/>
            </v:shape>
            <v:shape id="_x0000_s1143" style="position:absolute;left:3384;top:3343;width:155;height:44" coordsize="155,44" path="m107,44l155,11,48,,,33,107,44xe" fillcolor="#73264d">
              <v:path arrowok="t"/>
            </v:shape>
            <v:shape id="_x0000_s1144" style="position:absolute;left:3739;top:1988;width:74;height:1769" coordsize="74,1769" path="m26,1769l,18,48,,74,1732r-48,37xe" fillcolor="#4d1a33">
              <v:path arrowok="t"/>
            </v:shape>
            <v:shape id="_x0000_s1145" style="position:absolute;left:3624;top:1999;width:141;height:1758" coordsize="141,1758" path="m33,1744l,,115,7r26,1751l33,1744xe" fillcolor="#936">
              <v:path arrowok="t"/>
            </v:shape>
            <v:shape id="_x0000_s1146" style="position:absolute;left:3624;top:1981;width:163;height:25" coordsize="163,25" path="m115,25l163,7,52,,,18r115,7xe" fillcolor="#73264d">
              <v:path arrowok="t"/>
            </v:shape>
            <v:shape id="_x0000_s1147" style="position:absolute;left:4031;top:2899;width:52;height:892" coordsize="52,892" path="m8,892l,29,45,r7,855l8,892xe" fillcolor="#4d1a33">
              <v:path arrowok="t"/>
            </v:shape>
            <v:shape id="_x0000_s1148" style="position:absolute;left:3920;top:2917;width:119;height:874" coordsize="119,874" path="m8,859l,,111,11r8,863l8,859xe" fillcolor="#936">
              <v:path arrowok="t"/>
            </v:shape>
            <v:shape id="_x0000_s1149" style="position:absolute;left:3920;top:2887;width:156;height:41" coordsize="156,41" path="m111,41l156,12,45,,,30,111,41xe" fillcolor="#73264d">
              <v:path arrowok="t"/>
            </v:shape>
            <v:shape id="_x0000_s1150" style="position:absolute;left:4316;top:3702;width:45;height:122" coordsize="45,122" path="m,122l,37,45,r,85l,122xe" fillcolor="#4d1a33">
              <v:path arrowok="t"/>
            </v:shape>
            <v:shape id="_x0000_s1151" style="position:absolute;left:4205;top:3724;width:111;height:100" coordsize="111,100" path="m,85l,,111,15r,85l,85xe" fillcolor="#936">
              <v:path arrowok="t"/>
            </v:shape>
            <v:shape id="_x0000_s1152" style="position:absolute;left:4205;top:3687;width:156;height:52" coordsize="156,52" path="m111,52l156,15,41,,,37,111,52xe" fillcolor="#73264d">
              <v:path arrowok="t"/>
            </v:shape>
            <v:shape id="_x0000_s1153" style="position:absolute;left:4601;top:3787;width:41;height:70" coordsize="41,70" path="m,70l,37,41,r,33l,70xe" fillcolor="#4d1a33">
              <v:path arrowok="t"/>
            </v:shape>
            <v:shape id="_x0000_s1154" style="position:absolute;left:4487;top:3809;width:114;height:48" coordsize="114,48" path="m,37l,,114,15r,33l,37xe" fillcolor="#936">
              <v:path arrowok="t"/>
            </v:shape>
            <v:shape id="_x0000_s1155" style="position:absolute;left:4487;top:3772;width:155;height:52" coordsize="155,52" path="m114,52l155,15,40,,,37,114,52xe" fillcolor="#73264d">
              <v:path arrowok="t"/>
            </v:shape>
            <v:shape id="_x0000_s1156" style="position:absolute;left:4894;top:3683;width:37;height:211" coordsize="37,211" path="m,211l,37,37,,33,171,,211xe" fillcolor="#4d1a33">
              <v:path arrowok="t"/>
            </v:shape>
            <v:shape id="_x0000_s1157" style="position:absolute;left:4775;top:3706;width:119;height:188" coordsize="119,188" path="m,174l4,,119,14r,174l,174xe" fillcolor="#936">
              <v:path arrowok="t"/>
            </v:shape>
            <v:shape id="_x0000_s1158" style="position:absolute;left:4779;top:3669;width:152;height:51" coordsize="152,51" path="m115,51l152,14,37,,,37,115,51xe" fillcolor="#73264d">
              <v:path arrowok="t"/>
            </v:shape>
            <v:shape id="_x0000_s1159" style="position:absolute;left:5186;top:3628;width:41;height:303" coordsize="41,303" path="m,303l8,37,41,,34,263,,303xe" fillcolor="#4d1a33">
              <v:path arrowok="t"/>
            </v:shape>
            <v:shape id="_x0000_s1160" style="position:absolute;left:5068;top:3654;width:126;height:277" coordsize="126,277" path="m,263l7,,126,11r-8,266l,263xe" fillcolor="#936">
              <v:path arrowok="t"/>
            </v:shape>
            <v:shape id="_x0000_s1161" style="position:absolute;left:5075;top:3617;width:152;height:48" coordsize="152,48" path="m119,48l152,11,34,,,37,119,48xe" fillcolor="#73264d">
              <v:path arrowok="t"/>
            </v:shape>
            <v:shape id="_x0000_s1162" style="position:absolute;left:5490;top:3665;width:37;height:303" coordsize="37,303" path="m,303l7,37,37,,30,263,,303xe" fillcolor="#4d1a33">
              <v:path arrowok="t"/>
            </v:shape>
            <v:shape id="_x0000_s1163" style="position:absolute;left:5368;top:3687;width:129;height:281" coordsize="129,281" path="m,267l7,,129,15r-7,266l,267xe" fillcolor="#936">
              <v:path arrowok="t"/>
            </v:shape>
            <v:shape id="_x0000_s1164" style="position:absolute;left:5375;top:3650;width:152;height:52" coordsize="152,52" path="m122,52l152,15,30,,,37,122,52xe" fillcolor="#73264d">
              <v:path arrowok="t"/>
            </v:shape>
            <v:shape id="_x0000_s1165" style="position:absolute;left:5797;top:3909;width:30;height:96" coordsize="30,96" path="m,96l,45,30,,26,56,,96xe" fillcolor="#4d1a33">
              <v:path arrowok="t"/>
            </v:shape>
            <v:shape id="_x0000_s1166" style="position:absolute;left:5671;top:3935;width:126;height:70" coordsize="126,70" path="m,56l4,,126,19r,51l,56xe" fillcolor="#936">
              <v:path arrowok="t"/>
            </v:shape>
            <v:shape id="_x0000_s1167" style="position:absolute;left:5675;top:3898;width:152;height:56" coordsize="152,56" path="m122,56l152,11,30,,,37,122,56xe" fillcolor="#73264d">
              <v:path arrowok="t"/>
            </v:shape>
            <v:shape id="_x0000_s1168" style="position:absolute;left:3102;top:3732;width:52;height:48" coordsize="52,48" path="m,48l,37,52,r,11l,48xe" fillcolor="#4d4d80">
              <v:path arrowok="t"/>
            </v:shape>
            <v:shape id="_x0000_s1169" style="position:absolute;left:2995;top:3757;width:107;height:23" coordsize="107,23" path="m,12l,,107,12r,11l,12xe" fillcolor="#99f">
              <v:path arrowok="t"/>
            </v:shape>
            <v:shape id="_x0000_s1170" style="position:absolute;left:2995;top:3720;width:159;height:49" coordsize="159,49" path="m107,49l159,12,55,,,37,107,49xe" fillcolor="#7373bf">
              <v:path arrowok="t"/>
            </v:shape>
            <v:shape id="_x0000_s1171" style="position:absolute;left:3372;top:3765;width:52;height:52" coordsize="52,52" path="m,52l,37,49,r3,11l,52xe" fillcolor="#4d4d80">
              <v:path arrowok="t"/>
            </v:shape>
            <v:shape id="_x0000_s1172" style="position:absolute;left:3261;top:3787;width:111;height:30" coordsize="111,30" path="m,15l,,111,15r,15l,15xe" fillcolor="#99f">
              <v:path arrowok="t"/>
            </v:shape>
            <v:shape id="_x0000_s1173" style="position:absolute;left:3261;top:3750;width:160;height:52" coordsize="160,52" path="m111,52l160,15,52,,,37,111,52xe" fillcolor="#7373bf">
              <v:path arrowok="t"/>
            </v:shape>
            <v:shape id="_x0000_s1174" style="position:absolute;left:3624;top:2621;width:70;height:1229" coordsize="70,1229" path="m22,1229l,26,48,,70,1192r-48,37xe" fillcolor="#4d4d80">
              <v:path arrowok="t"/>
            </v:shape>
            <v:shape id="_x0000_s1175" style="position:absolute;left:3509;top:2639;width:137;height:1211" coordsize="137,1211" path="m26,1196l,,115,8r22,1203l26,1196xe" fillcolor="#99f">
              <v:path arrowok="t"/>
            </v:shape>
            <v:shape id="_x0000_s1176" style="position:absolute;left:3509;top:2614;width:163;height:33" coordsize="163,33" path="m115,33l163,7,52,,,25r115,8xe" fillcolor="#7373bf">
              <v:path arrowok="t"/>
            </v:shape>
            <v:shape id="_x0000_s1177" style="position:absolute;left:3920;top:3254;width:52;height:633" coordsize="52,633" path="m8,633l,33,45,r7,592l8,633xe" fillcolor="#4d4d80">
              <v:path arrowok="t"/>
            </v:shape>
            <v:shape id="_x0000_s1178" style="position:absolute;left:3806;top:3276;width:122;height:611" coordsize="122,611" path="m7,596l,,114,11r8,600l7,596xe" fillcolor="#99f">
              <v:path arrowok="t"/>
            </v:shape>
            <v:shape id="_x0000_s1179" style="position:absolute;left:3806;top:3243;width:159;height:44" coordsize="159,44" path="m114,44l159,11,48,,,33,114,44xe" fillcolor="#7373bf">
              <v:path arrowok="t"/>
            </v:shape>
            <v:shape id="_x0000_s1180" style="position:absolute;left:4213;top:3869;width:40;height:51" coordsize="40,51" path="m,51l,40,40,r,14l,51xe" fillcolor="#4d4d80">
              <v:path arrowok="t"/>
            </v:shape>
            <v:shape id="_x0000_s1181" style="position:absolute;left:4098;top:3894;width:115;height:26" coordsize="115,26" path="m,12l,,115,15r,11l,12xe" fillcolor="#99f">
              <v:path arrowok="t"/>
            </v:shape>
            <v:shape id="_x0000_s1182" style="position:absolute;left:4098;top:3854;width:155;height:55" coordsize="155,55" path="m115,55l155,15,44,,,40,115,55xe" fillcolor="#7373bf">
              <v:path arrowok="t"/>
            </v:shape>
            <v:shape id="_x0000_s1183" style="position:absolute;left:4502;top:3624;width:44;height:333" coordsize="44,333" path="m,333l,37,44,,40,293,,333xe" fillcolor="#4d4d80">
              <v:path arrowok="t"/>
            </v:shape>
            <v:shape id="_x0000_s1184" style="position:absolute;left:4387;top:3646;width:115;height:311" coordsize="115,311" path="m,297l,,115,15r,296l,297xe" fillcolor="#99f">
              <v:path arrowok="t"/>
            </v:shape>
            <v:shape id="_x0000_s1185" style="position:absolute;left:4387;top:3609;width:159;height:52" coordsize="159,52" path="m115,52l159,15,40,,,37,115,52xe" fillcolor="#7373bf">
              <v:path arrowok="t"/>
            </v:shape>
            <v:shape id="_x0000_s1186" style="position:absolute;left:4798;top:3872;width:40;height:122" coordsize="40,122" path="m,122l3,41,40,r,82l,122xe" fillcolor="#4d4d80">
              <v:path arrowok="t"/>
            </v:shape>
            <v:shape id="_x0000_s1187" style="position:absolute;left:4679;top:3898;width:122;height:96" coordsize="122,96" path="m,82l,,122,15r-3,81l,82xe" fillcolor="#99f">
              <v:path arrowok="t"/>
            </v:shape>
            <v:shape id="_x0000_s1188" style="position:absolute;left:4679;top:3857;width:159;height:56" coordsize="159,56" path="m122,56l159,15,41,,,41,122,56xe" fillcolor="#7373bf">
              <v:path arrowok="t"/>
            </v:shape>
            <v:shape id="_x0000_s1189" style="position:absolute;left:5101;top:3946;width:37;height:89" coordsize="37,89" path="m,89l,45,37,r,45l,89xe" fillcolor="#4d4d80">
              <v:path arrowok="t"/>
            </v:shape>
            <v:shape id="_x0000_s1190" style="position:absolute;left:4979;top:3972;width:122;height:63" coordsize="122,63" path="m,48l,,122,19r,44l,48xe" fillcolor="#99f">
              <v:path arrowok="t"/>
            </v:shape>
            <v:shape id="_x0000_s1191" style="position:absolute;left:4979;top:3931;width:159;height:60" coordsize="159,60" path="m122,60l159,15,37,,,41,122,60xe" fillcolor="#7373bf">
              <v:path arrowok="t"/>
            </v:shape>
            <v:shape id="_x0000_s1192" style="position:absolute;left:5412;top:4028;width:30;height:44" coordsize="30,44" path="m,44l,40,30,r,3l,44xe" fillcolor="#4d4d80">
              <v:path arrowok="t"/>
            </v:shape>
            <v:shape id="_x0000_s1193" style="position:absolute;left:5286;top:4054;width:126;height:18" coordsize="126,18" path="m,3l,,126,14r,4l,3xe" fillcolor="#99f">
              <v:path arrowok="t"/>
            </v:shape>
            <v:shape id="_x0000_s1194" style="position:absolute;left:5286;top:4009;width:156;height:59" coordsize="156,59" path="m126,59l156,19,34,,,45,126,59xe" fillcolor="#7373bf">
              <v:path arrowok="t"/>
            </v:shape>
            <v:shape id="_x0000_s1195" style="position:absolute;left:5727;top:4061;width:29;height:52" coordsize="29,52" path="m,52l,44,29,r,7l,52xe" fillcolor="#4d4d80">
              <v:path arrowok="t"/>
            </v:shape>
            <v:shape id="_x0000_s1196" style="position:absolute;left:5597;top:4087;width:130;height:26" coordsize="130,26" path="m,11l4,,130,18r,8l,11xe" fillcolor="#99f">
              <v:path arrowok="t"/>
            </v:shape>
            <v:shape id="_x0000_s1197" style="position:absolute;left:5601;top:4046;width:155;height:59" coordsize="155,59" path="m126,59l155,15,30,,,41,126,59xe" fillcolor="#7373bf">
              <v:path arrowok="t"/>
            </v:shape>
            <v:line id="_x0000_s1198" style="position:absolute;flip:x y" from="2796,1964" to="2866,3727" strokeweight="0"/>
            <v:line id="_x0000_s1199" style="position:absolute;flip:x" from="2810,3783" to="2876,3783" strokeweight="0"/>
            <v:line id="_x0000_s1200" style="position:absolute;flip:x" from="2802,3617" to="2869,3617" strokeweight="0"/>
            <v:line id="_x0000_s1201" style="position:absolute;flip:x" from="2795,3446" to="2862,3446" strokeweight="0"/>
            <v:line id="_x0000_s1202" style="position:absolute;flip:x" from="2788,3272" to="2854,3272" strokeweight="0"/>
            <v:line id="_x0000_s1203" style="position:absolute;flip:x" from="2780,3099" to="2847,3099" strokeweight="0"/>
            <v:line id="_x0000_s1204" style="position:absolute;flip:x" from="2773,2925" to="2839,2925" strokeweight="0"/>
            <v:line id="_x0000_s1205" style="position:absolute;flip:x" from="2769,2747" to="2836,2747" strokeweight="0"/>
            <v:line id="_x0000_s1206" style="position:absolute;flip:x" from="2762,2569" to="2828,2569" strokeweight="0"/>
            <v:line id="_x0000_s1207" style="position:absolute;flip:x" from="2754,2388" to="2821,2388" strokeweight="0"/>
            <v:line id="_x0000_s1208" style="position:absolute;flip:x" from="2747,2206" to="2813,2206" strokeweight="0"/>
            <v:line id="_x0000_s1209" style="position:absolute;flip:x" from="2739,2021" to="2806,2021" strokeweight="0"/>
            <v:rect id="_x0000_s1210" style="position:absolute;left:2633;top:3707;width:74;height:188;mso-wrap-style:none" filled="f" stroked="f">
              <v:textbox style="mso-next-textbox:#_x0000_s1210;mso-fit-shape-to-text:t" inset="0,0,0,0">
                <w:txbxContent>
                  <w:p w:rsidR="00E670B7" w:rsidRPr="009A2F4D" w:rsidRDefault="00E670B7" w:rsidP="00E670B7"/>
                </w:txbxContent>
              </v:textbox>
            </v:rect>
            <v:rect id="_x0000_s1211" style="position:absolute;left:2384;top:3317;width:74;height:187;mso-wrap-style:none" filled="f" stroked="f">
              <v:textbox style="mso-next-textbox:#_x0000_s1211;mso-fit-shape-to-text:t" inset="0,0,0,0">
                <w:txbxContent>
                  <w:p w:rsidR="00E670B7" w:rsidRPr="009A2F4D" w:rsidRDefault="00E670B7" w:rsidP="00E670B7"/>
                </w:txbxContent>
              </v:textbox>
            </v:rect>
            <v:rect id="_x0000_s1212" style="position:absolute;left:2369;top:2969;width:74;height:187;mso-wrap-style:none" filled="f" stroked="f">
              <v:textbox style="mso-next-textbox:#_x0000_s1212;mso-fit-shape-to-text:t" inset="0,0,0,0">
                <w:txbxContent>
                  <w:p w:rsidR="00E670B7" w:rsidRPr="009A2F4D" w:rsidRDefault="00E670B7" w:rsidP="00E670B7"/>
                </w:txbxContent>
              </v:textbox>
            </v:rect>
            <v:rect id="_x0000_s1213" style="position:absolute;left:2358;top:2617;width:74;height:188;mso-wrap-style:none" filled="f" stroked="f">
              <v:textbox style="mso-next-textbox:#_x0000_s1213;mso-fit-shape-to-text:t" inset="0,0,0,0">
                <w:txbxContent>
                  <w:p w:rsidR="00E670B7" w:rsidRPr="009A2F4D" w:rsidRDefault="00E670B7" w:rsidP="00E670B7"/>
                </w:txbxContent>
              </v:textbox>
            </v:rect>
            <v:rect id="_x0000_s1214" style="position:absolute;left:2306;top:2239;width:74;height:188;mso-wrap-style:none" filled="f" stroked="f">
              <v:textbox style="mso-next-textbox:#_x0000_s1214;mso-fit-shape-to-text:t" inset="0,0,0,0">
                <w:txbxContent>
                  <w:p w:rsidR="00E670B7" w:rsidRPr="009A2F4D" w:rsidRDefault="00E670B7" w:rsidP="00E670B7"/>
                </w:txbxContent>
              </v:textbox>
            </v:rect>
            <v:rect id="_x0000_s1215" style="position:absolute;left:2203;top:1892;width:74;height:188;mso-wrap-style:none" filled="f" stroked="f">
              <v:textbox style="mso-next-textbox:#_x0000_s1215;mso-fit-shape-to-text:t" inset="0,0,0,0">
                <w:txbxContent>
                  <w:p w:rsidR="00E670B7" w:rsidRPr="007E5B3B" w:rsidRDefault="00E670B7" w:rsidP="00E670B7"/>
                </w:txbxContent>
              </v:textbox>
            </v:rect>
            <v:rect id="_x0000_s1216" style="position:absolute;left:3204;top:4196;width:1696;height:187;mso-wrap-style:none" filled="f" stroked="f">
              <v:textbox style="mso-next-textbox:#_x0000_s1216;mso-fit-shape-to-text:t" inset="0,0,0,0">
                <w:txbxContent>
                  <w:p w:rsidR="00E670B7" w:rsidRPr="007E5B3B" w:rsidRDefault="00E670B7" w:rsidP="00E670B7">
                    <w:r w:rsidRPr="007E5B3B">
                      <w:rPr>
                        <w:rFonts w:ascii="Arial" w:hAnsi="Arial" w:cs="Arial"/>
                        <w:b/>
                        <w:bCs/>
                        <w:color w:val="000000"/>
                        <w:szCs w:val="26"/>
                        <w:lang w:val="en-US"/>
                      </w:rPr>
                      <w:t>Parameters Mea</w:t>
                    </w:r>
                    <w:r w:rsidRPr="007E5B3B">
                      <w:rPr>
                        <w:rFonts w:ascii="Arial" w:hAnsi="Arial" w:cs="Arial"/>
                        <w:b/>
                        <w:bCs/>
                        <w:color w:val="000000"/>
                        <w:szCs w:val="26"/>
                        <w:lang w:val="en-US"/>
                      </w:rPr>
                      <w:t>s</w:t>
                    </w:r>
                    <w:r w:rsidRPr="007E5B3B">
                      <w:rPr>
                        <w:rFonts w:ascii="Arial" w:hAnsi="Arial" w:cs="Arial"/>
                        <w:b/>
                        <w:bCs/>
                        <w:color w:val="000000"/>
                        <w:szCs w:val="26"/>
                        <w:lang w:val="en-US"/>
                      </w:rPr>
                      <w:t>ured</w:t>
                    </w:r>
                  </w:p>
                </w:txbxContent>
              </v:textbox>
            </v:rect>
            <v:rect id="_x0000_s1217" style="position:absolute;left:1736;top:1597;width:1151;height:188;mso-wrap-style:none" filled="f" stroked="f">
              <v:textbox style="mso-next-textbox:#_x0000_s1217;mso-fit-shape-to-text:t" inset="0,0,0,0">
                <w:txbxContent>
                  <w:p w:rsidR="00E670B7" w:rsidRPr="007E5B3B" w:rsidRDefault="00E670B7" w:rsidP="00E670B7">
                    <w:r w:rsidRPr="007E5B3B">
                      <w:rPr>
                        <w:rFonts w:ascii="Arial" w:hAnsi="Arial" w:cs="Arial"/>
                        <w:b/>
                        <w:bCs/>
                        <w:color w:val="000000"/>
                        <w:szCs w:val="26"/>
                        <w:lang w:val="en-US"/>
                      </w:rPr>
                      <w:t>Values in mg/L</w:t>
                    </w:r>
                  </w:p>
                </w:txbxContent>
              </v:textbox>
            </v:rect>
            <v:rect id="_x0000_s1218" style="position:absolute;left:6711;top:2600;width:1781;height:607" strokeweight="0"/>
            <v:rect id="_x0000_s1219" style="position:absolute;left:6993;top:2725;width:129;height:129" fillcolor="#99f"/>
            <v:rect id="_x0000_s1220" style="position:absolute;left:7178;top:2665;width:1124;height:187;mso-wrap-style:none" filled="f" stroked="f">
              <v:textbox style="mso-next-textbox:#_x0000_s1220;mso-fit-shape-to-text:t" inset="0,0,0,0">
                <w:txbxContent>
                  <w:p w:rsidR="00E670B7" w:rsidRPr="007E5B3B" w:rsidRDefault="00E670B7" w:rsidP="00E670B7">
                    <w:r w:rsidRPr="007E5B3B">
                      <w:rPr>
                        <w:rFonts w:ascii="Arial" w:hAnsi="Arial" w:cs="Arial"/>
                        <w:color w:val="000000"/>
                        <w:szCs w:val="22"/>
                        <w:lang w:val="en-US"/>
                      </w:rPr>
                      <w:t>Gombe R</w:t>
                    </w:r>
                    <w:r w:rsidRPr="007E5B3B">
                      <w:rPr>
                        <w:rFonts w:ascii="Arial" w:hAnsi="Arial" w:cs="Arial"/>
                        <w:color w:val="000000"/>
                        <w:szCs w:val="22"/>
                        <w:lang w:val="en-US"/>
                      </w:rPr>
                      <w:t>e</w:t>
                    </w:r>
                    <w:r w:rsidRPr="007E5B3B">
                      <w:rPr>
                        <w:rFonts w:ascii="Arial" w:hAnsi="Arial" w:cs="Arial"/>
                        <w:color w:val="000000"/>
                        <w:szCs w:val="22"/>
                        <w:lang w:val="en-US"/>
                      </w:rPr>
                      <w:t>sults</w:t>
                    </w:r>
                  </w:p>
                </w:txbxContent>
              </v:textbox>
            </v:rect>
            <v:rect id="_x0000_s1221" style="position:absolute;left:6993;top:3028;width:129;height:130" fillcolor="#936"/>
            <v:rect id="_x0000_s1222" style="position:absolute;left:7200;top:2968;width:1080;height:188;mso-wrap-style:none" filled="f" stroked="f">
              <v:textbox style="mso-next-textbox:#_x0000_s1222;mso-fit-shape-to-text:t" inset="0,0,0,0">
                <w:txbxContent>
                  <w:p w:rsidR="00E670B7" w:rsidRPr="007E5B3B" w:rsidRDefault="00E670B7" w:rsidP="00E670B7">
                    <w:r w:rsidRPr="007E5B3B">
                      <w:rPr>
                        <w:rFonts w:ascii="Arial" w:hAnsi="Arial" w:cs="Arial"/>
                        <w:color w:val="000000"/>
                        <w:szCs w:val="22"/>
                        <w:lang w:val="en-US"/>
                      </w:rPr>
                      <w:t>Standard li</w:t>
                    </w:r>
                    <w:r w:rsidRPr="007E5B3B">
                      <w:rPr>
                        <w:rFonts w:ascii="Arial" w:hAnsi="Arial" w:cs="Arial"/>
                        <w:color w:val="000000"/>
                        <w:szCs w:val="22"/>
                        <w:lang w:val="en-US"/>
                      </w:rPr>
                      <w:t>m</w:t>
                    </w:r>
                    <w:r w:rsidRPr="007E5B3B">
                      <w:rPr>
                        <w:rFonts w:ascii="Arial" w:hAnsi="Arial" w:cs="Arial"/>
                        <w:color w:val="000000"/>
                        <w:szCs w:val="22"/>
                        <w:lang w:val="en-US"/>
                      </w:rPr>
                      <w:t>its</w:t>
                    </w:r>
                  </w:p>
                </w:txbxContent>
              </v:textbox>
            </v:rect>
          </v:group>
        </w:pict>
      </w:r>
      <w:r w:rsidRPr="00D10304">
        <w:rPr>
          <w:rFonts w:ascii="Arial" w:hAnsi="Arial" w:cs="Arial"/>
          <w:spacing w:val="10"/>
          <w:lang w:val="en-US"/>
        </w:rPr>
        <w:pict>
          <v:shape id="_x0000_i1025" type="#_x0000_t75" style="width:550.05pt;height:214.35pt">
            <v:imagedata croptop="-65520f" cropbottom="65520f"/>
          </v:shape>
        </w:pict>
      </w:r>
    </w:p>
    <w:p w:rsidR="00E670B7" w:rsidRDefault="00E670B7" w:rsidP="00E670B7">
      <w:pPr>
        <w:spacing w:line="360" w:lineRule="auto"/>
        <w:jc w:val="both"/>
        <w:rPr>
          <w:rFonts w:ascii="Arial" w:hAnsi="Arial" w:cs="Arial"/>
          <w:spacing w:val="10"/>
          <w:lang w:val="en-US"/>
        </w:rPr>
      </w:pPr>
      <w:r>
        <w:rPr>
          <w:rFonts w:ascii="Arial" w:hAnsi="Arial" w:cs="Arial"/>
          <w:noProof/>
          <w:spacing w:val="10"/>
          <w:lang w:val="en-US"/>
        </w:rPr>
        <w:pict>
          <v:rect id="_x0000_s1224" style="position:absolute;left:0;text-align:left;margin-left:0;margin-top:12.4pt;width:438pt;height:27pt;z-index:251665408;v-text-anchor:middle" filled="f" fillcolor="#bbe0e3" stroked="f">
            <v:textbox style="mso-next-textbox:#_x0000_s1224">
              <w:txbxContent>
                <w:p w:rsidR="00E670B7" w:rsidRPr="00F76598" w:rsidRDefault="00E670B7" w:rsidP="00E670B7">
                  <w:pPr>
                    <w:autoSpaceDE w:val="0"/>
                    <w:autoSpaceDN w:val="0"/>
                    <w:adjustRightInd w:val="0"/>
                    <w:jc w:val="center"/>
                    <w:rPr>
                      <w:rFonts w:ascii="Arial" w:hAnsi="Arial" w:cs="Arial"/>
                      <w:b/>
                      <w:color w:val="000000"/>
                      <w:sz w:val="16"/>
                      <w:szCs w:val="16"/>
                      <w:lang w:val="en-US"/>
                    </w:rPr>
                  </w:pPr>
                  <w:r w:rsidRPr="00F76598">
                    <w:rPr>
                      <w:rFonts w:ascii="Arial" w:hAnsi="Arial" w:cs="Arial"/>
                      <w:b/>
                      <w:color w:val="000000"/>
                      <w:sz w:val="16"/>
                      <w:szCs w:val="16"/>
                      <w:lang w:val="en-US"/>
                    </w:rPr>
                    <w:t>1=PH, 2=Manganese, 3=Conductivity, 4=Total Dissolved Solids, 5=Nitrate, 6=Nitrite,</w:t>
                  </w:r>
                </w:p>
                <w:p w:rsidR="00E670B7" w:rsidRPr="00F76598" w:rsidRDefault="00E670B7" w:rsidP="00E670B7">
                  <w:pPr>
                    <w:autoSpaceDE w:val="0"/>
                    <w:autoSpaceDN w:val="0"/>
                    <w:adjustRightInd w:val="0"/>
                    <w:jc w:val="center"/>
                    <w:rPr>
                      <w:rFonts w:ascii="Arial" w:hAnsi="Arial" w:cs="Arial"/>
                      <w:b/>
                      <w:color w:val="000000"/>
                      <w:sz w:val="16"/>
                      <w:szCs w:val="16"/>
                    </w:rPr>
                  </w:pPr>
                  <w:r w:rsidRPr="00F76598">
                    <w:rPr>
                      <w:rFonts w:ascii="Arial" w:hAnsi="Arial" w:cs="Arial"/>
                      <w:b/>
                      <w:color w:val="000000"/>
                      <w:sz w:val="16"/>
                      <w:szCs w:val="16"/>
                      <w:lang w:val="en-US"/>
                    </w:rPr>
                    <w:t xml:space="preserve"> 7=Sulfate, 8=Fluoride, 9=Hardness and 10=Iron (Total)</w:t>
                  </w:r>
                </w:p>
              </w:txbxContent>
            </v:textbox>
          </v:rect>
        </w:pict>
      </w:r>
    </w:p>
    <w:p w:rsidR="00E670B7" w:rsidRDefault="00E670B7" w:rsidP="00E670B7">
      <w:pPr>
        <w:spacing w:line="360" w:lineRule="auto"/>
        <w:jc w:val="both"/>
        <w:rPr>
          <w:rFonts w:ascii="Arial" w:hAnsi="Arial" w:cs="Arial"/>
          <w:b/>
          <w:spacing w:val="10"/>
          <w:lang w:val="en-US"/>
        </w:rPr>
      </w:pPr>
    </w:p>
    <w:p w:rsidR="00E670B7" w:rsidRDefault="00E670B7" w:rsidP="00E670B7">
      <w:pPr>
        <w:jc w:val="both"/>
        <w:rPr>
          <w:rFonts w:ascii="Arial" w:hAnsi="Arial" w:cs="Arial"/>
          <w:spacing w:val="10"/>
          <w:lang w:val="en-US"/>
        </w:rPr>
      </w:pPr>
      <w:r>
        <w:rPr>
          <w:rFonts w:ascii="Arial" w:hAnsi="Arial" w:cs="Arial"/>
          <w:b/>
          <w:spacing w:val="10"/>
          <w:lang w:val="en-US"/>
        </w:rPr>
        <w:t>Figure 4.3</w:t>
      </w:r>
      <w:r w:rsidRPr="00CF4363">
        <w:rPr>
          <w:rFonts w:ascii="Arial" w:hAnsi="Arial" w:cs="Arial"/>
          <w:b/>
          <w:spacing w:val="10"/>
          <w:lang w:val="en-US"/>
        </w:rPr>
        <w:t xml:space="preserve"> </w:t>
      </w:r>
      <w:r>
        <w:rPr>
          <w:rFonts w:ascii="Arial" w:hAnsi="Arial" w:cs="Arial"/>
          <w:b/>
          <w:spacing w:val="10"/>
          <w:lang w:val="en-US"/>
        </w:rPr>
        <w:t xml:space="preserve">  </w:t>
      </w:r>
      <w:r w:rsidRPr="002E26DD">
        <w:rPr>
          <w:rFonts w:ascii="Arial" w:hAnsi="Arial" w:cs="Arial"/>
          <w:spacing w:val="10"/>
          <w:lang w:val="en-US"/>
        </w:rPr>
        <w:t>Comparison of Gombe Regional Laboratory Results with   N</w:t>
      </w:r>
      <w:r w:rsidRPr="002E26DD">
        <w:rPr>
          <w:rFonts w:ascii="Arial" w:hAnsi="Arial" w:cs="Arial"/>
          <w:spacing w:val="10"/>
          <w:lang w:val="en-US"/>
        </w:rPr>
        <w:t>i</w:t>
      </w:r>
      <w:r>
        <w:rPr>
          <w:rFonts w:ascii="Arial" w:hAnsi="Arial" w:cs="Arial"/>
          <w:spacing w:val="10"/>
          <w:lang w:val="en-US"/>
        </w:rPr>
        <w:t>-</w:t>
      </w:r>
    </w:p>
    <w:p w:rsidR="00E670B7" w:rsidRPr="002E26DD" w:rsidRDefault="00E670B7" w:rsidP="00E670B7">
      <w:pPr>
        <w:jc w:val="both"/>
        <w:rPr>
          <w:rFonts w:ascii="Arial" w:hAnsi="Arial" w:cs="Arial"/>
          <w:spacing w:val="10"/>
          <w:lang w:val="en-US"/>
        </w:rPr>
      </w:pPr>
      <w:r>
        <w:rPr>
          <w:rFonts w:ascii="Arial" w:hAnsi="Arial" w:cs="Arial"/>
          <w:spacing w:val="10"/>
          <w:lang w:val="en-US"/>
        </w:rPr>
        <w:t xml:space="preserve">                   </w:t>
      </w:r>
      <w:r w:rsidRPr="002E26DD">
        <w:rPr>
          <w:rFonts w:ascii="Arial" w:hAnsi="Arial" w:cs="Arial"/>
          <w:spacing w:val="10"/>
          <w:lang w:val="en-US"/>
        </w:rPr>
        <w:t>geria’ Standards limits</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 xml:space="preserve">In Figure </w:t>
      </w:r>
      <w:smartTag w:uri="urn:schemas-microsoft-com:office:smarttags" w:element="metricconverter">
        <w:smartTagPr>
          <w:attr w:name="ProductID" w:val="4.3 a"/>
        </w:smartTagPr>
        <w:r>
          <w:rPr>
            <w:rFonts w:ascii="Arial" w:hAnsi="Arial" w:cs="Arial"/>
            <w:spacing w:val="10"/>
            <w:lang w:val="en-US"/>
          </w:rPr>
          <w:t>4.3 a</w:t>
        </w:r>
      </w:smartTag>
      <w:r>
        <w:rPr>
          <w:rFonts w:ascii="Arial" w:hAnsi="Arial" w:cs="Arial"/>
          <w:spacing w:val="10"/>
          <w:lang w:val="en-US"/>
        </w:rPr>
        <w:t xml:space="preserve"> comparison of the Gombe Regional Laboratory result is made with the Nigerian Standard for Drinking Water Quality maximum limits a</w:t>
      </w:r>
      <w:r>
        <w:rPr>
          <w:rFonts w:ascii="Arial" w:hAnsi="Arial" w:cs="Arial"/>
          <w:spacing w:val="10"/>
          <w:lang w:val="en-US"/>
        </w:rPr>
        <w:t>l</w:t>
      </w:r>
      <w:r>
        <w:rPr>
          <w:rFonts w:ascii="Arial" w:hAnsi="Arial" w:cs="Arial"/>
          <w:spacing w:val="10"/>
          <w:lang w:val="en-US"/>
        </w:rPr>
        <w:t>lowed. The results showed good agreements with the standards because the results’ values except for nitrite are much below the maximum allowed limits. In Table 3.4 found on page 116 where the result compared here is taken, one can see that the laboratory personnel made a comment that this value is not okay, this means the high value is actually from the sample and not a failure from the instruments. But good as this result may look like; there are many parameters that are not measured by this laboratory. In the Drin</w:t>
      </w:r>
      <w:r>
        <w:rPr>
          <w:rFonts w:ascii="Arial" w:hAnsi="Arial" w:cs="Arial"/>
          <w:spacing w:val="10"/>
          <w:lang w:val="en-US"/>
        </w:rPr>
        <w:t>k</w:t>
      </w:r>
      <w:r>
        <w:rPr>
          <w:rFonts w:ascii="Arial" w:hAnsi="Arial" w:cs="Arial"/>
          <w:spacing w:val="10"/>
          <w:lang w:val="en-US"/>
        </w:rPr>
        <w:t xml:space="preserve">ing Water Standard quoted above so many inorganic constituents are given and most of them have very low limits parameters like Arsenic 0.01- mg/l, Barium 0.7mg/l, Chromium 0.05mg/l, Cyanide 0.01mg/l, Lead </w:t>
      </w:r>
      <w:r w:rsidRPr="006178AB">
        <w:rPr>
          <w:rFonts w:ascii="Arial" w:hAnsi="Arial" w:cs="Arial"/>
          <w:spacing w:val="10"/>
          <w:lang w:val="en-US"/>
        </w:rPr>
        <w:t>0.0</w:t>
      </w:r>
      <w:r>
        <w:rPr>
          <w:rFonts w:ascii="Arial" w:hAnsi="Arial" w:cs="Arial"/>
          <w:spacing w:val="10"/>
          <w:lang w:val="en-US"/>
        </w:rPr>
        <w:t>-</w:t>
      </w:r>
      <w:r w:rsidRPr="006178AB">
        <w:rPr>
          <w:rFonts w:ascii="Arial" w:hAnsi="Arial" w:cs="Arial"/>
          <w:spacing w:val="10"/>
          <w:lang w:val="en-US"/>
        </w:rPr>
        <w:t>1</w:t>
      </w:r>
      <w:r>
        <w:rPr>
          <w:rFonts w:ascii="Arial" w:hAnsi="Arial" w:cs="Arial"/>
          <w:spacing w:val="10"/>
          <w:lang w:val="en-US"/>
        </w:rPr>
        <w:t xml:space="preserve"> </w:t>
      </w:r>
      <w:r w:rsidRPr="006178AB">
        <w:rPr>
          <w:rFonts w:ascii="Arial" w:hAnsi="Arial" w:cs="Arial"/>
          <w:spacing w:val="10"/>
          <w:lang w:val="en-US"/>
        </w:rPr>
        <w:t xml:space="preserve">mg/l, Hydrogen Sulphide 0.05mg/l, etc. </w:t>
      </w:r>
      <w:r>
        <w:rPr>
          <w:rFonts w:ascii="Arial" w:hAnsi="Arial" w:cs="Arial"/>
          <w:spacing w:val="10"/>
          <w:lang w:val="en-US"/>
        </w:rPr>
        <w:t>These low limits shows how impo</w:t>
      </w:r>
      <w:r>
        <w:rPr>
          <w:rFonts w:ascii="Arial" w:hAnsi="Arial" w:cs="Arial"/>
          <w:spacing w:val="10"/>
          <w:lang w:val="en-US"/>
        </w:rPr>
        <w:t>r</w:t>
      </w:r>
      <w:r>
        <w:rPr>
          <w:rFonts w:ascii="Arial" w:hAnsi="Arial" w:cs="Arial"/>
          <w:spacing w:val="10"/>
          <w:lang w:val="en-US"/>
        </w:rPr>
        <w:t xml:space="preserve">tant it is to make sure such pollutants are not found in drinking water, but most of them have not been measured by the Gombe Regional Laboratory. If they are available in such water it means they are being consumed by human beings and animals to the detriment of their health. In section 2.3.3 of this work, water pollutants relevant for this research were enumerated such common water pollutants includes organic compounds </w:t>
      </w:r>
      <w:r>
        <w:rPr>
          <w:rFonts w:ascii="Arial" w:hAnsi="Arial" w:cs="Arial"/>
          <w:spacing w:val="10"/>
          <w:lang w:val="en-US"/>
        </w:rPr>
        <w:lastRenderedPageBreak/>
        <w:t>like polyar</w:t>
      </w:r>
      <w:r>
        <w:rPr>
          <w:rFonts w:ascii="Arial" w:hAnsi="Arial" w:cs="Arial"/>
          <w:spacing w:val="10"/>
          <w:lang w:val="en-US"/>
        </w:rPr>
        <w:t>o</w:t>
      </w:r>
      <w:r>
        <w:rPr>
          <w:rFonts w:ascii="Arial" w:hAnsi="Arial" w:cs="Arial"/>
          <w:spacing w:val="10"/>
          <w:lang w:val="en-US"/>
        </w:rPr>
        <w:t>matic hydrocarbons, polychlorinated biphenyls, dioxins, etc. Also residues of pesticides and their metabolic products were given as common water pollutants in the section mentioned above. Looking at the Gombe laboratory results in Table 3.4 to Table 3.7 these pollutants and many others are tota</w:t>
      </w:r>
      <w:r>
        <w:rPr>
          <w:rFonts w:ascii="Arial" w:hAnsi="Arial" w:cs="Arial"/>
          <w:spacing w:val="10"/>
          <w:lang w:val="en-US"/>
        </w:rPr>
        <w:t>l</w:t>
      </w:r>
      <w:r>
        <w:rPr>
          <w:rFonts w:ascii="Arial" w:hAnsi="Arial" w:cs="Arial"/>
          <w:spacing w:val="10"/>
          <w:lang w:val="en-US"/>
        </w:rPr>
        <w:t>ly absent from their test results, which could mean these pollutants where available, are being consumed in drinking water. The reason for not carr</w:t>
      </w:r>
      <w:r>
        <w:rPr>
          <w:rFonts w:ascii="Arial" w:hAnsi="Arial" w:cs="Arial"/>
          <w:spacing w:val="10"/>
          <w:lang w:val="en-US"/>
        </w:rPr>
        <w:t>y</w:t>
      </w:r>
      <w:r>
        <w:rPr>
          <w:rFonts w:ascii="Arial" w:hAnsi="Arial" w:cs="Arial"/>
          <w:spacing w:val="10"/>
          <w:lang w:val="en-US"/>
        </w:rPr>
        <w:t>ing out these analyses gathered from the laboratory chemist is lack of i</w:t>
      </w:r>
      <w:r>
        <w:rPr>
          <w:rFonts w:ascii="Arial" w:hAnsi="Arial" w:cs="Arial"/>
          <w:spacing w:val="10"/>
          <w:lang w:val="en-US"/>
        </w:rPr>
        <w:t>n</w:t>
      </w:r>
      <w:r>
        <w:rPr>
          <w:rFonts w:ascii="Arial" w:hAnsi="Arial" w:cs="Arial"/>
          <w:spacing w:val="10"/>
          <w:lang w:val="en-US"/>
        </w:rPr>
        <w:t>struments or where they are available they are non functional.</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Pr="001C3A9E" w:rsidRDefault="00E670B7" w:rsidP="00E670B7">
      <w:pPr>
        <w:spacing w:line="360" w:lineRule="auto"/>
        <w:jc w:val="both"/>
        <w:rPr>
          <w:rFonts w:ascii="Arial" w:hAnsi="Arial" w:cs="Arial"/>
          <w:b/>
          <w:spacing w:val="10"/>
          <w:lang w:val="en-US"/>
        </w:rPr>
      </w:pPr>
      <w:r>
        <w:rPr>
          <w:rFonts w:ascii="Arial" w:hAnsi="Arial" w:cs="Arial"/>
          <w:b/>
          <w:spacing w:val="10"/>
          <w:lang w:val="en-US"/>
        </w:rPr>
        <w:t>4.1.3 Air Pollution Quality C</w:t>
      </w:r>
      <w:r w:rsidRPr="006557E4">
        <w:rPr>
          <w:rFonts w:ascii="Arial" w:hAnsi="Arial" w:cs="Arial"/>
          <w:b/>
          <w:spacing w:val="10"/>
          <w:lang w:val="en-US"/>
        </w:rPr>
        <w:t xml:space="preserve">ontrol </w:t>
      </w:r>
      <w:r>
        <w:rPr>
          <w:rFonts w:ascii="Arial" w:hAnsi="Arial" w:cs="Arial"/>
          <w:b/>
          <w:spacing w:val="10"/>
          <w:lang w:val="en-US"/>
        </w:rPr>
        <w:t>in the Research Areas</w:t>
      </w: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 xml:space="preserve">One of the results collected from the Ashaka Cement Factory are given in Table 4.7. In this results air pollutant tests are completely absence. </w:t>
      </w:r>
    </w:p>
    <w:p w:rsidR="00E670B7" w:rsidRDefault="00E670B7" w:rsidP="00E670B7">
      <w:pPr>
        <w:spacing w:line="360" w:lineRule="auto"/>
        <w:jc w:val="both"/>
        <w:rPr>
          <w:rFonts w:ascii="Arial" w:hAnsi="Arial" w:cs="Arial"/>
          <w:spacing w:val="10"/>
          <w:lang w:val="en-US"/>
        </w:rPr>
      </w:pPr>
    </w:p>
    <w:p w:rsidR="00E670B7" w:rsidRPr="001C3A9E" w:rsidRDefault="00E670B7" w:rsidP="00E670B7">
      <w:pPr>
        <w:spacing w:line="360" w:lineRule="auto"/>
        <w:jc w:val="both"/>
        <w:rPr>
          <w:rFonts w:ascii="Arial" w:hAnsi="Arial" w:cs="Arial"/>
          <w:b/>
          <w:spacing w:val="10"/>
          <w:lang w:val="en-US"/>
        </w:rPr>
      </w:pPr>
      <w:r>
        <w:rPr>
          <w:rFonts w:ascii="Arial" w:hAnsi="Arial" w:cs="Arial"/>
          <w:b/>
          <w:spacing w:val="10"/>
          <w:lang w:val="en-US"/>
        </w:rPr>
        <w:t>Table 4.7</w:t>
      </w:r>
      <w:r w:rsidRPr="001047BB">
        <w:rPr>
          <w:rFonts w:ascii="Arial" w:hAnsi="Arial" w:cs="Arial"/>
          <w:b/>
          <w:spacing w:val="10"/>
          <w:lang w:val="en-US"/>
        </w:rPr>
        <w:t xml:space="preserve"> </w:t>
      </w:r>
      <w:r>
        <w:rPr>
          <w:rFonts w:ascii="Arial" w:hAnsi="Arial" w:cs="Arial"/>
          <w:b/>
          <w:spacing w:val="10"/>
          <w:lang w:val="en-US"/>
        </w:rPr>
        <w:t xml:space="preserve">  </w:t>
      </w:r>
      <w:r w:rsidRPr="001047BB">
        <w:rPr>
          <w:rFonts w:ascii="Arial" w:hAnsi="Arial" w:cs="Arial"/>
          <w:b/>
          <w:spacing w:val="10"/>
          <w:lang w:val="en-US"/>
        </w:rPr>
        <w:t>A Typ</w:t>
      </w:r>
      <w:r>
        <w:rPr>
          <w:rFonts w:ascii="Arial" w:hAnsi="Arial" w:cs="Arial"/>
          <w:b/>
          <w:spacing w:val="10"/>
          <w:lang w:val="en-US"/>
        </w:rPr>
        <w:t>ical Result from the Chemistry L</w:t>
      </w:r>
      <w:r w:rsidRPr="001047BB">
        <w:rPr>
          <w:rFonts w:ascii="Arial" w:hAnsi="Arial" w:cs="Arial"/>
          <w:b/>
          <w:spacing w:val="10"/>
          <w:lang w:val="en-US"/>
        </w:rPr>
        <w:t>ab</w:t>
      </w:r>
      <w:r>
        <w:rPr>
          <w:rFonts w:ascii="Arial" w:hAnsi="Arial" w:cs="Arial"/>
          <w:b/>
          <w:spacing w:val="10"/>
          <w:lang w:val="en-US"/>
        </w:rPr>
        <w:t>oratory of Ashaka C</w:t>
      </w:r>
      <w:r w:rsidRPr="001047BB">
        <w:rPr>
          <w:rFonts w:ascii="Arial" w:hAnsi="Arial" w:cs="Arial"/>
          <w:b/>
          <w:spacing w:val="10"/>
          <w:lang w:val="en-US"/>
        </w:rPr>
        <w:t>ement Factory</w:t>
      </w:r>
      <w:r>
        <w:rPr>
          <w:rFonts w:ascii="Arial" w:hAnsi="Arial" w:cs="Arial"/>
          <w:b/>
          <w:spacing w:val="10"/>
          <w:lang w:val="en-US"/>
        </w:rPr>
        <w:t>.  Date taken 13.11.2008</w:t>
      </w:r>
    </w:p>
    <w:tbl>
      <w:tblPr>
        <w:tblW w:w="0" w:type="auto"/>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440"/>
        <w:gridCol w:w="960"/>
      </w:tblGrid>
      <w:tr w:rsidR="00E670B7" w:rsidRPr="00E10793" w:rsidTr="001F4E35">
        <w:tc>
          <w:tcPr>
            <w:tcW w:w="2628" w:type="dxa"/>
          </w:tcPr>
          <w:p w:rsidR="00E670B7" w:rsidRPr="00E10793" w:rsidRDefault="00E670B7" w:rsidP="001F4E35">
            <w:pPr>
              <w:spacing w:line="360" w:lineRule="auto"/>
              <w:jc w:val="both"/>
              <w:rPr>
                <w:rFonts w:ascii="Arial" w:hAnsi="Arial" w:cs="Arial"/>
                <w:b/>
                <w:spacing w:val="10"/>
                <w:lang w:val="en-US"/>
              </w:rPr>
            </w:pPr>
            <w:r w:rsidRPr="00E10793">
              <w:rPr>
                <w:rFonts w:ascii="Arial" w:hAnsi="Arial" w:cs="Arial"/>
                <w:b/>
                <w:spacing w:val="10"/>
                <w:lang w:val="en-US"/>
              </w:rPr>
              <w:t>Parameter</w:t>
            </w:r>
          </w:p>
          <w:p w:rsidR="00E670B7" w:rsidRPr="00E10793" w:rsidRDefault="00E670B7" w:rsidP="001F4E35">
            <w:pPr>
              <w:spacing w:line="360" w:lineRule="auto"/>
              <w:jc w:val="both"/>
              <w:rPr>
                <w:rFonts w:ascii="Arial" w:hAnsi="Arial" w:cs="Arial"/>
                <w:b/>
                <w:spacing w:val="10"/>
                <w:lang w:val="en-US"/>
              </w:rPr>
            </w:pPr>
          </w:p>
        </w:tc>
        <w:tc>
          <w:tcPr>
            <w:tcW w:w="1440" w:type="dxa"/>
          </w:tcPr>
          <w:p w:rsidR="00E670B7" w:rsidRPr="00E10793" w:rsidRDefault="00E670B7" w:rsidP="001F4E35">
            <w:pPr>
              <w:spacing w:line="360" w:lineRule="auto"/>
              <w:jc w:val="both"/>
              <w:rPr>
                <w:rFonts w:ascii="Arial" w:hAnsi="Arial" w:cs="Arial"/>
                <w:b/>
                <w:spacing w:val="10"/>
                <w:lang w:val="en-US"/>
              </w:rPr>
            </w:pPr>
            <w:r w:rsidRPr="00E10793">
              <w:rPr>
                <w:rFonts w:ascii="Arial" w:hAnsi="Arial" w:cs="Arial"/>
                <w:b/>
                <w:spacing w:val="10"/>
                <w:lang w:val="en-US"/>
              </w:rPr>
              <w:t>Result</w:t>
            </w:r>
          </w:p>
        </w:tc>
        <w:tc>
          <w:tcPr>
            <w:tcW w:w="960" w:type="dxa"/>
          </w:tcPr>
          <w:p w:rsidR="00E670B7" w:rsidRPr="00E10793" w:rsidRDefault="00E670B7" w:rsidP="001F4E35">
            <w:pPr>
              <w:spacing w:line="360" w:lineRule="auto"/>
              <w:jc w:val="both"/>
              <w:rPr>
                <w:rFonts w:ascii="Arial" w:hAnsi="Arial" w:cs="Arial"/>
                <w:b/>
                <w:spacing w:val="10"/>
                <w:lang w:val="en-US"/>
              </w:rPr>
            </w:pPr>
            <w:r w:rsidRPr="00E10793">
              <w:rPr>
                <w:rFonts w:ascii="Arial" w:hAnsi="Arial" w:cs="Arial"/>
                <w:b/>
                <w:spacing w:val="10"/>
                <w:lang w:val="en-US"/>
              </w:rPr>
              <w:t>Unit</w:t>
            </w:r>
          </w:p>
        </w:tc>
      </w:tr>
      <w:tr w:rsidR="00E670B7" w:rsidRPr="00E10793" w:rsidTr="001F4E35">
        <w:tc>
          <w:tcPr>
            <w:tcW w:w="2628"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SiO</w:t>
            </w:r>
            <w:r w:rsidRPr="00E10793">
              <w:rPr>
                <w:rFonts w:ascii="Arial" w:hAnsi="Arial" w:cs="Arial"/>
                <w:spacing w:val="10"/>
                <w:vertAlign w:val="subscript"/>
                <w:lang w:val="en-US"/>
              </w:rPr>
              <w:t>2</w:t>
            </w:r>
          </w:p>
        </w:tc>
        <w:tc>
          <w:tcPr>
            <w:tcW w:w="144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14.238</w:t>
            </w:r>
          </w:p>
        </w:tc>
        <w:tc>
          <w:tcPr>
            <w:tcW w:w="96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628"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Al</w:t>
            </w:r>
            <w:r w:rsidRPr="00E10793">
              <w:rPr>
                <w:rFonts w:ascii="Arial" w:hAnsi="Arial" w:cs="Arial"/>
                <w:spacing w:val="10"/>
                <w:vertAlign w:val="subscript"/>
                <w:lang w:val="en-US"/>
              </w:rPr>
              <w:t>2</w:t>
            </w:r>
            <w:r w:rsidRPr="00E10793">
              <w:rPr>
                <w:rFonts w:ascii="Arial" w:hAnsi="Arial" w:cs="Arial"/>
                <w:spacing w:val="10"/>
                <w:lang w:val="en-US"/>
              </w:rPr>
              <w:t>O</w:t>
            </w:r>
            <w:r w:rsidRPr="00E10793">
              <w:rPr>
                <w:rFonts w:ascii="Arial" w:hAnsi="Arial" w:cs="Arial"/>
                <w:spacing w:val="10"/>
                <w:vertAlign w:val="subscript"/>
                <w:lang w:val="en-US"/>
              </w:rPr>
              <w:t>3</w:t>
            </w:r>
          </w:p>
        </w:tc>
        <w:tc>
          <w:tcPr>
            <w:tcW w:w="144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3.881</w:t>
            </w:r>
          </w:p>
        </w:tc>
        <w:tc>
          <w:tcPr>
            <w:tcW w:w="96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628"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Fe</w:t>
            </w:r>
            <w:r w:rsidRPr="00E10793">
              <w:rPr>
                <w:rFonts w:ascii="Arial" w:hAnsi="Arial" w:cs="Arial"/>
                <w:spacing w:val="10"/>
                <w:vertAlign w:val="subscript"/>
                <w:lang w:val="en-US"/>
              </w:rPr>
              <w:t>2</w:t>
            </w:r>
            <w:r w:rsidRPr="00E10793">
              <w:rPr>
                <w:rFonts w:ascii="Arial" w:hAnsi="Arial" w:cs="Arial"/>
                <w:spacing w:val="10"/>
                <w:lang w:val="en-US"/>
              </w:rPr>
              <w:t>O</w:t>
            </w:r>
            <w:r w:rsidRPr="00E10793">
              <w:rPr>
                <w:rFonts w:ascii="Arial" w:hAnsi="Arial" w:cs="Arial"/>
                <w:spacing w:val="10"/>
                <w:vertAlign w:val="subscript"/>
                <w:lang w:val="en-US"/>
              </w:rPr>
              <w:t>3</w:t>
            </w:r>
          </w:p>
        </w:tc>
        <w:tc>
          <w:tcPr>
            <w:tcW w:w="144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1.854</w:t>
            </w:r>
          </w:p>
        </w:tc>
        <w:tc>
          <w:tcPr>
            <w:tcW w:w="96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628"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CaO</w:t>
            </w:r>
          </w:p>
        </w:tc>
        <w:tc>
          <w:tcPr>
            <w:tcW w:w="144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43.234</w:t>
            </w:r>
          </w:p>
        </w:tc>
        <w:tc>
          <w:tcPr>
            <w:tcW w:w="96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628"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MgO</w:t>
            </w:r>
          </w:p>
        </w:tc>
        <w:tc>
          <w:tcPr>
            <w:tcW w:w="144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0.467</w:t>
            </w:r>
          </w:p>
        </w:tc>
        <w:tc>
          <w:tcPr>
            <w:tcW w:w="96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628"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SO</w:t>
            </w:r>
            <w:r w:rsidRPr="00E10793">
              <w:rPr>
                <w:rFonts w:ascii="Arial" w:hAnsi="Arial" w:cs="Arial"/>
                <w:spacing w:val="10"/>
                <w:vertAlign w:val="subscript"/>
                <w:lang w:val="en-US"/>
              </w:rPr>
              <w:t>3</w:t>
            </w:r>
          </w:p>
        </w:tc>
        <w:tc>
          <w:tcPr>
            <w:tcW w:w="144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0.381</w:t>
            </w:r>
          </w:p>
        </w:tc>
        <w:tc>
          <w:tcPr>
            <w:tcW w:w="96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628"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K</w:t>
            </w:r>
            <w:r w:rsidRPr="00E10793">
              <w:rPr>
                <w:rFonts w:ascii="Arial" w:hAnsi="Arial" w:cs="Arial"/>
                <w:spacing w:val="10"/>
                <w:vertAlign w:val="subscript"/>
                <w:lang w:val="en-US"/>
              </w:rPr>
              <w:t>2</w:t>
            </w:r>
            <w:r w:rsidRPr="00E10793">
              <w:rPr>
                <w:rFonts w:ascii="Arial" w:hAnsi="Arial" w:cs="Arial"/>
                <w:spacing w:val="10"/>
                <w:lang w:val="en-US"/>
              </w:rPr>
              <w:t>O</w:t>
            </w:r>
          </w:p>
        </w:tc>
        <w:tc>
          <w:tcPr>
            <w:tcW w:w="144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0.799</w:t>
            </w:r>
          </w:p>
        </w:tc>
        <w:tc>
          <w:tcPr>
            <w:tcW w:w="96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628"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Na</w:t>
            </w:r>
            <w:r w:rsidRPr="00E10793">
              <w:rPr>
                <w:rFonts w:ascii="Arial" w:hAnsi="Arial" w:cs="Arial"/>
                <w:spacing w:val="10"/>
                <w:vertAlign w:val="subscript"/>
                <w:lang w:val="en-US"/>
              </w:rPr>
              <w:t>2</w:t>
            </w:r>
            <w:r w:rsidRPr="00E10793">
              <w:rPr>
                <w:rFonts w:ascii="Arial" w:hAnsi="Arial" w:cs="Arial"/>
                <w:spacing w:val="10"/>
                <w:lang w:val="en-US"/>
              </w:rPr>
              <w:t>O</w:t>
            </w:r>
          </w:p>
        </w:tc>
        <w:tc>
          <w:tcPr>
            <w:tcW w:w="144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0.053</w:t>
            </w:r>
          </w:p>
        </w:tc>
        <w:tc>
          <w:tcPr>
            <w:tcW w:w="96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628"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P</w:t>
            </w:r>
            <w:r w:rsidRPr="00E10793">
              <w:rPr>
                <w:rFonts w:ascii="Arial" w:hAnsi="Arial" w:cs="Arial"/>
                <w:spacing w:val="10"/>
                <w:vertAlign w:val="subscript"/>
                <w:lang w:val="en-US"/>
              </w:rPr>
              <w:t>2</w:t>
            </w:r>
            <w:r w:rsidRPr="00E10793">
              <w:rPr>
                <w:rFonts w:ascii="Arial" w:hAnsi="Arial" w:cs="Arial"/>
                <w:spacing w:val="10"/>
                <w:lang w:val="en-US"/>
              </w:rPr>
              <w:t>O</w:t>
            </w:r>
            <w:r w:rsidRPr="00E10793">
              <w:rPr>
                <w:rFonts w:ascii="Arial" w:hAnsi="Arial" w:cs="Arial"/>
                <w:spacing w:val="10"/>
                <w:vertAlign w:val="subscript"/>
                <w:lang w:val="en-US"/>
              </w:rPr>
              <w:t>5</w:t>
            </w:r>
          </w:p>
        </w:tc>
        <w:tc>
          <w:tcPr>
            <w:tcW w:w="144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0.118</w:t>
            </w:r>
          </w:p>
        </w:tc>
        <w:tc>
          <w:tcPr>
            <w:tcW w:w="96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628"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Mn</w:t>
            </w:r>
            <w:r w:rsidRPr="00E10793">
              <w:rPr>
                <w:rFonts w:ascii="Arial" w:hAnsi="Arial" w:cs="Arial"/>
                <w:spacing w:val="10"/>
                <w:vertAlign w:val="subscript"/>
                <w:lang w:val="en-US"/>
              </w:rPr>
              <w:t>2</w:t>
            </w:r>
            <w:r w:rsidRPr="00E10793">
              <w:rPr>
                <w:rFonts w:ascii="Arial" w:hAnsi="Arial" w:cs="Arial"/>
                <w:spacing w:val="10"/>
                <w:lang w:val="en-US"/>
              </w:rPr>
              <w:t>O</w:t>
            </w:r>
            <w:r w:rsidRPr="00E10793">
              <w:rPr>
                <w:rFonts w:ascii="Arial" w:hAnsi="Arial" w:cs="Arial"/>
                <w:spacing w:val="10"/>
                <w:vertAlign w:val="subscript"/>
                <w:lang w:val="en-US"/>
              </w:rPr>
              <w:t>3</w:t>
            </w:r>
          </w:p>
        </w:tc>
        <w:tc>
          <w:tcPr>
            <w:tcW w:w="144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0.127</w:t>
            </w:r>
          </w:p>
        </w:tc>
        <w:tc>
          <w:tcPr>
            <w:tcW w:w="96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628"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TiO</w:t>
            </w:r>
            <w:r w:rsidRPr="00E10793">
              <w:rPr>
                <w:rFonts w:ascii="Arial" w:hAnsi="Arial" w:cs="Arial"/>
                <w:spacing w:val="10"/>
                <w:vertAlign w:val="subscript"/>
                <w:lang w:val="en-US"/>
              </w:rPr>
              <w:t>2</w:t>
            </w:r>
          </w:p>
        </w:tc>
        <w:tc>
          <w:tcPr>
            <w:tcW w:w="144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0.170</w:t>
            </w:r>
          </w:p>
        </w:tc>
        <w:tc>
          <w:tcPr>
            <w:tcW w:w="96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628"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Silica Ratio</w:t>
            </w:r>
          </w:p>
        </w:tc>
        <w:tc>
          <w:tcPr>
            <w:tcW w:w="144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2.483</w:t>
            </w:r>
          </w:p>
        </w:tc>
        <w:tc>
          <w:tcPr>
            <w:tcW w:w="96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628"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Aluminum Ratio</w:t>
            </w:r>
          </w:p>
        </w:tc>
        <w:tc>
          <w:tcPr>
            <w:tcW w:w="144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2.094</w:t>
            </w:r>
          </w:p>
        </w:tc>
        <w:tc>
          <w:tcPr>
            <w:tcW w:w="96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628"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Calcium Carbonate</w:t>
            </w:r>
          </w:p>
        </w:tc>
        <w:tc>
          <w:tcPr>
            <w:tcW w:w="144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77.164</w:t>
            </w:r>
          </w:p>
        </w:tc>
        <w:tc>
          <w:tcPr>
            <w:tcW w:w="960"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w:t>
            </w:r>
          </w:p>
        </w:tc>
      </w:tr>
    </w:tbl>
    <w:p w:rsidR="00E670B7" w:rsidRDefault="00E670B7" w:rsidP="00E670B7">
      <w:pPr>
        <w:spacing w:line="360" w:lineRule="auto"/>
        <w:jc w:val="both"/>
        <w:rPr>
          <w:rFonts w:ascii="Arial" w:hAnsi="Arial" w:cs="Arial"/>
          <w:spacing w:val="10"/>
          <w:lang w:val="en-US"/>
        </w:rPr>
      </w:pPr>
      <w:r>
        <w:rPr>
          <w:rFonts w:ascii="Arial" w:hAnsi="Arial" w:cs="Arial"/>
          <w:spacing w:val="10"/>
          <w:lang w:val="en-US"/>
        </w:rPr>
        <w:lastRenderedPageBreak/>
        <w:t>The results seen in Table 4.7 are only those for products quality control. According to the environmental pollution control officer, they always co</w:t>
      </w:r>
      <w:r>
        <w:rPr>
          <w:rFonts w:ascii="Arial" w:hAnsi="Arial" w:cs="Arial"/>
          <w:spacing w:val="10"/>
          <w:lang w:val="en-US"/>
        </w:rPr>
        <w:t>n</w:t>
      </w:r>
      <w:r>
        <w:rPr>
          <w:rFonts w:ascii="Arial" w:hAnsi="Arial" w:cs="Arial"/>
          <w:spacing w:val="10"/>
          <w:lang w:val="en-US"/>
        </w:rPr>
        <w:t>tract their environmental pollution control analysis out. The chemist in the laboratory commented on this in response to the question, don’t they co</w:t>
      </w:r>
      <w:r>
        <w:rPr>
          <w:rFonts w:ascii="Arial" w:hAnsi="Arial" w:cs="Arial"/>
          <w:spacing w:val="10"/>
          <w:lang w:val="en-US"/>
        </w:rPr>
        <w:t>n</w:t>
      </w:r>
      <w:r>
        <w:rPr>
          <w:rFonts w:ascii="Arial" w:hAnsi="Arial" w:cs="Arial"/>
          <w:spacing w:val="10"/>
          <w:lang w:val="en-US"/>
        </w:rPr>
        <w:t>trol the air quality around the company? He said they do this only incase they happened to have an accident. This is not in agreement with the Nig</w:t>
      </w:r>
      <w:r>
        <w:rPr>
          <w:rFonts w:ascii="Arial" w:hAnsi="Arial" w:cs="Arial"/>
          <w:spacing w:val="10"/>
          <w:lang w:val="en-US"/>
        </w:rPr>
        <w:t>e</w:t>
      </w:r>
      <w:r>
        <w:rPr>
          <w:rFonts w:ascii="Arial" w:hAnsi="Arial" w:cs="Arial"/>
          <w:spacing w:val="10"/>
          <w:lang w:val="en-US"/>
        </w:rPr>
        <w:t>rian Guidelines and Standards for Environmental Pollution Control, which state that “Guidelines for emission limits from stationary sources represent maximum allowable levels of pollutants from a site, process, stack, vent, etc with the objective of achieving a desired air quality for the enviro</w:t>
      </w:r>
      <w:r>
        <w:rPr>
          <w:rFonts w:ascii="Arial" w:hAnsi="Arial" w:cs="Arial"/>
          <w:spacing w:val="10"/>
          <w:lang w:val="en-US"/>
        </w:rPr>
        <w:t>n</w:t>
      </w:r>
      <w:r>
        <w:rPr>
          <w:rFonts w:ascii="Arial" w:hAnsi="Arial" w:cs="Arial"/>
          <w:spacing w:val="10"/>
          <w:lang w:val="en-US"/>
        </w:rPr>
        <w:t>ment”. According to the same guideline, emission from industries and other sources have impact on ambient air. It is therefore of utmost importance to have guidelines for safe levels of air pollutants tolerable to humans, aquatic organisms and vegetation. In cement industry pollutants like dust, SO</w:t>
      </w:r>
      <w:r w:rsidRPr="00320889">
        <w:rPr>
          <w:rFonts w:ascii="Arial" w:hAnsi="Arial" w:cs="Arial"/>
          <w:spacing w:val="10"/>
          <w:vertAlign w:val="subscript"/>
          <w:lang w:val="en-US"/>
        </w:rPr>
        <w:t>2</w:t>
      </w:r>
      <w:r>
        <w:rPr>
          <w:rFonts w:ascii="Arial" w:hAnsi="Arial" w:cs="Arial"/>
          <w:spacing w:val="10"/>
          <w:lang w:val="en-US"/>
        </w:rPr>
        <w:t>, NO</w:t>
      </w:r>
      <w:r w:rsidRPr="00320889">
        <w:rPr>
          <w:rFonts w:ascii="Arial" w:hAnsi="Arial" w:cs="Arial"/>
          <w:spacing w:val="10"/>
          <w:vertAlign w:val="subscript"/>
          <w:lang w:val="en-US"/>
        </w:rPr>
        <w:t>2</w:t>
      </w:r>
      <w:r>
        <w:rPr>
          <w:rFonts w:ascii="Arial" w:hAnsi="Arial" w:cs="Arial"/>
          <w:spacing w:val="10"/>
          <w:lang w:val="en-US"/>
        </w:rPr>
        <w:t xml:space="preserve"> and particulates should be monitored to ensure they don’t discharge above the tolerable levels to humans and the environment. In the guidelines given in Table 4.8 air pollutants are to be measured several times a day to build the daily averages of these daily values for each of the pollutants, such as SO</w:t>
      </w:r>
      <w:r w:rsidRPr="00320889">
        <w:rPr>
          <w:rFonts w:ascii="Arial" w:hAnsi="Arial" w:cs="Arial"/>
          <w:spacing w:val="10"/>
          <w:vertAlign w:val="subscript"/>
          <w:lang w:val="en-US"/>
        </w:rPr>
        <w:t>2</w:t>
      </w:r>
      <w:r>
        <w:rPr>
          <w:rFonts w:ascii="Arial" w:hAnsi="Arial" w:cs="Arial"/>
          <w:spacing w:val="10"/>
          <w:lang w:val="en-US"/>
        </w:rPr>
        <w:t>, NO</w:t>
      </w:r>
      <w:r w:rsidRPr="00320889">
        <w:rPr>
          <w:rFonts w:ascii="Arial" w:hAnsi="Arial" w:cs="Arial"/>
          <w:spacing w:val="10"/>
          <w:vertAlign w:val="subscript"/>
          <w:lang w:val="en-US"/>
        </w:rPr>
        <w:t>2</w:t>
      </w:r>
      <w:r>
        <w:rPr>
          <w:rFonts w:ascii="Arial" w:hAnsi="Arial" w:cs="Arial"/>
          <w:spacing w:val="10"/>
          <w:lang w:val="en-US"/>
        </w:rPr>
        <w:t>, etc. Ashaka cement factory do air analysis only incase of acc</w:t>
      </w:r>
      <w:r>
        <w:rPr>
          <w:rFonts w:ascii="Arial" w:hAnsi="Arial" w:cs="Arial"/>
          <w:spacing w:val="10"/>
          <w:lang w:val="en-US"/>
        </w:rPr>
        <w:t>i</w:t>
      </w:r>
      <w:r>
        <w:rPr>
          <w:rFonts w:ascii="Arial" w:hAnsi="Arial" w:cs="Arial"/>
          <w:spacing w:val="10"/>
          <w:lang w:val="en-US"/>
        </w:rPr>
        <w:t>dent which contradicts this guideline.</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b/>
          <w:spacing w:val="10"/>
          <w:lang w:val="en-US"/>
        </w:rPr>
        <w:sectPr w:rsidR="00E670B7" w:rsidSect="00AB3ED5">
          <w:pgSz w:w="11906" w:h="16838" w:code="9"/>
          <w:pgMar w:top="1418" w:right="1418" w:bottom="1418" w:left="1701" w:header="709" w:footer="709" w:gutter="0"/>
          <w:cols w:space="708"/>
          <w:docGrid w:linePitch="360"/>
        </w:sectPr>
      </w:pPr>
    </w:p>
    <w:p w:rsidR="00E670B7" w:rsidRDefault="00E670B7" w:rsidP="00E670B7">
      <w:pPr>
        <w:spacing w:line="360" w:lineRule="auto"/>
        <w:jc w:val="both"/>
        <w:rPr>
          <w:rFonts w:ascii="Arial" w:hAnsi="Arial" w:cs="Arial"/>
          <w:spacing w:val="10"/>
          <w:lang w:val="en-US"/>
        </w:rPr>
      </w:pPr>
      <w:r>
        <w:rPr>
          <w:rFonts w:ascii="Arial" w:hAnsi="Arial" w:cs="Arial"/>
          <w:b/>
          <w:spacing w:val="10"/>
          <w:lang w:val="en-US"/>
        </w:rPr>
        <w:lastRenderedPageBreak/>
        <w:t xml:space="preserve">Table 4.8   </w:t>
      </w:r>
      <w:r w:rsidRPr="001047BB">
        <w:rPr>
          <w:rFonts w:ascii="Arial" w:hAnsi="Arial" w:cs="Arial"/>
          <w:b/>
          <w:spacing w:val="10"/>
          <w:lang w:val="en-US"/>
        </w:rPr>
        <w:t>The</w:t>
      </w:r>
      <w:r w:rsidRPr="006A6847">
        <w:rPr>
          <w:rFonts w:ascii="Arial" w:hAnsi="Arial" w:cs="Arial"/>
          <w:b/>
          <w:spacing w:val="10"/>
          <w:lang w:val="en-US"/>
        </w:rPr>
        <w:t xml:space="preserve"> Nigerian Ambient Air Quality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3001"/>
        <w:gridCol w:w="3001"/>
      </w:tblGrid>
      <w:tr w:rsidR="00E670B7" w:rsidRPr="00E10793" w:rsidTr="001F4E35">
        <w:tc>
          <w:tcPr>
            <w:tcW w:w="3001" w:type="dxa"/>
          </w:tcPr>
          <w:p w:rsidR="00E670B7" w:rsidRPr="00E10793" w:rsidRDefault="00E670B7" w:rsidP="001F4E35">
            <w:pPr>
              <w:spacing w:line="360" w:lineRule="auto"/>
              <w:jc w:val="both"/>
              <w:rPr>
                <w:rFonts w:ascii="Arial" w:hAnsi="Arial" w:cs="Arial"/>
                <w:b/>
                <w:spacing w:val="10"/>
                <w:lang w:val="en-US"/>
              </w:rPr>
            </w:pPr>
            <w:r w:rsidRPr="00E10793">
              <w:rPr>
                <w:rFonts w:ascii="Arial" w:hAnsi="Arial" w:cs="Arial"/>
                <w:b/>
                <w:spacing w:val="10"/>
                <w:lang w:val="en-US"/>
              </w:rPr>
              <w:t>Pollutants</w:t>
            </w:r>
          </w:p>
        </w:tc>
        <w:tc>
          <w:tcPr>
            <w:tcW w:w="3001" w:type="dxa"/>
          </w:tcPr>
          <w:p w:rsidR="00E670B7" w:rsidRPr="00E10793" w:rsidRDefault="00E670B7" w:rsidP="001F4E35">
            <w:pPr>
              <w:spacing w:line="360" w:lineRule="auto"/>
              <w:jc w:val="both"/>
              <w:rPr>
                <w:rFonts w:ascii="Arial" w:hAnsi="Arial" w:cs="Arial"/>
                <w:b/>
                <w:spacing w:val="10"/>
                <w:lang w:val="en-US"/>
              </w:rPr>
            </w:pPr>
            <w:r w:rsidRPr="00E10793">
              <w:rPr>
                <w:rFonts w:ascii="Arial" w:hAnsi="Arial" w:cs="Arial"/>
                <w:b/>
                <w:spacing w:val="10"/>
                <w:lang w:val="en-US"/>
              </w:rPr>
              <w:t>Time of Average</w:t>
            </w:r>
          </w:p>
        </w:tc>
        <w:tc>
          <w:tcPr>
            <w:tcW w:w="3001" w:type="dxa"/>
          </w:tcPr>
          <w:p w:rsidR="00E670B7" w:rsidRPr="00E10793" w:rsidRDefault="00E670B7" w:rsidP="001F4E35">
            <w:pPr>
              <w:spacing w:line="360" w:lineRule="auto"/>
              <w:jc w:val="both"/>
              <w:rPr>
                <w:rFonts w:ascii="Arial" w:hAnsi="Arial" w:cs="Arial"/>
                <w:b/>
                <w:spacing w:val="10"/>
                <w:lang w:val="en-US"/>
              </w:rPr>
            </w:pPr>
            <w:r w:rsidRPr="00E10793">
              <w:rPr>
                <w:rFonts w:ascii="Arial" w:hAnsi="Arial" w:cs="Arial"/>
                <w:b/>
                <w:spacing w:val="10"/>
                <w:lang w:val="en-US"/>
              </w:rPr>
              <w:t>Limit</w:t>
            </w:r>
          </w:p>
          <w:p w:rsidR="00E670B7" w:rsidRPr="00E10793" w:rsidRDefault="00E670B7" w:rsidP="001F4E35">
            <w:pPr>
              <w:spacing w:line="360" w:lineRule="auto"/>
              <w:jc w:val="both"/>
              <w:rPr>
                <w:rFonts w:ascii="Arial" w:hAnsi="Arial" w:cs="Arial"/>
                <w:spacing w:val="10"/>
                <w:lang w:val="en-US"/>
              </w:rPr>
            </w:pPr>
          </w:p>
        </w:tc>
      </w:tr>
      <w:tr w:rsidR="00E670B7" w:rsidRPr="00E10793" w:rsidTr="001F4E35">
        <w:tc>
          <w:tcPr>
            <w:tcW w:w="3001"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Particulates</w:t>
            </w:r>
          </w:p>
        </w:tc>
        <w:tc>
          <w:tcPr>
            <w:tcW w:w="3001"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Daily average of daily values 1 hour</w:t>
            </w:r>
          </w:p>
        </w:tc>
        <w:tc>
          <w:tcPr>
            <w:tcW w:w="3001" w:type="dxa"/>
          </w:tcPr>
          <w:p w:rsidR="00E670B7" w:rsidRPr="00E10793" w:rsidRDefault="00E670B7" w:rsidP="001F4E35">
            <w:pPr>
              <w:spacing w:line="360" w:lineRule="auto"/>
              <w:jc w:val="both"/>
              <w:rPr>
                <w:rFonts w:ascii="Arial" w:hAnsi="Arial" w:cs="Arial"/>
                <w:spacing w:val="10"/>
                <w:vertAlign w:val="superscript"/>
                <w:lang w:val="en-US"/>
              </w:rPr>
            </w:pPr>
            <w:r w:rsidRPr="00E10793">
              <w:rPr>
                <w:rFonts w:ascii="Arial" w:hAnsi="Arial" w:cs="Arial"/>
                <w:spacing w:val="10"/>
                <w:lang w:val="en-US"/>
              </w:rPr>
              <w:t>250µg/m</w:t>
            </w:r>
            <w:r w:rsidRPr="00E10793">
              <w:rPr>
                <w:rFonts w:ascii="Arial" w:hAnsi="Arial" w:cs="Arial"/>
                <w:spacing w:val="10"/>
                <w:vertAlign w:val="superscript"/>
                <w:lang w:val="en-US"/>
              </w:rPr>
              <w:t>3</w:t>
            </w:r>
          </w:p>
          <w:p w:rsidR="00E670B7" w:rsidRPr="00E10793" w:rsidRDefault="00E670B7" w:rsidP="001F4E35">
            <w:pPr>
              <w:spacing w:line="360" w:lineRule="auto"/>
              <w:jc w:val="both"/>
              <w:rPr>
                <w:rFonts w:ascii="Arial" w:hAnsi="Arial" w:cs="Arial"/>
                <w:spacing w:val="10"/>
                <w:vertAlign w:val="superscript"/>
                <w:lang w:val="en-US"/>
              </w:rPr>
            </w:pPr>
            <w:r w:rsidRPr="00E10793">
              <w:rPr>
                <w:rFonts w:ascii="Arial" w:hAnsi="Arial" w:cs="Arial"/>
                <w:spacing w:val="10"/>
                <w:lang w:val="en-US"/>
              </w:rPr>
              <w:t>*600 µg/m</w:t>
            </w:r>
            <w:r w:rsidRPr="00E10793">
              <w:rPr>
                <w:rFonts w:ascii="Arial" w:hAnsi="Arial" w:cs="Arial"/>
                <w:spacing w:val="10"/>
                <w:vertAlign w:val="superscript"/>
                <w:lang w:val="en-US"/>
              </w:rPr>
              <w:t>3</w:t>
            </w:r>
          </w:p>
        </w:tc>
      </w:tr>
      <w:tr w:rsidR="00E670B7" w:rsidRPr="00E10793" w:rsidTr="001F4E35">
        <w:tc>
          <w:tcPr>
            <w:tcW w:w="3001" w:type="dxa"/>
          </w:tcPr>
          <w:p w:rsidR="00E670B7" w:rsidRPr="00E10793" w:rsidRDefault="00E670B7" w:rsidP="001F4E35">
            <w:pPr>
              <w:spacing w:line="360" w:lineRule="auto"/>
              <w:jc w:val="both"/>
              <w:rPr>
                <w:rFonts w:ascii="Arial" w:hAnsi="Arial" w:cs="Arial"/>
                <w:spacing w:val="10"/>
                <w:lang w:val="en-US"/>
              </w:rPr>
            </w:pPr>
            <w:smartTag w:uri="urn:schemas-microsoft-com:office:smarttags" w:element="City">
              <w:r w:rsidRPr="00E10793">
                <w:rPr>
                  <w:rFonts w:ascii="Arial" w:hAnsi="Arial" w:cs="Arial"/>
                  <w:spacing w:val="10"/>
                  <w:lang w:val="en-US"/>
                </w:rPr>
                <w:t>Sulphur</w:t>
              </w:r>
            </w:smartTag>
            <w:r w:rsidRPr="00E10793">
              <w:rPr>
                <w:rFonts w:ascii="Arial" w:hAnsi="Arial" w:cs="Arial"/>
                <w:spacing w:val="10"/>
                <w:lang w:val="en-US"/>
              </w:rPr>
              <w:t xml:space="preserve"> Oxides (</w:t>
            </w:r>
            <w:smartTag w:uri="urn:schemas-microsoft-com:office:smarttags" w:element="place">
              <w:smartTag w:uri="urn:schemas-microsoft-com:office:smarttags" w:element="City">
                <w:r w:rsidRPr="00E10793">
                  <w:rPr>
                    <w:rFonts w:ascii="Arial" w:hAnsi="Arial" w:cs="Arial"/>
                    <w:spacing w:val="10"/>
                    <w:lang w:val="en-US"/>
                  </w:rPr>
                  <w:t>Su</w:t>
                </w:r>
                <w:r w:rsidRPr="00E10793">
                  <w:rPr>
                    <w:rFonts w:ascii="Arial" w:hAnsi="Arial" w:cs="Arial"/>
                    <w:spacing w:val="10"/>
                    <w:lang w:val="en-US"/>
                  </w:rPr>
                  <w:t>l</w:t>
                </w:r>
                <w:r w:rsidRPr="00E10793">
                  <w:rPr>
                    <w:rFonts w:ascii="Arial" w:hAnsi="Arial" w:cs="Arial"/>
                    <w:spacing w:val="10"/>
                    <w:lang w:val="en-US"/>
                  </w:rPr>
                  <w:t>phur</w:t>
                </w:r>
              </w:smartTag>
            </w:smartTag>
            <w:r w:rsidRPr="00E10793">
              <w:rPr>
                <w:rFonts w:ascii="Arial" w:hAnsi="Arial" w:cs="Arial"/>
                <w:spacing w:val="10"/>
                <w:lang w:val="en-US"/>
              </w:rPr>
              <w:t xml:space="preserve"> Dioxides)</w:t>
            </w:r>
          </w:p>
        </w:tc>
        <w:tc>
          <w:tcPr>
            <w:tcW w:w="3001"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Daily average of hourly values 1 hour</w:t>
            </w:r>
          </w:p>
        </w:tc>
        <w:tc>
          <w:tcPr>
            <w:tcW w:w="3001" w:type="dxa"/>
          </w:tcPr>
          <w:p w:rsidR="00E670B7" w:rsidRPr="00E10793" w:rsidRDefault="00E670B7" w:rsidP="001F4E35">
            <w:pPr>
              <w:spacing w:line="360" w:lineRule="auto"/>
              <w:jc w:val="both"/>
              <w:rPr>
                <w:rFonts w:ascii="Arial" w:hAnsi="Arial" w:cs="Arial"/>
                <w:spacing w:val="10"/>
                <w:vertAlign w:val="superscript"/>
                <w:lang w:val="en-US"/>
              </w:rPr>
            </w:pPr>
            <w:r w:rsidRPr="00E10793">
              <w:rPr>
                <w:rFonts w:ascii="Arial" w:hAnsi="Arial" w:cs="Arial"/>
                <w:spacing w:val="10"/>
                <w:lang w:val="en-US"/>
              </w:rPr>
              <w:t>0.01ppm (26 µg/m</w:t>
            </w:r>
            <w:r w:rsidRPr="00E10793">
              <w:rPr>
                <w:rFonts w:ascii="Arial" w:hAnsi="Arial" w:cs="Arial"/>
                <w:spacing w:val="10"/>
                <w:vertAlign w:val="superscript"/>
                <w:lang w:val="en-US"/>
              </w:rPr>
              <w:t>3</w:t>
            </w:r>
            <w:r w:rsidRPr="00E10793">
              <w:rPr>
                <w:rFonts w:ascii="Arial" w:hAnsi="Arial" w:cs="Arial"/>
                <w:spacing w:val="10"/>
                <w:lang w:val="en-US"/>
              </w:rPr>
              <w:t>)</w:t>
            </w:r>
          </w:p>
          <w:p w:rsidR="00E670B7" w:rsidRPr="00E10793" w:rsidRDefault="00E670B7" w:rsidP="001F4E35">
            <w:pPr>
              <w:spacing w:line="360" w:lineRule="auto"/>
              <w:jc w:val="both"/>
              <w:rPr>
                <w:rFonts w:ascii="Arial" w:hAnsi="Arial" w:cs="Arial"/>
                <w:spacing w:val="10"/>
                <w:vertAlign w:val="superscript"/>
                <w:lang w:val="en-US"/>
              </w:rPr>
            </w:pPr>
            <w:r w:rsidRPr="00E10793">
              <w:rPr>
                <w:rFonts w:ascii="Arial" w:hAnsi="Arial" w:cs="Arial"/>
                <w:spacing w:val="10"/>
                <w:lang w:val="en-US"/>
              </w:rPr>
              <w:t>0.1ppm (260 µg/m</w:t>
            </w:r>
            <w:r w:rsidRPr="00E10793">
              <w:rPr>
                <w:rFonts w:ascii="Arial" w:hAnsi="Arial" w:cs="Arial"/>
                <w:spacing w:val="10"/>
                <w:vertAlign w:val="superscript"/>
                <w:lang w:val="en-US"/>
              </w:rPr>
              <w:t>3</w:t>
            </w:r>
            <w:r w:rsidRPr="00E10793">
              <w:rPr>
                <w:rFonts w:ascii="Arial" w:hAnsi="Arial" w:cs="Arial"/>
                <w:spacing w:val="10"/>
                <w:lang w:val="en-US"/>
              </w:rPr>
              <w:t>)</w:t>
            </w:r>
          </w:p>
        </w:tc>
      </w:tr>
      <w:tr w:rsidR="00E670B7" w:rsidRPr="00E10793" w:rsidTr="001F4E35">
        <w:tc>
          <w:tcPr>
            <w:tcW w:w="3001"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Non-methane Hydr</w:t>
            </w:r>
            <w:r w:rsidRPr="00E10793">
              <w:rPr>
                <w:rFonts w:ascii="Arial" w:hAnsi="Arial" w:cs="Arial"/>
                <w:spacing w:val="10"/>
                <w:lang w:val="en-US"/>
              </w:rPr>
              <w:t>o</w:t>
            </w:r>
            <w:r w:rsidRPr="00E10793">
              <w:rPr>
                <w:rFonts w:ascii="Arial" w:hAnsi="Arial" w:cs="Arial"/>
                <w:spacing w:val="10"/>
                <w:lang w:val="en-US"/>
              </w:rPr>
              <w:t>carbon</w:t>
            </w:r>
          </w:p>
        </w:tc>
        <w:tc>
          <w:tcPr>
            <w:tcW w:w="3001"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 xml:space="preserve">Daily average of 3-hourly values </w:t>
            </w:r>
          </w:p>
        </w:tc>
        <w:tc>
          <w:tcPr>
            <w:tcW w:w="3001" w:type="dxa"/>
          </w:tcPr>
          <w:p w:rsidR="00E670B7" w:rsidRPr="00E10793" w:rsidRDefault="00E670B7" w:rsidP="001F4E35">
            <w:pPr>
              <w:spacing w:line="360" w:lineRule="auto"/>
              <w:jc w:val="both"/>
              <w:rPr>
                <w:rFonts w:ascii="Arial" w:hAnsi="Arial" w:cs="Arial"/>
                <w:spacing w:val="10"/>
                <w:vertAlign w:val="superscript"/>
                <w:lang w:val="en-US"/>
              </w:rPr>
            </w:pPr>
            <w:r w:rsidRPr="00E10793">
              <w:rPr>
                <w:rFonts w:ascii="Arial" w:hAnsi="Arial" w:cs="Arial"/>
                <w:spacing w:val="10"/>
                <w:lang w:val="en-US"/>
              </w:rPr>
              <w:t>160 ug/m</w:t>
            </w:r>
            <w:r w:rsidRPr="00E10793">
              <w:rPr>
                <w:rFonts w:ascii="Arial" w:hAnsi="Arial" w:cs="Arial"/>
                <w:spacing w:val="10"/>
                <w:vertAlign w:val="superscript"/>
                <w:lang w:val="en-US"/>
              </w:rPr>
              <w:t>3</w:t>
            </w:r>
          </w:p>
          <w:p w:rsidR="00E670B7" w:rsidRPr="00E10793" w:rsidRDefault="00E670B7" w:rsidP="001F4E35">
            <w:pPr>
              <w:spacing w:line="360" w:lineRule="auto"/>
              <w:jc w:val="both"/>
              <w:rPr>
                <w:rFonts w:ascii="Arial" w:hAnsi="Arial" w:cs="Arial"/>
                <w:spacing w:val="10"/>
                <w:lang w:val="en-US"/>
              </w:rPr>
            </w:pPr>
          </w:p>
        </w:tc>
      </w:tr>
      <w:tr w:rsidR="00E670B7" w:rsidRPr="00E10793" w:rsidTr="001F4E35">
        <w:tc>
          <w:tcPr>
            <w:tcW w:w="3001"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Carbon Monoxide</w:t>
            </w:r>
          </w:p>
        </w:tc>
        <w:tc>
          <w:tcPr>
            <w:tcW w:w="3001"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Daily average of hourly values8-hourly average</w:t>
            </w:r>
          </w:p>
        </w:tc>
        <w:tc>
          <w:tcPr>
            <w:tcW w:w="3001" w:type="dxa"/>
          </w:tcPr>
          <w:p w:rsidR="00E670B7" w:rsidRPr="00E10793" w:rsidRDefault="00E670B7" w:rsidP="001F4E35">
            <w:pPr>
              <w:spacing w:line="360" w:lineRule="auto"/>
              <w:jc w:val="both"/>
              <w:rPr>
                <w:rFonts w:ascii="Arial" w:hAnsi="Arial" w:cs="Arial"/>
                <w:spacing w:val="10"/>
                <w:vertAlign w:val="superscript"/>
                <w:lang w:val="en-US"/>
              </w:rPr>
            </w:pPr>
            <w:r w:rsidRPr="00E10793">
              <w:rPr>
                <w:rFonts w:ascii="Arial" w:hAnsi="Arial" w:cs="Arial"/>
                <w:spacing w:val="10"/>
                <w:lang w:val="en-US"/>
              </w:rPr>
              <w:t>10ppm (11.4 µg/m</w:t>
            </w:r>
            <w:r w:rsidRPr="00E10793">
              <w:rPr>
                <w:rFonts w:ascii="Arial" w:hAnsi="Arial" w:cs="Arial"/>
                <w:spacing w:val="10"/>
                <w:vertAlign w:val="superscript"/>
                <w:lang w:val="en-US"/>
              </w:rPr>
              <w:t>3</w:t>
            </w:r>
            <w:r w:rsidRPr="00E10793">
              <w:rPr>
                <w:rFonts w:ascii="Arial" w:hAnsi="Arial" w:cs="Arial"/>
                <w:spacing w:val="10"/>
                <w:lang w:val="en-US"/>
              </w:rPr>
              <w:t>)</w:t>
            </w:r>
          </w:p>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 xml:space="preserve"> 20ppm (22.8 µg/m</w:t>
            </w:r>
            <w:r w:rsidRPr="00E10793">
              <w:rPr>
                <w:rFonts w:ascii="Arial" w:hAnsi="Arial" w:cs="Arial"/>
                <w:spacing w:val="10"/>
                <w:vertAlign w:val="superscript"/>
                <w:lang w:val="en-US"/>
              </w:rPr>
              <w:t>3</w:t>
            </w:r>
            <w:r w:rsidRPr="00E10793">
              <w:rPr>
                <w:rFonts w:ascii="Arial" w:hAnsi="Arial" w:cs="Arial"/>
                <w:spacing w:val="10"/>
                <w:lang w:val="en-US"/>
              </w:rPr>
              <w:t>)</w:t>
            </w:r>
          </w:p>
        </w:tc>
      </w:tr>
      <w:tr w:rsidR="00E670B7" w:rsidRPr="00E10793" w:rsidTr="001F4E35">
        <w:tc>
          <w:tcPr>
            <w:tcW w:w="3001"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Nitrogen Oxides (Nitr</w:t>
            </w:r>
            <w:r w:rsidRPr="00E10793">
              <w:rPr>
                <w:rFonts w:ascii="Arial" w:hAnsi="Arial" w:cs="Arial"/>
                <w:spacing w:val="10"/>
                <w:lang w:val="en-US"/>
              </w:rPr>
              <w:t>o</w:t>
            </w:r>
            <w:r w:rsidRPr="00E10793">
              <w:rPr>
                <w:rFonts w:ascii="Arial" w:hAnsi="Arial" w:cs="Arial"/>
                <w:spacing w:val="10"/>
                <w:lang w:val="en-US"/>
              </w:rPr>
              <w:t>gen Dioxides)</w:t>
            </w:r>
          </w:p>
        </w:tc>
        <w:tc>
          <w:tcPr>
            <w:tcW w:w="3001"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Daily average of hourly values (Range)</w:t>
            </w:r>
          </w:p>
        </w:tc>
        <w:tc>
          <w:tcPr>
            <w:tcW w:w="3001"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0.04ppm – 0.06ppm</w:t>
            </w:r>
          </w:p>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(75.0µg/m</w:t>
            </w:r>
            <w:r w:rsidRPr="00E10793">
              <w:rPr>
                <w:rFonts w:ascii="Arial" w:hAnsi="Arial" w:cs="Arial"/>
                <w:spacing w:val="10"/>
                <w:vertAlign w:val="superscript"/>
                <w:lang w:val="en-US"/>
              </w:rPr>
              <w:t>3</w:t>
            </w:r>
            <w:r w:rsidRPr="00E10793">
              <w:rPr>
                <w:rFonts w:ascii="Arial" w:hAnsi="Arial" w:cs="Arial"/>
                <w:spacing w:val="10"/>
                <w:lang w:val="en-US"/>
              </w:rPr>
              <w:t xml:space="preserve"> -113µg/m</w:t>
            </w:r>
            <w:r w:rsidRPr="00E10793">
              <w:rPr>
                <w:rFonts w:ascii="Arial" w:hAnsi="Arial" w:cs="Arial"/>
                <w:spacing w:val="10"/>
                <w:vertAlign w:val="superscript"/>
                <w:lang w:val="en-US"/>
              </w:rPr>
              <w:t>3</w:t>
            </w:r>
            <w:r w:rsidRPr="00E10793">
              <w:rPr>
                <w:rFonts w:ascii="Arial" w:hAnsi="Arial" w:cs="Arial"/>
                <w:spacing w:val="10"/>
                <w:lang w:val="en-US"/>
              </w:rPr>
              <w:t>)</w:t>
            </w:r>
          </w:p>
        </w:tc>
      </w:tr>
      <w:tr w:rsidR="00E670B7" w:rsidRPr="00E10793" w:rsidTr="001F4E35">
        <w:tc>
          <w:tcPr>
            <w:tcW w:w="3001"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Photochemical Oxidant</w:t>
            </w:r>
          </w:p>
        </w:tc>
        <w:tc>
          <w:tcPr>
            <w:tcW w:w="3001"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 xml:space="preserve"> Hourly values </w:t>
            </w:r>
          </w:p>
        </w:tc>
        <w:tc>
          <w:tcPr>
            <w:tcW w:w="3001" w:type="dxa"/>
          </w:tcPr>
          <w:p w:rsidR="00E670B7" w:rsidRPr="00E10793" w:rsidRDefault="00E670B7" w:rsidP="001F4E35">
            <w:pPr>
              <w:spacing w:line="360" w:lineRule="auto"/>
              <w:jc w:val="both"/>
              <w:rPr>
                <w:rFonts w:ascii="Arial" w:hAnsi="Arial" w:cs="Arial"/>
                <w:spacing w:val="10"/>
                <w:lang w:val="en-US"/>
              </w:rPr>
            </w:pPr>
            <w:r w:rsidRPr="00E10793">
              <w:rPr>
                <w:rFonts w:ascii="Arial" w:hAnsi="Arial" w:cs="Arial"/>
                <w:spacing w:val="10"/>
                <w:lang w:val="en-US"/>
              </w:rPr>
              <w:t>0.06ppm</w:t>
            </w:r>
          </w:p>
        </w:tc>
      </w:tr>
    </w:tbl>
    <w:p w:rsidR="00E670B7" w:rsidRDefault="00E670B7" w:rsidP="00E670B7">
      <w:pPr>
        <w:jc w:val="both"/>
        <w:rPr>
          <w:rFonts w:ascii="Arial" w:hAnsi="Arial" w:cs="Arial"/>
          <w:spacing w:val="10"/>
          <w:lang w:val="en-US"/>
        </w:rPr>
      </w:pPr>
      <w:r>
        <w:rPr>
          <w:rFonts w:ascii="Arial" w:hAnsi="Arial" w:cs="Arial"/>
          <w:spacing w:val="10"/>
          <w:lang w:val="en-US"/>
        </w:rPr>
        <w:t>(Source:</w:t>
      </w:r>
      <w:r w:rsidRPr="00621E57">
        <w:rPr>
          <w:rFonts w:ascii="Arial" w:hAnsi="Arial" w:cs="Arial"/>
          <w:spacing w:val="10"/>
          <w:lang w:val="en-US"/>
        </w:rPr>
        <w:t xml:space="preserve"> </w:t>
      </w:r>
      <w:r>
        <w:rPr>
          <w:rFonts w:ascii="Arial" w:hAnsi="Arial" w:cs="Arial"/>
          <w:spacing w:val="10"/>
          <w:lang w:val="en-US"/>
        </w:rPr>
        <w:t>FEPA Guidelines And Standards for Environmental Pollution Co</w:t>
      </w:r>
      <w:r>
        <w:rPr>
          <w:rFonts w:ascii="Arial" w:hAnsi="Arial" w:cs="Arial"/>
          <w:spacing w:val="10"/>
          <w:lang w:val="en-US"/>
        </w:rPr>
        <w:t>n</w:t>
      </w:r>
      <w:r>
        <w:rPr>
          <w:rFonts w:ascii="Arial" w:hAnsi="Arial" w:cs="Arial"/>
          <w:spacing w:val="10"/>
          <w:lang w:val="en-US"/>
        </w:rPr>
        <w:t>trol in Nigeria 1991)</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As can be seen in Table 4.8 above, air pollution control is not a one time business when there is accident, but as often as even hourly. Suspended Particulate matter (SPM), dust, fumes, CO, etc from cement production can result in a range of health effects to households living around the factory and even workers in the factory (Henrik et al 2004). Therefore pollutions from cement factories are not to be taken for granted as they can be pretty severe and are not safe for human beings and the environment. The Ash</w:t>
      </w:r>
      <w:r>
        <w:rPr>
          <w:rFonts w:ascii="Arial" w:hAnsi="Arial" w:cs="Arial"/>
          <w:spacing w:val="10"/>
          <w:lang w:val="en-US"/>
        </w:rPr>
        <w:t>a</w:t>
      </w:r>
      <w:r>
        <w:rPr>
          <w:rFonts w:ascii="Arial" w:hAnsi="Arial" w:cs="Arial"/>
          <w:spacing w:val="10"/>
          <w:lang w:val="en-US"/>
        </w:rPr>
        <w:t xml:space="preserve">ka cement factory may be doing some green practices, but this is not a guarantee and so the need for the ambient air quality control in and around the factory can not be overemphasized. </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To underpin the necessity of continuous air pollution control in a cement factory like Ashaka, it must be mentioned that wastes are fired in such c</w:t>
      </w:r>
      <w:r>
        <w:rPr>
          <w:rFonts w:ascii="Arial" w:hAnsi="Arial" w:cs="Arial"/>
          <w:spacing w:val="10"/>
          <w:lang w:val="en-US"/>
        </w:rPr>
        <w:t>e</w:t>
      </w:r>
      <w:r>
        <w:rPr>
          <w:rFonts w:ascii="Arial" w:hAnsi="Arial" w:cs="Arial"/>
          <w:spacing w:val="10"/>
          <w:lang w:val="en-US"/>
        </w:rPr>
        <w:t>ment kilns for energy recovery and substitution of fossil fuels or substitution of minerals. In some cases even hazardous wastes are disposed of in these installations. The manufacturing process includes the decomposition of calcium carbonate (CaCO</w:t>
      </w:r>
      <w:r w:rsidRPr="00CF29CE">
        <w:rPr>
          <w:rFonts w:ascii="Arial" w:hAnsi="Arial" w:cs="Arial"/>
          <w:spacing w:val="10"/>
          <w:vertAlign w:val="subscript"/>
          <w:lang w:val="en-US"/>
        </w:rPr>
        <w:t>3</w:t>
      </w:r>
      <w:r>
        <w:rPr>
          <w:rFonts w:ascii="Arial" w:hAnsi="Arial" w:cs="Arial"/>
          <w:spacing w:val="10"/>
          <w:lang w:val="en-US"/>
        </w:rPr>
        <w:t>) at about 900</w:t>
      </w:r>
      <w:r>
        <w:rPr>
          <w:rFonts w:ascii="Arial" w:hAnsi="Arial" w:cs="Arial"/>
          <w:spacing w:val="10"/>
          <w:vertAlign w:val="superscript"/>
          <w:lang w:val="en-US"/>
        </w:rPr>
        <w:t>oC</w:t>
      </w:r>
      <w:r>
        <w:rPr>
          <w:rFonts w:ascii="Arial" w:hAnsi="Arial" w:cs="Arial"/>
          <w:spacing w:val="10"/>
          <w:lang w:val="en-US"/>
        </w:rPr>
        <w:t xml:space="preserve"> to calcium </w:t>
      </w:r>
      <w:r>
        <w:rPr>
          <w:rFonts w:ascii="Arial" w:hAnsi="Arial" w:cs="Arial"/>
          <w:spacing w:val="10"/>
          <w:lang w:val="en-US"/>
        </w:rPr>
        <w:lastRenderedPageBreak/>
        <w:t>oxide (CaO, lime) followed by the clinkering process at about 1450</w:t>
      </w:r>
      <w:r w:rsidRPr="00167BA6">
        <w:rPr>
          <w:rFonts w:ascii="Arial" w:hAnsi="Arial" w:cs="Arial"/>
          <w:spacing w:val="10"/>
          <w:vertAlign w:val="superscript"/>
          <w:lang w:val="en-US"/>
        </w:rPr>
        <w:t>oc</w:t>
      </w:r>
      <w:r>
        <w:rPr>
          <w:rFonts w:ascii="Arial" w:hAnsi="Arial" w:cs="Arial"/>
          <w:spacing w:val="10"/>
          <w:lang w:val="en-US"/>
        </w:rPr>
        <w:t xml:space="preserve"> in a rotary kiln. The clinker is then grounded together with gypsum and other additives to pr</w:t>
      </w:r>
      <w:r>
        <w:rPr>
          <w:rFonts w:ascii="Arial" w:hAnsi="Arial" w:cs="Arial"/>
          <w:spacing w:val="10"/>
          <w:lang w:val="en-US"/>
        </w:rPr>
        <w:t>o</w:t>
      </w:r>
      <w:r>
        <w:rPr>
          <w:rFonts w:ascii="Arial" w:hAnsi="Arial" w:cs="Arial"/>
          <w:spacing w:val="10"/>
          <w:lang w:val="en-US"/>
        </w:rPr>
        <w:t>duce cement (Van Oss 2002). The combustion process in the kiln has the potential to result in the formation and subsequent release of chemicals listed in the Annex C of the Stockholm Convention, example PCDD/PCDF (Karstensen 2006 a &amp; b). Looking at this process, it becomes clear that continuous measurement in a cement factory is necessary. The European Commission in 2001 recommended for the cement industries continuous measurements for the following parameters: pressure, temperature, O</w:t>
      </w:r>
      <w:r w:rsidRPr="00CF29CE">
        <w:rPr>
          <w:rFonts w:ascii="Arial" w:hAnsi="Arial" w:cs="Arial"/>
          <w:spacing w:val="10"/>
          <w:vertAlign w:val="subscript"/>
          <w:lang w:val="en-US"/>
        </w:rPr>
        <w:t>2</w:t>
      </w:r>
      <w:r>
        <w:rPr>
          <w:rFonts w:ascii="Arial" w:hAnsi="Arial" w:cs="Arial"/>
          <w:spacing w:val="10"/>
          <w:lang w:val="en-US"/>
        </w:rPr>
        <w:t xml:space="preserve"> co</w:t>
      </w:r>
      <w:r>
        <w:rPr>
          <w:rFonts w:ascii="Arial" w:hAnsi="Arial" w:cs="Arial"/>
          <w:spacing w:val="10"/>
          <w:lang w:val="en-US"/>
        </w:rPr>
        <w:t>n</w:t>
      </w:r>
      <w:r>
        <w:rPr>
          <w:rFonts w:ascii="Arial" w:hAnsi="Arial" w:cs="Arial"/>
          <w:spacing w:val="10"/>
          <w:lang w:val="en-US"/>
        </w:rPr>
        <w:t xml:space="preserve">tent, </w:t>
      </w:r>
      <w:smartTag w:uri="urn:schemas-microsoft-com:office:smarttags" w:element="place">
        <w:smartTag w:uri="urn:schemas-microsoft-com:office:smarttags" w:element="City">
          <w:r>
            <w:rPr>
              <w:rFonts w:ascii="Arial" w:hAnsi="Arial" w:cs="Arial"/>
              <w:spacing w:val="10"/>
              <w:lang w:val="en-US"/>
            </w:rPr>
            <w:t>NO</w:t>
          </w:r>
          <w:r w:rsidRPr="00CF29CE">
            <w:rPr>
              <w:rFonts w:ascii="Arial" w:hAnsi="Arial" w:cs="Arial"/>
              <w:spacing w:val="10"/>
              <w:vertAlign w:val="subscript"/>
              <w:lang w:val="en-US"/>
            </w:rPr>
            <w:t>x</w:t>
          </w:r>
        </w:smartTag>
        <w:r>
          <w:rPr>
            <w:rFonts w:ascii="Arial" w:hAnsi="Arial" w:cs="Arial"/>
            <w:spacing w:val="10"/>
            <w:lang w:val="en-US"/>
          </w:rPr>
          <w:t xml:space="preserve">, </w:t>
        </w:r>
        <w:smartTag w:uri="urn:schemas-microsoft-com:office:smarttags" w:element="State">
          <w:r>
            <w:rPr>
              <w:rFonts w:ascii="Arial" w:hAnsi="Arial" w:cs="Arial"/>
              <w:spacing w:val="10"/>
              <w:lang w:val="en-US"/>
            </w:rPr>
            <w:t>CO</w:t>
          </w:r>
        </w:smartTag>
      </w:smartTag>
      <w:r>
        <w:rPr>
          <w:rFonts w:ascii="Arial" w:hAnsi="Arial" w:cs="Arial"/>
          <w:spacing w:val="10"/>
          <w:lang w:val="en-US"/>
        </w:rPr>
        <w:t>, SO</w:t>
      </w:r>
      <w:r w:rsidRPr="00CF29CE">
        <w:rPr>
          <w:rFonts w:ascii="Arial" w:hAnsi="Arial" w:cs="Arial"/>
          <w:spacing w:val="10"/>
          <w:vertAlign w:val="subscript"/>
          <w:lang w:val="en-US"/>
        </w:rPr>
        <w:t>2</w:t>
      </w:r>
      <w:r>
        <w:rPr>
          <w:rFonts w:ascii="Arial" w:hAnsi="Arial" w:cs="Arial"/>
          <w:spacing w:val="10"/>
          <w:lang w:val="en-US"/>
        </w:rPr>
        <w:t>, control of mercury and dust. The document also re</w:t>
      </w:r>
      <w:r>
        <w:rPr>
          <w:rFonts w:ascii="Arial" w:hAnsi="Arial" w:cs="Arial"/>
          <w:spacing w:val="10"/>
          <w:lang w:val="en-US"/>
        </w:rPr>
        <w:t>c</w:t>
      </w:r>
      <w:r>
        <w:rPr>
          <w:rFonts w:ascii="Arial" w:hAnsi="Arial" w:cs="Arial"/>
          <w:spacing w:val="10"/>
          <w:lang w:val="en-US"/>
        </w:rPr>
        <w:t>ommended regular periodical monitoring in kiln with best available tec</w:t>
      </w:r>
      <w:r>
        <w:rPr>
          <w:rFonts w:ascii="Arial" w:hAnsi="Arial" w:cs="Arial"/>
          <w:spacing w:val="10"/>
          <w:lang w:val="en-US"/>
        </w:rPr>
        <w:t>h</w:t>
      </w:r>
      <w:r>
        <w:rPr>
          <w:rFonts w:ascii="Arial" w:hAnsi="Arial" w:cs="Arial"/>
          <w:spacing w:val="10"/>
          <w:lang w:val="en-US"/>
        </w:rPr>
        <w:t>nique for the following substances: metals and their compounds, total o</w:t>
      </w:r>
      <w:r>
        <w:rPr>
          <w:rFonts w:ascii="Arial" w:hAnsi="Arial" w:cs="Arial"/>
          <w:spacing w:val="10"/>
          <w:lang w:val="en-US"/>
        </w:rPr>
        <w:t>r</w:t>
      </w:r>
      <w:r>
        <w:rPr>
          <w:rFonts w:ascii="Arial" w:hAnsi="Arial" w:cs="Arial"/>
          <w:spacing w:val="10"/>
          <w:lang w:val="en-US"/>
        </w:rPr>
        <w:t>ganic carbon/organic components, HCL, HF. NH</w:t>
      </w:r>
      <w:r w:rsidRPr="00CF29CE">
        <w:rPr>
          <w:rFonts w:ascii="Arial" w:hAnsi="Arial" w:cs="Arial"/>
          <w:spacing w:val="10"/>
          <w:vertAlign w:val="subscript"/>
          <w:lang w:val="en-US"/>
        </w:rPr>
        <w:t>3</w:t>
      </w:r>
      <w:r>
        <w:rPr>
          <w:rFonts w:ascii="Arial" w:hAnsi="Arial" w:cs="Arial"/>
          <w:spacing w:val="10"/>
          <w:lang w:val="en-US"/>
        </w:rPr>
        <w:t>, and PCDD/PCDF. It is also recommended that occasionally the following should be measured; d</w:t>
      </w:r>
      <w:r>
        <w:rPr>
          <w:rFonts w:ascii="Arial" w:hAnsi="Arial" w:cs="Arial"/>
          <w:spacing w:val="10"/>
          <w:lang w:val="en-US"/>
        </w:rPr>
        <w:t>e</w:t>
      </w:r>
      <w:r>
        <w:rPr>
          <w:rFonts w:ascii="Arial" w:hAnsi="Arial" w:cs="Arial"/>
          <w:spacing w:val="10"/>
          <w:lang w:val="en-US"/>
        </w:rPr>
        <w:t>struction and removal efficiency, in the case of destruction of persistent o</w:t>
      </w:r>
      <w:r>
        <w:rPr>
          <w:rFonts w:ascii="Arial" w:hAnsi="Arial" w:cs="Arial"/>
          <w:spacing w:val="10"/>
          <w:lang w:val="en-US"/>
        </w:rPr>
        <w:t>r</w:t>
      </w:r>
      <w:r>
        <w:rPr>
          <w:rFonts w:ascii="Arial" w:hAnsi="Arial" w:cs="Arial"/>
          <w:spacing w:val="10"/>
          <w:lang w:val="en-US"/>
        </w:rPr>
        <w:t>ganic pollutants (POPs) in cement kilns, Benzene, Toluene, Xylene, Pol</w:t>
      </w:r>
      <w:r>
        <w:rPr>
          <w:rFonts w:ascii="Arial" w:hAnsi="Arial" w:cs="Arial"/>
          <w:spacing w:val="10"/>
          <w:lang w:val="en-US"/>
        </w:rPr>
        <w:t>y</w:t>
      </w:r>
      <w:r>
        <w:rPr>
          <w:rFonts w:ascii="Arial" w:hAnsi="Arial" w:cs="Arial"/>
          <w:spacing w:val="10"/>
          <w:lang w:val="en-US"/>
        </w:rPr>
        <w:t>cyclic Aromatic Hydrocarbons (PAHs), Chlorobenzens, PCBs, etc. Ther</w:t>
      </w:r>
      <w:r>
        <w:rPr>
          <w:rFonts w:ascii="Arial" w:hAnsi="Arial" w:cs="Arial"/>
          <w:spacing w:val="10"/>
          <w:lang w:val="en-US"/>
        </w:rPr>
        <w:t>e</w:t>
      </w:r>
      <w:r>
        <w:rPr>
          <w:rFonts w:ascii="Arial" w:hAnsi="Arial" w:cs="Arial"/>
          <w:spacing w:val="10"/>
          <w:lang w:val="en-US"/>
        </w:rPr>
        <w:t>fore Ashaka cement needs to do some continuous air pollution measur</w:t>
      </w:r>
      <w:r>
        <w:rPr>
          <w:rFonts w:ascii="Arial" w:hAnsi="Arial" w:cs="Arial"/>
          <w:spacing w:val="10"/>
          <w:lang w:val="en-US"/>
        </w:rPr>
        <w:t>e</w:t>
      </w:r>
      <w:r>
        <w:rPr>
          <w:rFonts w:ascii="Arial" w:hAnsi="Arial" w:cs="Arial"/>
          <w:spacing w:val="10"/>
          <w:lang w:val="en-US"/>
        </w:rPr>
        <w:t>ment and some periodic not only occasional.</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 xml:space="preserve">During this research, it was observed that it is not only Ashaka Cement Factory that doesn’t have air pollution control instruments on ground, but all the laboratories visited. This is a serious problem, because air pollution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is a real issue found every where, and not only in industrial a</w:t>
      </w:r>
      <w:r>
        <w:rPr>
          <w:rFonts w:ascii="Arial" w:hAnsi="Arial" w:cs="Arial"/>
          <w:spacing w:val="10"/>
          <w:lang w:val="en-US"/>
        </w:rPr>
        <w:t>r</w:t>
      </w:r>
      <w:r>
        <w:rPr>
          <w:rFonts w:ascii="Arial" w:hAnsi="Arial" w:cs="Arial"/>
          <w:spacing w:val="10"/>
          <w:lang w:val="en-US"/>
        </w:rPr>
        <w:t>eas. For example, as a result of dwindling power supply from the nation’s public power source which has persisted over the years, most households, bus</w:t>
      </w:r>
      <w:r>
        <w:rPr>
          <w:rFonts w:ascii="Arial" w:hAnsi="Arial" w:cs="Arial"/>
          <w:spacing w:val="10"/>
          <w:lang w:val="en-US"/>
        </w:rPr>
        <w:t>i</w:t>
      </w:r>
      <w:r>
        <w:rPr>
          <w:rFonts w:ascii="Arial" w:hAnsi="Arial" w:cs="Arial"/>
          <w:spacing w:val="10"/>
          <w:lang w:val="en-US"/>
        </w:rPr>
        <w:t>ness centers, etc, especially in urban areas have resorted to the use of generating sets. The use of these generating sets is done for reasons of n</w:t>
      </w:r>
      <w:r>
        <w:rPr>
          <w:rFonts w:ascii="Arial" w:hAnsi="Arial" w:cs="Arial"/>
          <w:spacing w:val="10"/>
          <w:lang w:val="en-US"/>
        </w:rPr>
        <w:t>e</w:t>
      </w:r>
      <w:r>
        <w:rPr>
          <w:rFonts w:ascii="Arial" w:hAnsi="Arial" w:cs="Arial"/>
          <w:spacing w:val="10"/>
          <w:lang w:val="en-US"/>
        </w:rPr>
        <w:t>cessity, but its produces huge amount of air pollutants on daily basis. A N</w:t>
      </w:r>
      <w:r>
        <w:rPr>
          <w:rFonts w:ascii="Arial" w:hAnsi="Arial" w:cs="Arial"/>
          <w:spacing w:val="10"/>
          <w:lang w:val="en-US"/>
        </w:rPr>
        <w:t>i</w:t>
      </w:r>
      <w:r>
        <w:rPr>
          <w:rFonts w:ascii="Arial" w:hAnsi="Arial" w:cs="Arial"/>
          <w:spacing w:val="10"/>
          <w:lang w:val="en-US"/>
        </w:rPr>
        <w:t>gerian news paper Daily Trust on 6. Feb 2009 (Editorial Daily Trust 2009) reported that many Nigerians have died from the fumes emitted into the a</w:t>
      </w:r>
      <w:r>
        <w:rPr>
          <w:rFonts w:ascii="Arial" w:hAnsi="Arial" w:cs="Arial"/>
          <w:spacing w:val="10"/>
          <w:lang w:val="en-US"/>
        </w:rPr>
        <w:t>t</w:t>
      </w:r>
      <w:r>
        <w:rPr>
          <w:rFonts w:ascii="Arial" w:hAnsi="Arial" w:cs="Arial"/>
          <w:spacing w:val="10"/>
          <w:lang w:val="en-US"/>
        </w:rPr>
        <w:t xml:space="preserve">mosphere by these generating sets. An example was given of a prominent community leader in Ihogbe in Oredo Local Government Area of Edo State, who himself, his wife and four children were killed in Jan 2009 </w:t>
      </w:r>
      <w:r>
        <w:rPr>
          <w:rFonts w:ascii="Arial" w:hAnsi="Arial" w:cs="Arial"/>
          <w:spacing w:val="10"/>
          <w:lang w:val="en-US"/>
        </w:rPr>
        <w:lastRenderedPageBreak/>
        <w:t xml:space="preserve">by fumes from a standby generator. Just entering any commercial area in </w:t>
      </w:r>
      <w:smartTag w:uri="urn:schemas-microsoft-com:office:smarttags" w:element="City">
        <w:r>
          <w:rPr>
            <w:rFonts w:ascii="Arial" w:hAnsi="Arial" w:cs="Arial"/>
            <w:spacing w:val="10"/>
            <w:lang w:val="en-US"/>
          </w:rPr>
          <w:t>Abuja</w:t>
        </w:r>
      </w:smartTag>
      <w:r>
        <w:rPr>
          <w:rFonts w:ascii="Arial" w:hAnsi="Arial" w:cs="Arial"/>
          <w:spacing w:val="10"/>
          <w:lang w:val="en-US"/>
        </w:rPr>
        <w:t>, the Federal Capital, the quality of air there confirms the extent of pollution ha</w:t>
      </w:r>
      <w:r>
        <w:rPr>
          <w:rFonts w:ascii="Arial" w:hAnsi="Arial" w:cs="Arial"/>
          <w:spacing w:val="10"/>
          <w:lang w:val="en-US"/>
        </w:rPr>
        <w:t>p</w:t>
      </w:r>
      <w:r>
        <w:rPr>
          <w:rFonts w:ascii="Arial" w:hAnsi="Arial" w:cs="Arial"/>
          <w:spacing w:val="10"/>
          <w:lang w:val="en-US"/>
        </w:rPr>
        <w:t xml:space="preserve">pening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due to these generators. On daily basis the business people in a given area all put their generators at the same time, when one enters the area it feels unbearable, but the business people are sitting there the whole day and taking it for granted that it is okay, until they take ill, then they will noticed is from the fumes they have been inhaling day in day out. This is a problem that the Federal Ministry of Environment should take serious; at least the National Reference laboratory should have some good air quality control instruments to be able to monitor ambient air q</w:t>
      </w:r>
      <w:r w:rsidRPr="004C5D8A">
        <w:rPr>
          <w:rFonts w:ascii="Arial" w:hAnsi="Arial" w:cs="Arial"/>
          <w:spacing w:val="10"/>
          <w:lang w:val="en-US"/>
        </w:rPr>
        <w:t>ua</w:t>
      </w:r>
      <w:r w:rsidRPr="004C5D8A">
        <w:rPr>
          <w:rFonts w:ascii="Arial" w:hAnsi="Arial" w:cs="Arial"/>
          <w:spacing w:val="10"/>
          <w:lang w:val="en-US"/>
        </w:rPr>
        <w:t>l</w:t>
      </w:r>
      <w:r w:rsidRPr="004C5D8A">
        <w:rPr>
          <w:rFonts w:ascii="Arial" w:hAnsi="Arial" w:cs="Arial"/>
          <w:spacing w:val="10"/>
          <w:lang w:val="en-US"/>
        </w:rPr>
        <w:t>ity</w:t>
      </w:r>
      <w:r>
        <w:rPr>
          <w:rFonts w:ascii="Arial" w:hAnsi="Arial" w:cs="Arial"/>
          <w:spacing w:val="10"/>
          <w:lang w:val="en-US"/>
        </w:rPr>
        <w:t xml:space="preserve"> not only in Industries but even in towns. </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During the visit to the NNPC chemistry Laboratory, there were no air anal</w:t>
      </w:r>
      <w:r>
        <w:rPr>
          <w:rFonts w:ascii="Arial" w:hAnsi="Arial" w:cs="Arial"/>
          <w:spacing w:val="10"/>
          <w:lang w:val="en-US"/>
        </w:rPr>
        <w:t>y</w:t>
      </w:r>
      <w:r>
        <w:rPr>
          <w:rFonts w:ascii="Arial" w:hAnsi="Arial" w:cs="Arial"/>
          <w:spacing w:val="10"/>
          <w:lang w:val="en-US"/>
        </w:rPr>
        <w:t xml:space="preserve">sis reported and no analytical instruments for gas analysis were seen in the laboratories. Friends of the Earth Nigeria reported that over 3.5 billion standard cubic feet (scf) of associated gas was produced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in 2000, of which 70% was burnt off, i.e. flared. Even though the NNPC is part of the company that flares this huge amount of natural gas, air pollution control is not done on a routine basis in the laboratory. According to the r</w:t>
      </w:r>
      <w:r>
        <w:rPr>
          <w:rFonts w:ascii="Arial" w:hAnsi="Arial" w:cs="Arial"/>
          <w:spacing w:val="10"/>
          <w:lang w:val="en-US"/>
        </w:rPr>
        <w:t>e</w:t>
      </w:r>
      <w:r>
        <w:rPr>
          <w:rFonts w:ascii="Arial" w:hAnsi="Arial" w:cs="Arial"/>
          <w:spacing w:val="10"/>
          <w:lang w:val="en-US"/>
        </w:rPr>
        <w:t xml:space="preserve">port of Friends of the Earth Nigeria quoted above,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has become the world’s biggest gas flarer, both proportionally and absolutely, with around 2 to 2.5 billion scf a day being flared of. Figure 4.4 is a typical gas flare in </w:t>
      </w:r>
      <w:smartTag w:uri="urn:schemas-microsoft-com:office:smarttags" w:element="country-region">
        <w:r>
          <w:rPr>
            <w:rFonts w:ascii="Arial" w:hAnsi="Arial" w:cs="Arial"/>
            <w:spacing w:val="10"/>
            <w:lang w:val="en-US"/>
          </w:rPr>
          <w:t>N</w:t>
        </w:r>
        <w:r>
          <w:rPr>
            <w:rFonts w:ascii="Arial" w:hAnsi="Arial" w:cs="Arial"/>
            <w:spacing w:val="10"/>
            <w:lang w:val="en-US"/>
          </w:rPr>
          <w:t>i</w:t>
        </w:r>
        <w:r>
          <w:rPr>
            <w:rFonts w:ascii="Arial" w:hAnsi="Arial" w:cs="Arial"/>
            <w:spacing w:val="10"/>
            <w:lang w:val="en-US"/>
          </w:rPr>
          <w:t>geria</w:t>
        </w:r>
      </w:smartTag>
      <w:r>
        <w:rPr>
          <w:rFonts w:ascii="Arial" w:hAnsi="Arial" w:cs="Arial"/>
          <w:spacing w:val="10"/>
          <w:lang w:val="en-US"/>
        </w:rPr>
        <w:t xml:space="preserve">; there is a recent report that shows </w:t>
      </w:r>
      <w:smartTag w:uri="urn:schemas-microsoft-com:office:smarttags" w:element="country-region">
        <w:r>
          <w:rPr>
            <w:rFonts w:ascii="Arial" w:hAnsi="Arial" w:cs="Arial"/>
            <w:spacing w:val="10"/>
            <w:lang w:val="en-US"/>
          </w:rPr>
          <w:t>Russia</w:t>
        </w:r>
      </w:smartTag>
      <w:r>
        <w:rPr>
          <w:rFonts w:ascii="Arial" w:hAnsi="Arial" w:cs="Arial"/>
          <w:spacing w:val="10"/>
          <w:lang w:val="en-US"/>
        </w:rPr>
        <w:t xml:space="preserve"> has since 2004 become top offender in gas-flare emissions but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is still flaring much making it the second offender. This recent report by the World Bank which was from a </w:t>
      </w:r>
      <w:smartTag w:uri="urn:schemas-microsoft-com:office:smarttags" w:element="country-region">
        <w:r>
          <w:rPr>
            <w:rFonts w:ascii="Arial" w:hAnsi="Arial" w:cs="Arial"/>
            <w:spacing w:val="10"/>
            <w:lang w:val="en-US"/>
          </w:rPr>
          <w:t>US</w:t>
        </w:r>
      </w:smartTag>
      <w:r>
        <w:rPr>
          <w:rFonts w:ascii="Arial" w:hAnsi="Arial" w:cs="Arial"/>
          <w:spacing w:val="10"/>
          <w:lang w:val="en-US"/>
        </w:rPr>
        <w:t xml:space="preserve"> study as reported by John Donnelly (2007) estimated </w:t>
      </w:r>
      <w:smartTag w:uri="urn:schemas-microsoft-com:office:smarttags" w:element="place">
        <w:smartTag w:uri="urn:schemas-microsoft-com:office:smarttags" w:element="country-region">
          <w:r>
            <w:rPr>
              <w:rFonts w:ascii="Arial" w:hAnsi="Arial" w:cs="Arial"/>
              <w:spacing w:val="10"/>
              <w:lang w:val="en-US"/>
            </w:rPr>
            <w:t>Russia</w:t>
          </w:r>
        </w:smartTag>
      </w:smartTag>
      <w:r>
        <w:rPr>
          <w:rFonts w:ascii="Arial" w:hAnsi="Arial" w:cs="Arial"/>
          <w:spacing w:val="10"/>
          <w:lang w:val="en-US"/>
        </w:rPr>
        <w:t xml:space="preserve"> flares 50 billion cubic meters of natural gas, or roughly one third of the world’s ou</w:t>
      </w:r>
      <w:r>
        <w:rPr>
          <w:rFonts w:ascii="Arial" w:hAnsi="Arial" w:cs="Arial"/>
          <w:spacing w:val="10"/>
          <w:lang w:val="en-US"/>
        </w:rPr>
        <w:t>t</w:t>
      </w:r>
      <w:r>
        <w:rPr>
          <w:rFonts w:ascii="Arial" w:hAnsi="Arial" w:cs="Arial"/>
          <w:spacing w:val="10"/>
          <w:lang w:val="en-US"/>
        </w:rPr>
        <w:t xml:space="preserve">put.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’s estimate by the same report stood at 23 billion cubic meters. The World Bank estimates that the 150 billion cubic meters of natural gas that bubbles up at oil wells worldwide adds some 400 million tons of carbon dioxide to the atmosphere each year as well as more methane. These 400 million tons of CO</w:t>
      </w:r>
      <w:r w:rsidRPr="00B625BC">
        <w:rPr>
          <w:rFonts w:ascii="Arial" w:hAnsi="Arial" w:cs="Arial"/>
          <w:spacing w:val="10"/>
          <w:vertAlign w:val="subscript"/>
          <w:lang w:val="en-US"/>
        </w:rPr>
        <w:t>2</w:t>
      </w:r>
      <w:r>
        <w:rPr>
          <w:rFonts w:ascii="Arial" w:hAnsi="Arial" w:cs="Arial"/>
          <w:spacing w:val="10"/>
          <w:lang w:val="en-US"/>
        </w:rPr>
        <w:t xml:space="preserve"> according to the report, is equivalent to the emissions from all the vehicles in </w:t>
      </w:r>
      <w:smartTag w:uri="urn:schemas-microsoft-com:office:smarttags" w:element="country-region">
        <w:r>
          <w:rPr>
            <w:rFonts w:ascii="Arial" w:hAnsi="Arial" w:cs="Arial"/>
            <w:spacing w:val="10"/>
            <w:lang w:val="en-US"/>
          </w:rPr>
          <w:t>Great Britain</w:t>
        </w:r>
      </w:smartTag>
      <w:r>
        <w:rPr>
          <w:rFonts w:ascii="Arial" w:hAnsi="Arial" w:cs="Arial"/>
          <w:spacing w:val="10"/>
          <w:lang w:val="en-US"/>
        </w:rPr>
        <w:t xml:space="preserve">, </w:t>
      </w:r>
      <w:smartTag w:uri="urn:schemas-microsoft-com:office:smarttags" w:element="country-region">
        <w:r>
          <w:rPr>
            <w:rFonts w:ascii="Arial" w:hAnsi="Arial" w:cs="Arial"/>
            <w:spacing w:val="10"/>
            <w:lang w:val="en-US"/>
          </w:rPr>
          <w:t>France</w:t>
        </w:r>
      </w:smartTag>
      <w:r>
        <w:rPr>
          <w:rFonts w:ascii="Arial" w:hAnsi="Arial" w:cs="Arial"/>
          <w:spacing w:val="10"/>
          <w:lang w:val="en-US"/>
        </w:rPr>
        <w:t xml:space="preserve"> and </w:t>
      </w:r>
      <w:smartTag w:uri="urn:schemas-microsoft-com:office:smarttags" w:element="place">
        <w:smartTag w:uri="urn:schemas-microsoft-com:office:smarttags" w:element="country-region">
          <w:r>
            <w:rPr>
              <w:rFonts w:ascii="Arial" w:hAnsi="Arial" w:cs="Arial"/>
              <w:spacing w:val="10"/>
              <w:lang w:val="en-US"/>
            </w:rPr>
            <w:t>Germany</w:t>
          </w:r>
        </w:smartTag>
      </w:smartTag>
      <w:r>
        <w:rPr>
          <w:rFonts w:ascii="Arial" w:hAnsi="Arial" w:cs="Arial"/>
          <w:spacing w:val="10"/>
          <w:lang w:val="en-US"/>
        </w:rPr>
        <w:t xml:space="preserve">. These flares normally contain a lot of environment pollutants </w:t>
      </w:r>
      <w:r>
        <w:rPr>
          <w:rFonts w:ascii="Arial" w:hAnsi="Arial" w:cs="Arial"/>
          <w:spacing w:val="10"/>
          <w:lang w:val="en-US"/>
        </w:rPr>
        <w:lastRenderedPageBreak/>
        <w:t>some of which are toxins, such as benzene, POPs, etc. In theory these flares are suppose to have a complete combustion producing only carbon dioxide and water, however flares do not always provide complete combustion as can be seen in the flame in Figure 4.4 which has a lot of black smokes. As a result unburned h</w:t>
      </w:r>
      <w:r>
        <w:rPr>
          <w:rFonts w:ascii="Arial" w:hAnsi="Arial" w:cs="Arial"/>
          <w:spacing w:val="10"/>
          <w:lang w:val="en-US"/>
        </w:rPr>
        <w:t>y</w:t>
      </w:r>
      <w:r>
        <w:rPr>
          <w:rFonts w:ascii="Arial" w:hAnsi="Arial" w:cs="Arial"/>
          <w:spacing w:val="10"/>
          <w:lang w:val="en-US"/>
        </w:rPr>
        <w:t>drocarbons and carbon monoxide are also often emitted. This shows air pollution is not only a problem with industries like cement factory but the oil companies as well, as such NNPC should also do some air pollution anal</w:t>
      </w:r>
      <w:r>
        <w:rPr>
          <w:rFonts w:ascii="Arial" w:hAnsi="Arial" w:cs="Arial"/>
          <w:spacing w:val="10"/>
          <w:lang w:val="en-US"/>
        </w:rPr>
        <w:t>y</w:t>
      </w:r>
      <w:r>
        <w:rPr>
          <w:rFonts w:ascii="Arial" w:hAnsi="Arial" w:cs="Arial"/>
          <w:spacing w:val="10"/>
          <w:lang w:val="en-US"/>
        </w:rPr>
        <w:t>sis as they do in water pollution.</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Pr="001C3A9E" w:rsidRDefault="00E670B7" w:rsidP="00E670B7">
      <w:pPr>
        <w:spacing w:line="360" w:lineRule="auto"/>
        <w:jc w:val="both"/>
        <w:rPr>
          <w:rFonts w:ascii="Arial" w:hAnsi="Arial" w:cs="Arial"/>
          <w:spacing w:val="10"/>
          <w:lang w:val="en-US"/>
        </w:rPr>
      </w:pPr>
      <w:r>
        <w:rPr>
          <w:rFonts w:ascii="Verdana" w:hAnsi="Verdana"/>
          <w:noProof/>
          <w:sz w:val="18"/>
          <w:szCs w:val="18"/>
          <w:lang w:val="en-US"/>
        </w:rPr>
        <w:drawing>
          <wp:inline distT="0" distB="0" distL="0" distR="0">
            <wp:extent cx="5146040" cy="3806190"/>
            <wp:effectExtent l="19050" t="0" r="0" b="0"/>
            <wp:docPr id="5" name="Picture 5" descr="Smoke above Ebocha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oke above Ebocha village"/>
                    <pic:cNvPicPr>
                      <a:picLocks noChangeAspect="1" noChangeArrowheads="1"/>
                    </pic:cNvPicPr>
                  </pic:nvPicPr>
                  <pic:blipFill>
                    <a:blip r:embed="rId8"/>
                    <a:srcRect/>
                    <a:stretch>
                      <a:fillRect/>
                    </a:stretch>
                  </pic:blipFill>
                  <pic:spPr bwMode="auto">
                    <a:xfrm>
                      <a:off x="0" y="0"/>
                      <a:ext cx="5146040" cy="3806190"/>
                    </a:xfrm>
                    <a:prstGeom prst="rect">
                      <a:avLst/>
                    </a:prstGeom>
                    <a:noFill/>
                    <a:ln w="9525">
                      <a:noFill/>
                      <a:miter lim="800000"/>
                      <a:headEnd/>
                      <a:tailEnd/>
                    </a:ln>
                  </pic:spPr>
                </pic:pic>
              </a:graphicData>
            </a:graphic>
          </wp:inline>
        </w:drawing>
      </w:r>
    </w:p>
    <w:p w:rsidR="00E670B7" w:rsidRPr="002E26DD" w:rsidRDefault="00E670B7" w:rsidP="00E670B7">
      <w:pPr>
        <w:jc w:val="both"/>
        <w:rPr>
          <w:rFonts w:ascii="Arial" w:hAnsi="Arial" w:cs="Arial"/>
          <w:spacing w:val="10"/>
          <w:lang w:val="en-US"/>
        </w:rPr>
      </w:pPr>
      <w:r>
        <w:rPr>
          <w:rFonts w:ascii="Arial" w:hAnsi="Arial" w:cs="Arial"/>
          <w:b/>
          <w:spacing w:val="10"/>
          <w:lang w:val="en-US"/>
        </w:rPr>
        <w:t>Figure 4.4</w:t>
      </w:r>
      <w:r w:rsidRPr="006E1B7D">
        <w:rPr>
          <w:rFonts w:ascii="Arial" w:hAnsi="Arial" w:cs="Arial"/>
          <w:b/>
          <w:spacing w:val="10"/>
          <w:lang w:val="en-US"/>
        </w:rPr>
        <w:t xml:space="preserve"> </w:t>
      </w:r>
      <w:r>
        <w:rPr>
          <w:rFonts w:ascii="Arial" w:hAnsi="Arial" w:cs="Arial"/>
          <w:b/>
          <w:spacing w:val="10"/>
          <w:lang w:val="en-US"/>
        </w:rPr>
        <w:t xml:space="preserve">  </w:t>
      </w:r>
      <w:r w:rsidRPr="002E26DD">
        <w:rPr>
          <w:rFonts w:ascii="Arial" w:hAnsi="Arial" w:cs="Arial"/>
          <w:spacing w:val="10"/>
          <w:lang w:val="en-US"/>
        </w:rPr>
        <w:t xml:space="preserve">Flame from Gas Flaring in </w:t>
      </w:r>
      <w:smartTag w:uri="urn:schemas-microsoft-com:office:smarttags" w:element="place">
        <w:smartTag w:uri="urn:schemas-microsoft-com:office:smarttags" w:element="country-region">
          <w:r w:rsidRPr="002E26DD">
            <w:rPr>
              <w:rFonts w:ascii="Arial" w:hAnsi="Arial" w:cs="Arial"/>
              <w:spacing w:val="10"/>
              <w:lang w:val="en-US"/>
            </w:rPr>
            <w:t>Nigeria</w:t>
          </w:r>
        </w:smartTag>
      </w:smartTag>
      <w:r w:rsidRPr="002E26DD">
        <w:rPr>
          <w:rFonts w:ascii="Arial" w:hAnsi="Arial" w:cs="Arial"/>
          <w:spacing w:val="10"/>
          <w:lang w:val="en-US"/>
        </w:rPr>
        <w:t xml:space="preserve"> (Ebocha)</w:t>
      </w:r>
    </w:p>
    <w:p w:rsidR="00E670B7" w:rsidRPr="002E26DD" w:rsidRDefault="00E670B7" w:rsidP="00E670B7">
      <w:pPr>
        <w:jc w:val="both"/>
        <w:rPr>
          <w:rFonts w:ascii="Arial" w:hAnsi="Arial" w:cs="Arial"/>
          <w:spacing w:val="10"/>
          <w:lang w:val="en-US"/>
        </w:rPr>
      </w:pPr>
      <w:r>
        <w:rPr>
          <w:rFonts w:ascii="Arial" w:hAnsi="Arial" w:cs="Arial"/>
          <w:spacing w:val="10"/>
          <w:lang w:val="en-US"/>
        </w:rPr>
        <w:t xml:space="preserve">                  </w:t>
      </w:r>
      <w:r w:rsidRPr="002E26DD">
        <w:rPr>
          <w:rFonts w:ascii="Arial" w:hAnsi="Arial" w:cs="Arial"/>
          <w:spacing w:val="10"/>
          <w:lang w:val="en-US"/>
        </w:rPr>
        <w:t>(Source: Ofeibea Quist- Arcton)</w:t>
      </w:r>
    </w:p>
    <w:p w:rsidR="00E670B7" w:rsidRPr="007649C8" w:rsidRDefault="00E670B7" w:rsidP="00E670B7">
      <w:pPr>
        <w:spacing w:line="360" w:lineRule="auto"/>
        <w:jc w:val="both"/>
        <w:rPr>
          <w:rFonts w:ascii="Arial" w:hAnsi="Arial" w:cs="Arial"/>
          <w:b/>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Speight (2005) seems to agree with the fact that NNPC as a refinery needs to take air pollution control as serious as water pollution control. In explai</w:t>
      </w:r>
      <w:r>
        <w:rPr>
          <w:rFonts w:ascii="Arial" w:hAnsi="Arial" w:cs="Arial"/>
          <w:spacing w:val="10"/>
          <w:lang w:val="en-US"/>
        </w:rPr>
        <w:t>n</w:t>
      </w:r>
      <w:r>
        <w:rPr>
          <w:rFonts w:ascii="Arial" w:hAnsi="Arial" w:cs="Arial"/>
          <w:spacing w:val="10"/>
          <w:lang w:val="en-US"/>
        </w:rPr>
        <w:t>ing the types of waste refineries produced, he said the chemicals in petr</w:t>
      </w:r>
      <w:r>
        <w:rPr>
          <w:rFonts w:ascii="Arial" w:hAnsi="Arial" w:cs="Arial"/>
          <w:spacing w:val="10"/>
          <w:lang w:val="en-US"/>
        </w:rPr>
        <w:t>o</w:t>
      </w:r>
      <w:r>
        <w:rPr>
          <w:rFonts w:ascii="Arial" w:hAnsi="Arial" w:cs="Arial"/>
          <w:spacing w:val="10"/>
          <w:lang w:val="en-US"/>
        </w:rPr>
        <w:t xml:space="preserve">leum vary from simple hydrocarbons of low to medium molecular weight to organic compounds containing sulfur, oxygen, nitrogen, etc. </w:t>
      </w:r>
      <w:r>
        <w:rPr>
          <w:rFonts w:ascii="Arial" w:hAnsi="Arial" w:cs="Arial"/>
          <w:spacing w:val="10"/>
          <w:lang w:val="en-US"/>
        </w:rPr>
        <w:lastRenderedPageBreak/>
        <w:t>According to him waste treatment processes also account for a significant area of the r</w:t>
      </w:r>
      <w:r>
        <w:rPr>
          <w:rFonts w:ascii="Arial" w:hAnsi="Arial" w:cs="Arial"/>
          <w:spacing w:val="10"/>
          <w:lang w:val="en-US"/>
        </w:rPr>
        <w:t>e</w:t>
      </w:r>
      <w:r>
        <w:rPr>
          <w:rFonts w:ascii="Arial" w:hAnsi="Arial" w:cs="Arial"/>
          <w:spacing w:val="10"/>
          <w:lang w:val="en-US"/>
        </w:rPr>
        <w:t>finery, particularly sulfur compounds in gaseous emission. During petr</w:t>
      </w:r>
      <w:r>
        <w:rPr>
          <w:rFonts w:ascii="Arial" w:hAnsi="Arial" w:cs="Arial"/>
          <w:spacing w:val="10"/>
          <w:lang w:val="en-US"/>
        </w:rPr>
        <w:t>o</w:t>
      </w:r>
      <w:r>
        <w:rPr>
          <w:rFonts w:ascii="Arial" w:hAnsi="Arial" w:cs="Arial"/>
          <w:spacing w:val="10"/>
          <w:lang w:val="en-US"/>
        </w:rPr>
        <w:t>leum refining, refineries use and generate an enormous amount of chem</w:t>
      </w:r>
      <w:r>
        <w:rPr>
          <w:rFonts w:ascii="Arial" w:hAnsi="Arial" w:cs="Arial"/>
          <w:spacing w:val="10"/>
          <w:lang w:val="en-US"/>
        </w:rPr>
        <w:t>i</w:t>
      </w:r>
      <w:r>
        <w:rPr>
          <w:rFonts w:ascii="Arial" w:hAnsi="Arial" w:cs="Arial"/>
          <w:spacing w:val="10"/>
          <w:lang w:val="en-US"/>
        </w:rPr>
        <w:t>cals, some of which are present in air emissions, waste water, or solids. A large source of air emission is generally process heaters and boilers which produce carbon monoxide, sulfur oxides, and nitrogen oxides leading to pollution and formation of acid rain. In addition, some processes create considerable amounts of particulate matter and other emissions from cat</w:t>
      </w:r>
      <w:r>
        <w:rPr>
          <w:rFonts w:ascii="Arial" w:hAnsi="Arial" w:cs="Arial"/>
          <w:spacing w:val="10"/>
          <w:lang w:val="en-US"/>
        </w:rPr>
        <w:t>a</w:t>
      </w:r>
      <w:r>
        <w:rPr>
          <w:rFonts w:ascii="Arial" w:hAnsi="Arial" w:cs="Arial"/>
          <w:spacing w:val="10"/>
          <w:lang w:val="en-US"/>
        </w:rPr>
        <w:t>lyst regeneration or decoking processes. Volatile chemicals and hydroca</w:t>
      </w:r>
      <w:r>
        <w:rPr>
          <w:rFonts w:ascii="Arial" w:hAnsi="Arial" w:cs="Arial"/>
          <w:spacing w:val="10"/>
          <w:lang w:val="en-US"/>
        </w:rPr>
        <w:t>r</w:t>
      </w:r>
      <w:r>
        <w:rPr>
          <w:rFonts w:ascii="Arial" w:hAnsi="Arial" w:cs="Arial"/>
          <w:spacing w:val="10"/>
          <w:lang w:val="en-US"/>
        </w:rPr>
        <w:t>bons are also released from equipment leaks, storage tanks and wastew</w:t>
      </w:r>
      <w:r>
        <w:rPr>
          <w:rFonts w:ascii="Arial" w:hAnsi="Arial" w:cs="Arial"/>
          <w:spacing w:val="10"/>
          <w:lang w:val="en-US"/>
        </w:rPr>
        <w:t>a</w:t>
      </w:r>
      <w:r>
        <w:rPr>
          <w:rFonts w:ascii="Arial" w:hAnsi="Arial" w:cs="Arial"/>
          <w:spacing w:val="10"/>
          <w:lang w:val="en-US"/>
        </w:rPr>
        <w:t>ters. Petroleum refineries are a source of hazardous and toxic air poll</w:t>
      </w:r>
      <w:r>
        <w:rPr>
          <w:rFonts w:ascii="Arial" w:hAnsi="Arial" w:cs="Arial"/>
          <w:spacing w:val="10"/>
          <w:lang w:val="en-US"/>
        </w:rPr>
        <w:t>u</w:t>
      </w:r>
      <w:r>
        <w:rPr>
          <w:rFonts w:ascii="Arial" w:hAnsi="Arial" w:cs="Arial"/>
          <w:spacing w:val="10"/>
          <w:lang w:val="en-US"/>
        </w:rPr>
        <w:t>tants, such as BTEX compounds (benzene, toluene, ether/benzene and x</w:t>
      </w:r>
      <w:r>
        <w:rPr>
          <w:rFonts w:ascii="Arial" w:hAnsi="Arial" w:cs="Arial"/>
          <w:spacing w:val="10"/>
          <w:lang w:val="en-US"/>
        </w:rPr>
        <w:t>y</w:t>
      </w:r>
      <w:r>
        <w:rPr>
          <w:rFonts w:ascii="Arial" w:hAnsi="Arial" w:cs="Arial"/>
          <w:spacing w:val="10"/>
          <w:lang w:val="en-US"/>
        </w:rPr>
        <w:t xml:space="preserve">lene) (Speight 2005). They are also major source of criteria air pollutants like particulate matter (PM), etc as already mentioned. This is the more reasons why NNPC should have very good air pollution control instruments in the laboratory. </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b/>
          <w:spacing w:val="10"/>
          <w:sz w:val="28"/>
          <w:szCs w:val="28"/>
          <w:lang w:val="en-US"/>
        </w:rPr>
      </w:pPr>
      <w:r>
        <w:rPr>
          <w:rFonts w:ascii="Arial" w:hAnsi="Arial" w:cs="Arial"/>
          <w:spacing w:val="10"/>
          <w:lang w:val="en-US"/>
        </w:rPr>
        <w:t xml:space="preserve">The lack of air pollution control in the research laboratories call for serious concern. </w:t>
      </w:r>
      <w:smartTag w:uri="urn:schemas-microsoft-com:office:smarttags" w:element="country-region">
        <w:r>
          <w:rPr>
            <w:rFonts w:ascii="Arial" w:hAnsi="Arial" w:cs="Arial"/>
            <w:spacing w:val="10"/>
            <w:lang w:val="en-US"/>
          </w:rPr>
          <w:t>Nigeria</w:t>
        </w:r>
      </w:smartTag>
      <w:r>
        <w:rPr>
          <w:rFonts w:ascii="Arial" w:hAnsi="Arial" w:cs="Arial"/>
          <w:spacing w:val="10"/>
          <w:lang w:val="en-US"/>
        </w:rPr>
        <w:t xml:space="preserve"> is one of the party members of the </w:t>
      </w:r>
      <w:smartTag w:uri="urn:schemas-microsoft-com:office:smarttags" w:element="City">
        <w:r>
          <w:rPr>
            <w:rFonts w:ascii="Arial" w:hAnsi="Arial" w:cs="Arial"/>
            <w:spacing w:val="10"/>
            <w:lang w:val="en-US"/>
          </w:rPr>
          <w:t>Stockholm</w:t>
        </w:r>
      </w:smartTag>
      <w:r>
        <w:rPr>
          <w:rFonts w:ascii="Arial" w:hAnsi="Arial" w:cs="Arial"/>
          <w:spacing w:val="10"/>
          <w:lang w:val="en-US"/>
        </w:rPr>
        <w:t xml:space="preserve"> convention, which was ratified, accepted and approved by </w:t>
      </w:r>
      <w:smartTag w:uri="urn:schemas-microsoft-com:office:smarttags" w:element="country-region">
        <w:r>
          <w:rPr>
            <w:rFonts w:ascii="Arial" w:hAnsi="Arial" w:cs="Arial"/>
            <w:spacing w:val="10"/>
            <w:lang w:val="en-US"/>
          </w:rPr>
          <w:t>Nigeria</w:t>
        </w:r>
      </w:smartTag>
      <w:r>
        <w:rPr>
          <w:rFonts w:ascii="Arial" w:hAnsi="Arial" w:cs="Arial"/>
          <w:spacing w:val="10"/>
          <w:lang w:val="en-US"/>
        </w:rPr>
        <w:t xml:space="preserve"> on 24 May 2004         (</w:t>
      </w:r>
      <w:smartTag w:uri="urn:schemas-microsoft-com:office:smarttags" w:element="place">
        <w:smartTag w:uri="urn:schemas-microsoft-com:office:smarttags" w:element="City">
          <w:r>
            <w:rPr>
              <w:rFonts w:ascii="Arial" w:hAnsi="Arial" w:cs="Arial"/>
              <w:spacing w:val="10"/>
              <w:lang w:val="en-US"/>
            </w:rPr>
            <w:t>Stockholm</w:t>
          </w:r>
        </w:smartTag>
      </w:smartTag>
      <w:r>
        <w:rPr>
          <w:rFonts w:ascii="Arial" w:hAnsi="Arial" w:cs="Arial"/>
          <w:spacing w:val="10"/>
          <w:lang w:val="en-US"/>
        </w:rPr>
        <w:t xml:space="preserve"> Convention:www.gefoline.org/projectDetails.cfm). This conve</w:t>
      </w:r>
      <w:r>
        <w:rPr>
          <w:rFonts w:ascii="Arial" w:hAnsi="Arial" w:cs="Arial"/>
          <w:spacing w:val="10"/>
          <w:lang w:val="en-US"/>
        </w:rPr>
        <w:t>n</w:t>
      </w:r>
      <w:r>
        <w:rPr>
          <w:rFonts w:ascii="Arial" w:hAnsi="Arial" w:cs="Arial"/>
          <w:spacing w:val="10"/>
          <w:lang w:val="en-US"/>
        </w:rPr>
        <w:t xml:space="preserve">tion was largely on POPs which are toxic, persistent and bioaccumulative and undergo long range transport. Bioaccumulative chemicals are usually fat soluble and build up in higher strophic levels, including in humans. That means they can be agent for serious sicknesses like cancer that is why the </w:t>
      </w:r>
      <w:smartTag w:uri="urn:schemas-microsoft-com:office:smarttags" w:element="place">
        <w:smartTag w:uri="urn:schemas-microsoft-com:office:smarttags" w:element="City">
          <w:r>
            <w:rPr>
              <w:rFonts w:ascii="Arial" w:hAnsi="Arial" w:cs="Arial"/>
              <w:spacing w:val="10"/>
              <w:lang w:val="en-US"/>
            </w:rPr>
            <w:t>Stockholm</w:t>
          </w:r>
        </w:smartTag>
      </w:smartTag>
      <w:r>
        <w:rPr>
          <w:rFonts w:ascii="Arial" w:hAnsi="Arial" w:cs="Arial"/>
          <w:spacing w:val="10"/>
          <w:lang w:val="en-US"/>
        </w:rPr>
        <w:t xml:space="preserve"> convention took them very serious. These chemicals are mostly semi-volatile compounds, so they undergo a series of evaporations and condensations in the environment, making them mobile. To show how s</w:t>
      </w:r>
      <w:r>
        <w:rPr>
          <w:rFonts w:ascii="Arial" w:hAnsi="Arial" w:cs="Arial"/>
          <w:spacing w:val="10"/>
          <w:lang w:val="en-US"/>
        </w:rPr>
        <w:t>e</w:t>
      </w:r>
      <w:r>
        <w:rPr>
          <w:rFonts w:ascii="Arial" w:hAnsi="Arial" w:cs="Arial"/>
          <w:spacing w:val="10"/>
          <w:lang w:val="en-US"/>
        </w:rPr>
        <w:t>rious these class of air pollutants are the United Nations have been carr</w:t>
      </w:r>
      <w:r>
        <w:rPr>
          <w:rFonts w:ascii="Arial" w:hAnsi="Arial" w:cs="Arial"/>
          <w:spacing w:val="10"/>
          <w:lang w:val="en-US"/>
        </w:rPr>
        <w:t>y</w:t>
      </w:r>
      <w:r>
        <w:rPr>
          <w:rFonts w:ascii="Arial" w:hAnsi="Arial" w:cs="Arial"/>
          <w:spacing w:val="10"/>
          <w:lang w:val="en-US"/>
        </w:rPr>
        <w:t>ing out workshops for assessment of the existing capacities and capacity building needs to analyze POPs in developing countries (United Nations Env</w:t>
      </w:r>
      <w:r>
        <w:rPr>
          <w:rFonts w:ascii="Arial" w:hAnsi="Arial" w:cs="Arial"/>
          <w:spacing w:val="10"/>
          <w:lang w:val="en-US"/>
        </w:rPr>
        <w:t>i</w:t>
      </w:r>
      <w:r>
        <w:rPr>
          <w:rFonts w:ascii="Arial" w:hAnsi="Arial" w:cs="Arial"/>
          <w:spacing w:val="10"/>
          <w:lang w:val="en-US"/>
        </w:rPr>
        <w:t>ronment Program 2006). Activities of these workshops include training course at the pilot laboratory, analysis of national exchange samples, pa</w:t>
      </w:r>
      <w:r>
        <w:rPr>
          <w:rFonts w:ascii="Arial" w:hAnsi="Arial" w:cs="Arial"/>
          <w:spacing w:val="10"/>
          <w:lang w:val="en-US"/>
        </w:rPr>
        <w:t>r</w:t>
      </w:r>
      <w:r>
        <w:rPr>
          <w:rFonts w:ascii="Arial" w:hAnsi="Arial" w:cs="Arial"/>
          <w:spacing w:val="10"/>
          <w:lang w:val="en-US"/>
        </w:rPr>
        <w:t xml:space="preserve">ticipation in intercalibration study with </w:t>
      </w:r>
      <w:r>
        <w:rPr>
          <w:rFonts w:ascii="Arial" w:hAnsi="Arial" w:cs="Arial"/>
          <w:spacing w:val="10"/>
          <w:lang w:val="en-US"/>
        </w:rPr>
        <w:lastRenderedPageBreak/>
        <w:t>selected POPs and matrices, needs of equipment upgrade with respect to sample handling and analysis. Nig</w:t>
      </w:r>
      <w:r>
        <w:rPr>
          <w:rFonts w:ascii="Arial" w:hAnsi="Arial" w:cs="Arial"/>
          <w:spacing w:val="10"/>
          <w:lang w:val="en-US"/>
        </w:rPr>
        <w:t>e</w:t>
      </w:r>
      <w:r>
        <w:rPr>
          <w:rFonts w:ascii="Arial" w:hAnsi="Arial" w:cs="Arial"/>
          <w:spacing w:val="10"/>
          <w:lang w:val="en-US"/>
        </w:rPr>
        <w:t xml:space="preserve">ria also try to show how serious POPs are as pollutants, on 14 November 2001 the Federal Government approved a project titled enabling activities to facilitate early action on the implementation of the Stockholm convention on POPs in Nigeria. The objective of the project was to strengthen national capacity and enhance knowledge and understanding amongst decision makers, managers, the industry, NGOs, and the public at large on POPs, so as to develop and formulate a National implementation plan (NIP). The project is meant to make </w:t>
      </w:r>
      <w:smartTag w:uri="urn:schemas-microsoft-com:office:smarttags" w:element="country-region">
        <w:r>
          <w:rPr>
            <w:rFonts w:ascii="Arial" w:hAnsi="Arial" w:cs="Arial"/>
            <w:spacing w:val="10"/>
            <w:lang w:val="en-US"/>
          </w:rPr>
          <w:t>Nigeria</w:t>
        </w:r>
      </w:smartTag>
      <w:r>
        <w:rPr>
          <w:rFonts w:ascii="Arial" w:hAnsi="Arial" w:cs="Arial"/>
          <w:spacing w:val="10"/>
          <w:lang w:val="en-US"/>
        </w:rPr>
        <w:t xml:space="preserve"> to achieve the </w:t>
      </w:r>
      <w:smartTag w:uri="urn:schemas-microsoft-com:office:smarttags" w:element="place">
        <w:smartTag w:uri="urn:schemas-microsoft-com:office:smarttags" w:element="City">
          <w:r>
            <w:rPr>
              <w:rFonts w:ascii="Arial" w:hAnsi="Arial" w:cs="Arial"/>
              <w:spacing w:val="10"/>
              <w:lang w:val="en-US"/>
            </w:rPr>
            <w:t>Stockholm</w:t>
          </w:r>
        </w:smartTag>
      </w:smartTag>
      <w:r>
        <w:rPr>
          <w:rFonts w:ascii="Arial" w:hAnsi="Arial" w:cs="Arial"/>
          <w:spacing w:val="10"/>
          <w:lang w:val="en-US"/>
        </w:rPr>
        <w:t xml:space="preserve"> objectives and meet the obligations of the convention so as to manage the elimination of POPs. The project should specifically allow </w:t>
      </w:r>
      <w:smartTag w:uri="urn:schemas-microsoft-com:office:smarttags" w:element="country-region">
        <w:r>
          <w:rPr>
            <w:rFonts w:ascii="Arial" w:hAnsi="Arial" w:cs="Arial"/>
            <w:spacing w:val="10"/>
            <w:lang w:val="en-US"/>
          </w:rPr>
          <w:t>Nigeria</w:t>
        </w:r>
      </w:smartTag>
      <w:r>
        <w:rPr>
          <w:rFonts w:ascii="Arial" w:hAnsi="Arial" w:cs="Arial"/>
          <w:spacing w:val="10"/>
          <w:lang w:val="en-US"/>
        </w:rPr>
        <w:t xml:space="preserve"> to meet its reporting o</w:t>
      </w:r>
      <w:r>
        <w:rPr>
          <w:rFonts w:ascii="Arial" w:hAnsi="Arial" w:cs="Arial"/>
          <w:spacing w:val="10"/>
          <w:lang w:val="en-US"/>
        </w:rPr>
        <w:t>b</w:t>
      </w:r>
      <w:r>
        <w:rPr>
          <w:rFonts w:ascii="Arial" w:hAnsi="Arial" w:cs="Arial"/>
          <w:spacing w:val="10"/>
          <w:lang w:val="en-US"/>
        </w:rPr>
        <w:t xml:space="preserve">ligations under the convention; prepare the ground for the implementation of the convention in </w:t>
      </w:r>
      <w:smartTag w:uri="urn:schemas-microsoft-com:office:smarttags" w:element="country-region">
        <w:r>
          <w:rPr>
            <w:rFonts w:ascii="Arial" w:hAnsi="Arial" w:cs="Arial"/>
            <w:spacing w:val="10"/>
            <w:lang w:val="en-US"/>
          </w:rPr>
          <w:t>Nigeria</w:t>
        </w:r>
      </w:smartTag>
      <w:r>
        <w:rPr>
          <w:rFonts w:ascii="Arial" w:hAnsi="Arial" w:cs="Arial"/>
          <w:spacing w:val="10"/>
          <w:lang w:val="en-US"/>
        </w:rPr>
        <w:t>; strengthen national capacity to manage POPs and strengthen chemicals management capacity in general; maximize go</w:t>
      </w:r>
      <w:r>
        <w:rPr>
          <w:rFonts w:ascii="Arial" w:hAnsi="Arial" w:cs="Arial"/>
          <w:spacing w:val="10"/>
          <w:lang w:val="en-US"/>
        </w:rPr>
        <w:t>v</w:t>
      </w:r>
      <w:r>
        <w:rPr>
          <w:rFonts w:ascii="Arial" w:hAnsi="Arial" w:cs="Arial"/>
          <w:spacing w:val="10"/>
          <w:lang w:val="en-US"/>
        </w:rPr>
        <w:t xml:space="preserve">ernment commitment and facility ratification of the </w:t>
      </w:r>
      <w:smartTag w:uri="urn:schemas-microsoft-com:office:smarttags" w:element="City">
        <w:r>
          <w:rPr>
            <w:rFonts w:ascii="Arial" w:hAnsi="Arial" w:cs="Arial"/>
            <w:spacing w:val="10"/>
            <w:lang w:val="en-US"/>
          </w:rPr>
          <w:t>Stockholm</w:t>
        </w:r>
      </w:smartTag>
      <w:r>
        <w:rPr>
          <w:rFonts w:ascii="Arial" w:hAnsi="Arial" w:cs="Arial"/>
          <w:spacing w:val="10"/>
          <w:lang w:val="en-US"/>
        </w:rPr>
        <w:t xml:space="preserve"> convention (</w:t>
      </w:r>
      <w:smartTag w:uri="urn:schemas-microsoft-com:office:smarttags" w:element="place">
        <w:smartTag w:uri="urn:schemas-microsoft-com:office:smarttags" w:element="City">
          <w:r>
            <w:rPr>
              <w:rFonts w:ascii="Arial" w:hAnsi="Arial" w:cs="Arial"/>
              <w:spacing w:val="10"/>
              <w:lang w:val="en-US"/>
            </w:rPr>
            <w:t>Stockholm</w:t>
          </w:r>
        </w:smartTag>
      </w:smartTag>
      <w:r>
        <w:rPr>
          <w:rFonts w:ascii="Arial" w:hAnsi="Arial" w:cs="Arial"/>
          <w:spacing w:val="10"/>
          <w:lang w:val="en-US"/>
        </w:rPr>
        <w:t xml:space="preserve"> convention; </w:t>
      </w:r>
      <w:hyperlink r:id="rId9" w:history="1">
        <w:r w:rsidRPr="00A16CFD">
          <w:rPr>
            <w:rStyle w:val="Hyperlink"/>
            <w:rFonts w:ascii="Arial" w:hAnsi="Arial" w:cs="Arial"/>
            <w:spacing w:val="10"/>
            <w:lang w:val="en-US"/>
          </w:rPr>
          <w:t>www.gefonline.org</w:t>
        </w:r>
      </w:hyperlink>
      <w:r>
        <w:rPr>
          <w:rFonts w:ascii="Arial" w:hAnsi="Arial" w:cs="Arial"/>
          <w:spacing w:val="10"/>
          <w:lang w:val="en-US"/>
        </w:rPr>
        <w:t>). This project sounds great but definitely can not be achieved without proper analytical instruments in the chemical laboratories especially with a nonfunctional reference laboratory the Federal Government can do less. But the intensity of some serious problems that some air pollutants can cause can not be ignored for lack of analytical instruments, therefore the Federal Government needs to look into the issues of analytical instruments for air pollutants and in general for the monitoring of environmental pollution.</w:t>
      </w:r>
      <w:r>
        <w:rPr>
          <w:rFonts w:ascii="Arial" w:hAnsi="Arial" w:cs="Arial"/>
          <w:b/>
          <w:spacing w:val="10"/>
          <w:sz w:val="28"/>
          <w:szCs w:val="28"/>
          <w:lang w:val="en-US"/>
        </w:rPr>
        <w:t xml:space="preserve"> </w:t>
      </w:r>
    </w:p>
    <w:p w:rsidR="00E670B7" w:rsidRDefault="00E670B7" w:rsidP="00E670B7">
      <w:pPr>
        <w:spacing w:line="360" w:lineRule="auto"/>
        <w:rPr>
          <w:rFonts w:ascii="Arial" w:hAnsi="Arial" w:cs="Arial"/>
          <w:b/>
          <w:spacing w:val="10"/>
          <w:sz w:val="28"/>
          <w:szCs w:val="28"/>
          <w:lang w:val="en-US"/>
        </w:rPr>
        <w:sectPr w:rsidR="00E670B7" w:rsidSect="00AB3ED5">
          <w:pgSz w:w="11906" w:h="16838" w:code="9"/>
          <w:pgMar w:top="1418" w:right="1418" w:bottom="1418" w:left="1701" w:header="709" w:footer="709" w:gutter="0"/>
          <w:cols w:space="708"/>
          <w:docGrid w:linePitch="360"/>
        </w:sectPr>
      </w:pPr>
    </w:p>
    <w:p w:rsidR="00E670B7" w:rsidRPr="001C3A9E" w:rsidRDefault="00E670B7" w:rsidP="00E670B7">
      <w:pPr>
        <w:spacing w:line="360" w:lineRule="auto"/>
        <w:rPr>
          <w:rFonts w:ascii="Arial" w:hAnsi="Arial" w:cs="Arial"/>
          <w:b/>
          <w:spacing w:val="10"/>
          <w:sz w:val="28"/>
          <w:szCs w:val="28"/>
          <w:lang w:val="en-US"/>
        </w:rPr>
      </w:pPr>
      <w:r>
        <w:rPr>
          <w:rFonts w:ascii="Arial" w:hAnsi="Arial" w:cs="Arial"/>
          <w:b/>
          <w:spacing w:val="10"/>
          <w:sz w:val="28"/>
          <w:szCs w:val="28"/>
          <w:lang w:val="en-US"/>
        </w:rPr>
        <w:lastRenderedPageBreak/>
        <w:t>4</w:t>
      </w:r>
      <w:r w:rsidRPr="00637A33">
        <w:rPr>
          <w:rFonts w:ascii="Arial" w:hAnsi="Arial" w:cs="Arial"/>
          <w:b/>
          <w:spacing w:val="10"/>
          <w:sz w:val="28"/>
          <w:szCs w:val="28"/>
          <w:lang w:val="en-US"/>
        </w:rPr>
        <w:t xml:space="preserve">.2 Monitoring Organizations in </w:t>
      </w:r>
      <w:smartTag w:uri="urn:schemas-microsoft-com:office:smarttags" w:element="place">
        <w:smartTag w:uri="urn:schemas-microsoft-com:office:smarttags" w:element="country-region">
          <w:r w:rsidRPr="00637A33">
            <w:rPr>
              <w:rFonts w:ascii="Arial" w:hAnsi="Arial" w:cs="Arial"/>
              <w:b/>
              <w:spacing w:val="10"/>
              <w:sz w:val="28"/>
              <w:szCs w:val="28"/>
              <w:lang w:val="en-US"/>
            </w:rPr>
            <w:t>Nigeria</w:t>
          </w:r>
        </w:smartTag>
      </w:smartTag>
    </w:p>
    <w:p w:rsidR="00E670B7" w:rsidRDefault="00E670B7" w:rsidP="00E670B7">
      <w:pPr>
        <w:spacing w:line="360" w:lineRule="auto"/>
        <w:jc w:val="both"/>
        <w:rPr>
          <w:rFonts w:ascii="Arial" w:hAnsi="Arial" w:cs="Arial"/>
          <w:b/>
          <w:spacing w:val="10"/>
          <w:lang w:val="en-US"/>
        </w:rPr>
      </w:pPr>
    </w:p>
    <w:p w:rsidR="00E670B7" w:rsidRPr="00EB0F33" w:rsidRDefault="00E670B7" w:rsidP="00E670B7">
      <w:pPr>
        <w:spacing w:line="360" w:lineRule="auto"/>
        <w:jc w:val="both"/>
        <w:rPr>
          <w:rFonts w:ascii="Arial" w:hAnsi="Arial" w:cs="Arial"/>
          <w:b/>
          <w:spacing w:val="10"/>
          <w:lang w:val="en-US"/>
        </w:rPr>
      </w:pPr>
      <w:r>
        <w:rPr>
          <w:rFonts w:ascii="Arial" w:hAnsi="Arial" w:cs="Arial"/>
          <w:b/>
          <w:spacing w:val="10"/>
          <w:lang w:val="en-US"/>
        </w:rPr>
        <w:t>4</w:t>
      </w:r>
      <w:r w:rsidRPr="00637A33">
        <w:rPr>
          <w:rFonts w:ascii="Arial" w:hAnsi="Arial" w:cs="Arial"/>
          <w:b/>
          <w:spacing w:val="10"/>
          <w:lang w:val="en-US"/>
        </w:rPr>
        <w:t xml:space="preserve">.2.1 The Reference Laboratory </w:t>
      </w: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Operation of quality monitoring network based on automatic monitors will normally require the establishment of a National Reference Laboratory (NRL), which can take up the following responsibilities:</w:t>
      </w:r>
    </w:p>
    <w:p w:rsidR="00E670B7" w:rsidRDefault="00E670B7" w:rsidP="00E670B7">
      <w:pPr>
        <w:numPr>
          <w:ilvl w:val="0"/>
          <w:numId w:val="11"/>
        </w:numPr>
        <w:spacing w:line="360" w:lineRule="auto"/>
        <w:jc w:val="both"/>
        <w:rPr>
          <w:rFonts w:ascii="Arial" w:hAnsi="Arial" w:cs="Arial"/>
          <w:spacing w:val="10"/>
          <w:lang w:val="en-US"/>
        </w:rPr>
      </w:pPr>
      <w:r>
        <w:rPr>
          <w:rFonts w:ascii="Arial" w:hAnsi="Arial" w:cs="Arial"/>
          <w:spacing w:val="10"/>
          <w:lang w:val="en-US"/>
        </w:rPr>
        <w:t>Auditing</w:t>
      </w:r>
    </w:p>
    <w:p w:rsidR="00E670B7" w:rsidRDefault="00E670B7" w:rsidP="00E670B7">
      <w:pPr>
        <w:numPr>
          <w:ilvl w:val="0"/>
          <w:numId w:val="11"/>
        </w:numPr>
        <w:spacing w:line="360" w:lineRule="auto"/>
        <w:jc w:val="both"/>
        <w:rPr>
          <w:rFonts w:ascii="Arial" w:hAnsi="Arial" w:cs="Arial"/>
          <w:spacing w:val="10"/>
          <w:lang w:val="en-US"/>
        </w:rPr>
      </w:pPr>
      <w:r>
        <w:rPr>
          <w:rFonts w:ascii="Arial" w:hAnsi="Arial" w:cs="Arial"/>
          <w:spacing w:val="10"/>
          <w:lang w:val="en-US"/>
        </w:rPr>
        <w:t>Measurement Standard Methods</w:t>
      </w:r>
    </w:p>
    <w:p w:rsidR="00E670B7" w:rsidRDefault="00E670B7" w:rsidP="00E670B7">
      <w:pPr>
        <w:numPr>
          <w:ilvl w:val="0"/>
          <w:numId w:val="11"/>
        </w:numPr>
        <w:spacing w:line="360" w:lineRule="auto"/>
        <w:jc w:val="both"/>
        <w:rPr>
          <w:rFonts w:ascii="Arial" w:hAnsi="Arial" w:cs="Arial"/>
          <w:spacing w:val="10"/>
          <w:lang w:val="en-US"/>
        </w:rPr>
      </w:pPr>
      <w:r>
        <w:rPr>
          <w:rFonts w:ascii="Arial" w:hAnsi="Arial" w:cs="Arial"/>
          <w:spacing w:val="10"/>
          <w:lang w:val="en-US"/>
        </w:rPr>
        <w:t>Reference Standards</w:t>
      </w:r>
    </w:p>
    <w:p w:rsidR="00E670B7" w:rsidRPr="0077472A" w:rsidRDefault="00E670B7" w:rsidP="00E670B7">
      <w:pPr>
        <w:numPr>
          <w:ilvl w:val="0"/>
          <w:numId w:val="11"/>
        </w:numPr>
        <w:spacing w:line="360" w:lineRule="auto"/>
        <w:jc w:val="both"/>
        <w:rPr>
          <w:rFonts w:ascii="Arial" w:hAnsi="Arial" w:cs="Arial"/>
          <w:spacing w:val="10"/>
          <w:lang w:val="en-US"/>
        </w:rPr>
      </w:pPr>
      <w:r>
        <w:rPr>
          <w:rFonts w:ascii="Arial" w:hAnsi="Arial" w:cs="Arial"/>
          <w:spacing w:val="10"/>
          <w:lang w:val="en-US"/>
        </w:rPr>
        <w:t>International Comparison studies.</w:t>
      </w: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The objectives of the reference laboratory are to contribute to the assu</w:t>
      </w:r>
      <w:r>
        <w:rPr>
          <w:rFonts w:ascii="Arial" w:hAnsi="Arial" w:cs="Arial"/>
          <w:spacing w:val="10"/>
          <w:lang w:val="en-US"/>
        </w:rPr>
        <w:t>r</w:t>
      </w:r>
      <w:r>
        <w:rPr>
          <w:rFonts w:ascii="Arial" w:hAnsi="Arial" w:cs="Arial"/>
          <w:spacing w:val="10"/>
          <w:lang w:val="en-US"/>
        </w:rPr>
        <w:t>ance of quality of the specified analyses, tests and measurements, by a</w:t>
      </w:r>
      <w:r>
        <w:rPr>
          <w:rFonts w:ascii="Arial" w:hAnsi="Arial" w:cs="Arial"/>
          <w:spacing w:val="10"/>
          <w:lang w:val="en-US"/>
        </w:rPr>
        <w:t>s</w:t>
      </w:r>
      <w:r>
        <w:rPr>
          <w:rFonts w:ascii="Arial" w:hAnsi="Arial" w:cs="Arial"/>
          <w:spacing w:val="10"/>
          <w:lang w:val="en-US"/>
        </w:rPr>
        <w:t>sisting the monitoring institutions in matters concerning quality assurance and quality of measurement including the provision of external quality co</w:t>
      </w:r>
      <w:r>
        <w:rPr>
          <w:rFonts w:ascii="Arial" w:hAnsi="Arial" w:cs="Arial"/>
          <w:spacing w:val="10"/>
          <w:lang w:val="en-US"/>
        </w:rPr>
        <w:t>n</w:t>
      </w:r>
      <w:r>
        <w:rPr>
          <w:rFonts w:ascii="Arial" w:hAnsi="Arial" w:cs="Arial"/>
          <w:spacing w:val="10"/>
          <w:lang w:val="en-US"/>
        </w:rPr>
        <w:t>trol services. The reference laboratory should advice the authorities by a</w:t>
      </w:r>
      <w:r>
        <w:rPr>
          <w:rFonts w:ascii="Arial" w:hAnsi="Arial" w:cs="Arial"/>
          <w:spacing w:val="10"/>
          <w:lang w:val="en-US"/>
        </w:rPr>
        <w:t>s</w:t>
      </w:r>
      <w:r>
        <w:rPr>
          <w:rFonts w:ascii="Arial" w:hAnsi="Arial" w:cs="Arial"/>
          <w:spacing w:val="10"/>
          <w:lang w:val="en-US"/>
        </w:rPr>
        <w:t>suring the quality of measurement provided by monitoring institutions and conducting audits of the activities of the monitoring institutions. Certified reference materials have to be made available to reference laboratory and all procedures have to be traceable. The reference laboratories have to participate in international proficiency tests, calibrate the reference sta</w:t>
      </w:r>
      <w:r>
        <w:rPr>
          <w:rFonts w:ascii="Arial" w:hAnsi="Arial" w:cs="Arial"/>
          <w:spacing w:val="10"/>
          <w:lang w:val="en-US"/>
        </w:rPr>
        <w:t>n</w:t>
      </w:r>
      <w:r>
        <w:rPr>
          <w:rFonts w:ascii="Arial" w:hAnsi="Arial" w:cs="Arial"/>
          <w:spacing w:val="10"/>
          <w:lang w:val="en-US"/>
        </w:rPr>
        <w:t>dards at internationally recognized laboratories as well as conduct n</w:t>
      </w:r>
      <w:r>
        <w:rPr>
          <w:rFonts w:ascii="Arial" w:hAnsi="Arial" w:cs="Arial"/>
          <w:spacing w:val="10"/>
          <w:lang w:val="en-US"/>
        </w:rPr>
        <w:t>a</w:t>
      </w:r>
      <w:r>
        <w:rPr>
          <w:rFonts w:ascii="Arial" w:hAnsi="Arial" w:cs="Arial"/>
          <w:spacing w:val="10"/>
          <w:lang w:val="en-US"/>
        </w:rPr>
        <w:t>tional proficiency tests. (Sivertsen B 2002)</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The above given functions of reference laboratories place them in an i</w:t>
      </w:r>
      <w:r>
        <w:rPr>
          <w:rFonts w:ascii="Arial" w:hAnsi="Arial" w:cs="Arial"/>
          <w:spacing w:val="10"/>
          <w:lang w:val="en-US"/>
        </w:rPr>
        <w:t>m</w:t>
      </w:r>
      <w:r>
        <w:rPr>
          <w:rFonts w:ascii="Arial" w:hAnsi="Arial" w:cs="Arial"/>
          <w:spacing w:val="10"/>
          <w:lang w:val="en-US"/>
        </w:rPr>
        <w:t xml:space="preserve">portant position in environmental pollution control, because they control the monitors of the environment.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the National Reference Laboratory, which was formerly under Federal Environmental Protection Agency but now under NESREA has not been functional for some years now. This means the monitoring laboratories in the industries, states or even local governments are not been controlled. These laboratories which are i</w:t>
      </w:r>
      <w:r>
        <w:rPr>
          <w:rFonts w:ascii="Arial" w:hAnsi="Arial" w:cs="Arial"/>
          <w:spacing w:val="10"/>
          <w:lang w:val="en-US"/>
        </w:rPr>
        <w:t>n</w:t>
      </w:r>
      <w:r>
        <w:rPr>
          <w:rFonts w:ascii="Arial" w:hAnsi="Arial" w:cs="Arial"/>
          <w:spacing w:val="10"/>
          <w:lang w:val="en-US"/>
        </w:rPr>
        <w:t>volved in the analysis of official samples, who should work in accordance with i</w:t>
      </w:r>
      <w:r>
        <w:rPr>
          <w:rFonts w:ascii="Arial" w:hAnsi="Arial" w:cs="Arial"/>
          <w:spacing w:val="10"/>
          <w:lang w:val="en-US"/>
        </w:rPr>
        <w:t>n</w:t>
      </w:r>
      <w:r>
        <w:rPr>
          <w:rFonts w:ascii="Arial" w:hAnsi="Arial" w:cs="Arial"/>
          <w:spacing w:val="10"/>
          <w:lang w:val="en-US"/>
        </w:rPr>
        <w:t xml:space="preserve">ternationally approved procedures, are left to work as they want. No one can ascertain if they use methods that are well validated </w:t>
      </w:r>
      <w:r>
        <w:rPr>
          <w:rFonts w:ascii="Arial" w:hAnsi="Arial" w:cs="Arial"/>
          <w:spacing w:val="10"/>
          <w:lang w:val="en-US"/>
        </w:rPr>
        <w:lastRenderedPageBreak/>
        <w:t>or equipments that enable the correct determination of standards. As already mentioned, national reference laboratories are very important because they should normally contribute to a high quality and uniformity of analytical results in their countries. This is normally done by activities such as the application of validated analytical methods, ensuring that reference materials are avail</w:t>
      </w:r>
      <w:r>
        <w:rPr>
          <w:rFonts w:ascii="Arial" w:hAnsi="Arial" w:cs="Arial"/>
          <w:spacing w:val="10"/>
          <w:lang w:val="en-US"/>
        </w:rPr>
        <w:t>a</w:t>
      </w:r>
      <w:r>
        <w:rPr>
          <w:rFonts w:ascii="Arial" w:hAnsi="Arial" w:cs="Arial"/>
          <w:spacing w:val="10"/>
          <w:lang w:val="en-US"/>
        </w:rPr>
        <w:t>ble, the organization of comparative testing and offering training to the staff from other laboratories. With a nonfunctional national reference lab</w:t>
      </w:r>
      <w:r>
        <w:rPr>
          <w:rFonts w:ascii="Arial" w:hAnsi="Arial" w:cs="Arial"/>
          <w:spacing w:val="10"/>
          <w:lang w:val="en-US"/>
        </w:rPr>
        <w:t>o</w:t>
      </w:r>
      <w:r>
        <w:rPr>
          <w:rFonts w:ascii="Arial" w:hAnsi="Arial" w:cs="Arial"/>
          <w:spacing w:val="10"/>
          <w:lang w:val="en-US"/>
        </w:rPr>
        <w:t>ratory the monitoring of other laboratories involved in monitoring enviro</w:t>
      </w:r>
      <w:r>
        <w:rPr>
          <w:rFonts w:ascii="Arial" w:hAnsi="Arial" w:cs="Arial"/>
          <w:spacing w:val="10"/>
          <w:lang w:val="en-US"/>
        </w:rPr>
        <w:t>n</w:t>
      </w:r>
      <w:r>
        <w:rPr>
          <w:rFonts w:ascii="Arial" w:hAnsi="Arial" w:cs="Arial"/>
          <w:spacing w:val="10"/>
          <w:lang w:val="en-US"/>
        </w:rPr>
        <w:t>mental pollution control in the industries can not be done efficiently. The Federal Ministry of Environment and its agencies that should rely on the reference laboratory for data to effectively monitor the environment are not able to do this.</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Pr="00EB0F33" w:rsidRDefault="00E670B7" w:rsidP="00E670B7">
      <w:pPr>
        <w:spacing w:line="360" w:lineRule="auto"/>
        <w:jc w:val="both"/>
        <w:rPr>
          <w:rFonts w:ascii="Arial" w:hAnsi="Arial" w:cs="Arial"/>
          <w:b/>
          <w:spacing w:val="10"/>
          <w:lang w:val="en-US"/>
        </w:rPr>
      </w:pPr>
      <w:r>
        <w:rPr>
          <w:rFonts w:ascii="Arial" w:hAnsi="Arial" w:cs="Arial"/>
          <w:b/>
          <w:spacing w:val="10"/>
          <w:lang w:val="en-US"/>
        </w:rPr>
        <w:t>4</w:t>
      </w:r>
      <w:r w:rsidRPr="00FA525A">
        <w:rPr>
          <w:rFonts w:ascii="Arial" w:hAnsi="Arial" w:cs="Arial"/>
          <w:b/>
          <w:spacing w:val="10"/>
          <w:lang w:val="en-US"/>
        </w:rPr>
        <w:t>.2.2 The Federal Ministry of Environment, Housing and Urban Deve</w:t>
      </w:r>
      <w:r w:rsidRPr="00FA525A">
        <w:rPr>
          <w:rFonts w:ascii="Arial" w:hAnsi="Arial" w:cs="Arial"/>
          <w:b/>
          <w:spacing w:val="10"/>
          <w:lang w:val="en-US"/>
        </w:rPr>
        <w:t>l</w:t>
      </w:r>
      <w:r w:rsidRPr="00FA525A">
        <w:rPr>
          <w:rFonts w:ascii="Arial" w:hAnsi="Arial" w:cs="Arial"/>
          <w:b/>
          <w:spacing w:val="10"/>
          <w:lang w:val="en-US"/>
        </w:rPr>
        <w:t>opment</w:t>
      </w: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It is the Federal Ministry that is responsible for monitoring environmental issues in general. All other federal government agencies should be mon</w:t>
      </w:r>
      <w:r>
        <w:rPr>
          <w:rFonts w:ascii="Arial" w:hAnsi="Arial" w:cs="Arial"/>
          <w:spacing w:val="10"/>
          <w:lang w:val="en-US"/>
        </w:rPr>
        <w:t>i</w:t>
      </w:r>
      <w:r>
        <w:rPr>
          <w:rFonts w:ascii="Arial" w:hAnsi="Arial" w:cs="Arial"/>
          <w:spacing w:val="10"/>
          <w:lang w:val="en-US"/>
        </w:rPr>
        <w:t>tored by the federal ministry or at least they should liaise with them to ensure environmental issues are carried out correctly and in time. The Mini</w:t>
      </w:r>
      <w:r>
        <w:rPr>
          <w:rFonts w:ascii="Arial" w:hAnsi="Arial" w:cs="Arial"/>
          <w:spacing w:val="10"/>
          <w:lang w:val="en-US"/>
        </w:rPr>
        <w:t>s</w:t>
      </w:r>
      <w:r>
        <w:rPr>
          <w:rFonts w:ascii="Arial" w:hAnsi="Arial" w:cs="Arial"/>
          <w:spacing w:val="10"/>
          <w:lang w:val="en-US"/>
        </w:rPr>
        <w:t>try is doing a lot of environmental policing in different fields, but when it comes to using laboratories to monitor environmental conditions and to ensure co</w:t>
      </w:r>
      <w:r>
        <w:rPr>
          <w:rFonts w:ascii="Arial" w:hAnsi="Arial" w:cs="Arial"/>
          <w:spacing w:val="10"/>
          <w:lang w:val="en-US"/>
        </w:rPr>
        <w:t>m</w:t>
      </w:r>
      <w:r>
        <w:rPr>
          <w:rFonts w:ascii="Arial" w:hAnsi="Arial" w:cs="Arial"/>
          <w:spacing w:val="10"/>
          <w:lang w:val="en-US"/>
        </w:rPr>
        <w:t>pliance with standards and limits, this is really lacking and as such is a real problem. NESREA is the Federal Ministry of Environment’s agency that is responsible for monitoring the environmental limits and standards. As earlier mentioned, NESREA took over the function of the then Federal Env</w:t>
      </w:r>
      <w:r>
        <w:rPr>
          <w:rFonts w:ascii="Arial" w:hAnsi="Arial" w:cs="Arial"/>
          <w:spacing w:val="10"/>
          <w:lang w:val="en-US"/>
        </w:rPr>
        <w:t>i</w:t>
      </w:r>
      <w:r>
        <w:rPr>
          <w:rFonts w:ascii="Arial" w:hAnsi="Arial" w:cs="Arial"/>
          <w:spacing w:val="10"/>
          <w:lang w:val="en-US"/>
        </w:rPr>
        <w:t>ronmental Protection Agency. In the Federal Republic of Nigeria official Gazette, the functions of the Federal Environmental Protection Agency in waste management were enumerated to include provide for surveillance and monitoring of dangerous and extremely hazardous wastes; monitor and ensure that industries, factories and other institutions which discharge waste shall treat such wastes in the manner prescribed in the Nigerian re</w:t>
      </w:r>
      <w:r>
        <w:rPr>
          <w:rFonts w:ascii="Arial" w:hAnsi="Arial" w:cs="Arial"/>
          <w:spacing w:val="10"/>
          <w:lang w:val="en-US"/>
        </w:rPr>
        <w:t>g</w:t>
      </w:r>
      <w:r>
        <w:rPr>
          <w:rFonts w:ascii="Arial" w:hAnsi="Arial" w:cs="Arial"/>
          <w:spacing w:val="10"/>
          <w:lang w:val="en-US"/>
        </w:rPr>
        <w:t xml:space="preserve">ulations; employ scientific and human resources to monitor and control all phases of life cycle of all substances </w:t>
      </w:r>
      <w:r>
        <w:rPr>
          <w:rFonts w:ascii="Arial" w:hAnsi="Arial" w:cs="Arial"/>
          <w:spacing w:val="10"/>
          <w:lang w:val="en-US"/>
        </w:rPr>
        <w:lastRenderedPageBreak/>
        <w:t>likely to have an adverse effect on human health and environment. FEPA was supposed to use the National Reference Laboratory to fulfill these roles and more. The National Refe</w:t>
      </w:r>
      <w:r>
        <w:rPr>
          <w:rFonts w:ascii="Arial" w:hAnsi="Arial" w:cs="Arial"/>
          <w:spacing w:val="10"/>
          <w:lang w:val="en-US"/>
        </w:rPr>
        <w:t>r</w:t>
      </w:r>
      <w:r>
        <w:rPr>
          <w:rFonts w:ascii="Arial" w:hAnsi="Arial" w:cs="Arial"/>
          <w:spacing w:val="10"/>
          <w:lang w:val="en-US"/>
        </w:rPr>
        <w:t>ence laboratories are therefore directly under NESREA now, but till the time of interview, NESREA was busy trying to develop policy statements and the like, and as such the laboratories are still left nonfunctional. This also means no industry in the country is monitored in terms of limits and standards of effluents and waste disposal. This might account for some r</w:t>
      </w:r>
      <w:r>
        <w:rPr>
          <w:rFonts w:ascii="Arial" w:hAnsi="Arial" w:cs="Arial"/>
          <w:spacing w:val="10"/>
          <w:lang w:val="en-US"/>
        </w:rPr>
        <w:t>e</w:t>
      </w:r>
      <w:r>
        <w:rPr>
          <w:rFonts w:ascii="Arial" w:hAnsi="Arial" w:cs="Arial"/>
          <w:spacing w:val="10"/>
          <w:lang w:val="en-US"/>
        </w:rPr>
        <w:t>sults discussed above which were above the Nigerian limits and were not a source of worry to the industry. NESREA seems to be more involved in some basic environmental pollution control that are no longer issues in d</w:t>
      </w:r>
      <w:r>
        <w:rPr>
          <w:rFonts w:ascii="Arial" w:hAnsi="Arial" w:cs="Arial"/>
          <w:spacing w:val="10"/>
          <w:lang w:val="en-US"/>
        </w:rPr>
        <w:t>e</w:t>
      </w:r>
      <w:r>
        <w:rPr>
          <w:rFonts w:ascii="Arial" w:hAnsi="Arial" w:cs="Arial"/>
          <w:spacing w:val="10"/>
          <w:lang w:val="en-US"/>
        </w:rPr>
        <w:t xml:space="preserve">veloped countries like </w:t>
      </w:r>
      <w:smartTag w:uri="urn:schemas-microsoft-com:office:smarttags" w:element="place">
        <w:smartTag w:uri="urn:schemas-microsoft-com:office:smarttags" w:element="country-region">
          <w:r>
            <w:rPr>
              <w:rFonts w:ascii="Arial" w:hAnsi="Arial" w:cs="Arial"/>
              <w:spacing w:val="10"/>
              <w:lang w:val="en-US"/>
            </w:rPr>
            <w:t>Germany</w:t>
          </w:r>
        </w:smartTag>
      </w:smartTag>
      <w:r>
        <w:rPr>
          <w:rFonts w:ascii="Arial" w:hAnsi="Arial" w:cs="Arial"/>
          <w:spacing w:val="10"/>
          <w:lang w:val="en-US"/>
        </w:rPr>
        <w:t>, such as indiscriminate dumping of wastes, desertification, etc. They seem to be busy getting people to take collective responsibility for a clean environment by creating public awareness, but i</w:t>
      </w:r>
      <w:r>
        <w:rPr>
          <w:rFonts w:ascii="Arial" w:hAnsi="Arial" w:cs="Arial"/>
          <w:spacing w:val="10"/>
          <w:lang w:val="en-US"/>
        </w:rPr>
        <w:t>s</w:t>
      </w:r>
      <w:r>
        <w:rPr>
          <w:rFonts w:ascii="Arial" w:hAnsi="Arial" w:cs="Arial"/>
          <w:spacing w:val="10"/>
          <w:lang w:val="en-US"/>
        </w:rPr>
        <w:t>sues like good monitoring laboratories with good analytical instruments are not yet seriously in view.</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In his paper titled “Influence of Regulatory Requirements on Instrument</w:t>
      </w:r>
      <w:r>
        <w:rPr>
          <w:rFonts w:ascii="Arial" w:hAnsi="Arial" w:cs="Arial"/>
          <w:spacing w:val="10"/>
          <w:lang w:val="en-US"/>
        </w:rPr>
        <w:t>a</w:t>
      </w:r>
      <w:r>
        <w:rPr>
          <w:rFonts w:ascii="Arial" w:hAnsi="Arial" w:cs="Arial"/>
          <w:spacing w:val="10"/>
          <w:lang w:val="en-US"/>
        </w:rPr>
        <w:t>tion Design” Randy (2005) reported that Federal, State and Local regulat</w:t>
      </w:r>
      <w:r>
        <w:rPr>
          <w:rFonts w:ascii="Arial" w:hAnsi="Arial" w:cs="Arial"/>
          <w:spacing w:val="10"/>
          <w:lang w:val="en-US"/>
        </w:rPr>
        <w:t>o</w:t>
      </w:r>
      <w:r>
        <w:rPr>
          <w:rFonts w:ascii="Arial" w:hAnsi="Arial" w:cs="Arial"/>
          <w:spacing w:val="10"/>
          <w:lang w:val="en-US"/>
        </w:rPr>
        <w:t>ry requirements have long played an important role in driving the advanc</w:t>
      </w:r>
      <w:r>
        <w:rPr>
          <w:rFonts w:ascii="Arial" w:hAnsi="Arial" w:cs="Arial"/>
          <w:spacing w:val="10"/>
          <w:lang w:val="en-US"/>
        </w:rPr>
        <w:t>e</w:t>
      </w:r>
      <w:r>
        <w:rPr>
          <w:rFonts w:ascii="Arial" w:hAnsi="Arial" w:cs="Arial"/>
          <w:spacing w:val="10"/>
          <w:lang w:val="en-US"/>
        </w:rPr>
        <w:t>ment of new technologies for the measurement and control of environme</w:t>
      </w:r>
      <w:r>
        <w:rPr>
          <w:rFonts w:ascii="Arial" w:hAnsi="Arial" w:cs="Arial"/>
          <w:spacing w:val="10"/>
          <w:lang w:val="en-US"/>
        </w:rPr>
        <w:t>n</w:t>
      </w:r>
      <w:r>
        <w:rPr>
          <w:rFonts w:ascii="Arial" w:hAnsi="Arial" w:cs="Arial"/>
          <w:spacing w:val="10"/>
          <w:lang w:val="en-US"/>
        </w:rPr>
        <w:t>tal pollution. They will continue to do so; however regulations and compet</w:t>
      </w:r>
      <w:r>
        <w:rPr>
          <w:rFonts w:ascii="Arial" w:hAnsi="Arial" w:cs="Arial"/>
          <w:spacing w:val="10"/>
          <w:lang w:val="en-US"/>
        </w:rPr>
        <w:t>i</w:t>
      </w:r>
      <w:r>
        <w:rPr>
          <w:rFonts w:ascii="Arial" w:hAnsi="Arial" w:cs="Arial"/>
          <w:spacing w:val="10"/>
          <w:lang w:val="en-US"/>
        </w:rPr>
        <w:t>tive technological development ultimately work hand in hand to i</w:t>
      </w:r>
      <w:r>
        <w:rPr>
          <w:rFonts w:ascii="Arial" w:hAnsi="Arial" w:cs="Arial"/>
          <w:spacing w:val="10"/>
          <w:lang w:val="en-US"/>
        </w:rPr>
        <w:t>n</w:t>
      </w:r>
      <w:r>
        <w:rPr>
          <w:rFonts w:ascii="Arial" w:hAnsi="Arial" w:cs="Arial"/>
          <w:spacing w:val="10"/>
          <w:lang w:val="en-US"/>
        </w:rPr>
        <w:t xml:space="preserve">fluence the future of environmental instrumentation and pollution control. This means </w:t>
      </w:r>
      <w:smartTag w:uri="urn:schemas-microsoft-com:office:smarttags" w:element="country-region">
        <w:smartTag w:uri="urn:schemas-microsoft-com:office:smarttags" w:element="place">
          <w:r>
            <w:rPr>
              <w:rFonts w:ascii="Arial" w:hAnsi="Arial" w:cs="Arial"/>
              <w:spacing w:val="10"/>
              <w:lang w:val="en-US"/>
            </w:rPr>
            <w:t>Nigeria</w:t>
          </w:r>
        </w:smartTag>
      </w:smartTag>
      <w:r>
        <w:rPr>
          <w:rFonts w:ascii="Arial" w:hAnsi="Arial" w:cs="Arial"/>
          <w:spacing w:val="10"/>
          <w:lang w:val="en-US"/>
        </w:rPr>
        <w:t>’s Federal Ministry of Environment, who has the sole respo</w:t>
      </w:r>
      <w:r>
        <w:rPr>
          <w:rFonts w:ascii="Arial" w:hAnsi="Arial" w:cs="Arial"/>
          <w:spacing w:val="10"/>
          <w:lang w:val="en-US"/>
        </w:rPr>
        <w:t>n</w:t>
      </w:r>
      <w:r>
        <w:rPr>
          <w:rFonts w:ascii="Arial" w:hAnsi="Arial" w:cs="Arial"/>
          <w:spacing w:val="10"/>
          <w:lang w:val="en-US"/>
        </w:rPr>
        <w:t>sibility of policing the environment must also influenced the types of analy</w:t>
      </w:r>
      <w:r>
        <w:rPr>
          <w:rFonts w:ascii="Arial" w:hAnsi="Arial" w:cs="Arial"/>
          <w:spacing w:val="10"/>
          <w:lang w:val="en-US"/>
        </w:rPr>
        <w:t>t</w:t>
      </w:r>
      <w:r>
        <w:rPr>
          <w:rFonts w:ascii="Arial" w:hAnsi="Arial" w:cs="Arial"/>
          <w:spacing w:val="10"/>
          <w:lang w:val="en-US"/>
        </w:rPr>
        <w:t>ical instruments that are found in the environmental laboratories by making sure the laboratories are well monitored. If the regulations in terms of limits have to be met, the instruments used will have to be specified to the labo</w:t>
      </w:r>
      <w:r>
        <w:rPr>
          <w:rFonts w:ascii="Arial" w:hAnsi="Arial" w:cs="Arial"/>
          <w:spacing w:val="10"/>
          <w:lang w:val="en-US"/>
        </w:rPr>
        <w:t>r</w:t>
      </w:r>
      <w:r>
        <w:rPr>
          <w:rFonts w:ascii="Arial" w:hAnsi="Arial" w:cs="Arial"/>
          <w:spacing w:val="10"/>
          <w:lang w:val="en-US"/>
        </w:rPr>
        <w:t>atories so that they don’t just use any instruments that don’t produce reli</w:t>
      </w:r>
      <w:r>
        <w:rPr>
          <w:rFonts w:ascii="Arial" w:hAnsi="Arial" w:cs="Arial"/>
          <w:spacing w:val="10"/>
          <w:lang w:val="en-US"/>
        </w:rPr>
        <w:t>a</w:t>
      </w:r>
      <w:r>
        <w:rPr>
          <w:rFonts w:ascii="Arial" w:hAnsi="Arial" w:cs="Arial"/>
          <w:spacing w:val="10"/>
          <w:lang w:val="en-US"/>
        </w:rPr>
        <w:t xml:space="preserve">ble results. From the information gotten in the field the Federal Ministry of Environment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seems to have very little if at all to do with the types of instruments found in the laboratories. This is clearly demonstrated by the absence of so many analytical results due to lack of instruments or faulty instruments. Khopkar in his book ”Environmental </w:t>
      </w:r>
      <w:r>
        <w:rPr>
          <w:rFonts w:ascii="Arial" w:hAnsi="Arial" w:cs="Arial"/>
          <w:spacing w:val="10"/>
          <w:lang w:val="en-US"/>
        </w:rPr>
        <w:lastRenderedPageBreak/>
        <w:t>Poll</w:t>
      </w:r>
      <w:r>
        <w:rPr>
          <w:rFonts w:ascii="Arial" w:hAnsi="Arial" w:cs="Arial"/>
          <w:spacing w:val="10"/>
          <w:lang w:val="en-US"/>
        </w:rPr>
        <w:t>u</w:t>
      </w:r>
      <w:r>
        <w:rPr>
          <w:rFonts w:ascii="Arial" w:hAnsi="Arial" w:cs="Arial"/>
          <w:spacing w:val="10"/>
          <w:lang w:val="en-US"/>
        </w:rPr>
        <w:t>tion Monitoring and Control” stressed the importance of analytical instruments for environme</w:t>
      </w:r>
      <w:r>
        <w:rPr>
          <w:rFonts w:ascii="Arial" w:hAnsi="Arial" w:cs="Arial"/>
          <w:spacing w:val="10"/>
          <w:lang w:val="en-US"/>
        </w:rPr>
        <w:t>n</w:t>
      </w:r>
      <w:r>
        <w:rPr>
          <w:rFonts w:ascii="Arial" w:hAnsi="Arial" w:cs="Arial"/>
          <w:spacing w:val="10"/>
          <w:lang w:val="en-US"/>
        </w:rPr>
        <w:t>tal monitors like the Federal Ministry of Environment Nigeria. According to him one can not think of control measures unless one knows what the e</w:t>
      </w:r>
      <w:r>
        <w:rPr>
          <w:rFonts w:ascii="Arial" w:hAnsi="Arial" w:cs="Arial"/>
          <w:spacing w:val="10"/>
          <w:lang w:val="en-US"/>
        </w:rPr>
        <w:t>x</w:t>
      </w:r>
      <w:r>
        <w:rPr>
          <w:rFonts w:ascii="Arial" w:hAnsi="Arial" w:cs="Arial"/>
          <w:spacing w:val="10"/>
          <w:lang w:val="en-US"/>
        </w:rPr>
        <w:t>tent of pollution is. He continued by saying monitors can not effectively co</w:t>
      </w:r>
      <w:r>
        <w:rPr>
          <w:rFonts w:ascii="Arial" w:hAnsi="Arial" w:cs="Arial"/>
          <w:spacing w:val="10"/>
          <w:lang w:val="en-US"/>
        </w:rPr>
        <w:t>n</w:t>
      </w:r>
      <w:r>
        <w:rPr>
          <w:rFonts w:ascii="Arial" w:hAnsi="Arial" w:cs="Arial"/>
          <w:spacing w:val="10"/>
          <w:lang w:val="en-US"/>
        </w:rPr>
        <w:t>trol pollution in the absence of authentic data about air pollution, water po</w:t>
      </w:r>
      <w:r>
        <w:rPr>
          <w:rFonts w:ascii="Arial" w:hAnsi="Arial" w:cs="Arial"/>
          <w:spacing w:val="10"/>
          <w:lang w:val="en-US"/>
        </w:rPr>
        <w:t>l</w:t>
      </w:r>
      <w:r>
        <w:rPr>
          <w:rFonts w:ascii="Arial" w:hAnsi="Arial" w:cs="Arial"/>
          <w:spacing w:val="10"/>
          <w:lang w:val="en-US"/>
        </w:rPr>
        <w:t>lution, industrial effluents, sewage management, land and pesticides poll</w:t>
      </w:r>
      <w:r>
        <w:rPr>
          <w:rFonts w:ascii="Arial" w:hAnsi="Arial" w:cs="Arial"/>
          <w:spacing w:val="10"/>
          <w:lang w:val="en-US"/>
        </w:rPr>
        <w:t>u</w:t>
      </w:r>
      <w:r>
        <w:rPr>
          <w:rFonts w:ascii="Arial" w:hAnsi="Arial" w:cs="Arial"/>
          <w:spacing w:val="10"/>
          <w:lang w:val="en-US"/>
        </w:rPr>
        <w:t>tion. Such measures can be effective only if we have reliable data on levels of pollution. And such reliable data can only be generated with reliable an</w:t>
      </w:r>
      <w:r>
        <w:rPr>
          <w:rFonts w:ascii="Arial" w:hAnsi="Arial" w:cs="Arial"/>
          <w:spacing w:val="10"/>
          <w:lang w:val="en-US"/>
        </w:rPr>
        <w:t>a</w:t>
      </w:r>
      <w:r>
        <w:rPr>
          <w:rFonts w:ascii="Arial" w:hAnsi="Arial" w:cs="Arial"/>
          <w:spacing w:val="10"/>
          <w:lang w:val="en-US"/>
        </w:rPr>
        <w:t xml:space="preserve">lytical instruments. In another words the problem of scanty or outdated data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are invariably a problem of analytical instruments for data gene</w:t>
      </w:r>
      <w:r>
        <w:rPr>
          <w:rFonts w:ascii="Arial" w:hAnsi="Arial" w:cs="Arial"/>
          <w:spacing w:val="10"/>
          <w:lang w:val="en-US"/>
        </w:rPr>
        <w:t>r</w:t>
      </w:r>
      <w:r>
        <w:rPr>
          <w:rFonts w:ascii="Arial" w:hAnsi="Arial" w:cs="Arial"/>
          <w:spacing w:val="10"/>
          <w:lang w:val="en-US"/>
        </w:rPr>
        <w:t>ation.</w:t>
      </w:r>
    </w:p>
    <w:p w:rsidR="00E670B7" w:rsidRDefault="00E670B7" w:rsidP="00E670B7">
      <w:pPr>
        <w:spacing w:line="360" w:lineRule="auto"/>
        <w:jc w:val="both"/>
        <w:rPr>
          <w:rFonts w:ascii="Arial" w:hAnsi="Arial" w:cs="Arial"/>
          <w:b/>
          <w:spacing w:val="10"/>
          <w:sz w:val="28"/>
          <w:szCs w:val="28"/>
          <w:lang w:val="en-US"/>
        </w:rPr>
      </w:pPr>
    </w:p>
    <w:p w:rsidR="00E670B7" w:rsidRDefault="00E670B7" w:rsidP="00E670B7">
      <w:pPr>
        <w:spacing w:line="360" w:lineRule="auto"/>
        <w:jc w:val="both"/>
        <w:rPr>
          <w:rFonts w:ascii="Arial" w:hAnsi="Arial" w:cs="Arial"/>
          <w:b/>
          <w:spacing w:val="10"/>
          <w:lang w:val="en-US"/>
        </w:rPr>
      </w:pPr>
    </w:p>
    <w:p w:rsidR="00E670B7" w:rsidRPr="00EB0F33" w:rsidRDefault="00E670B7" w:rsidP="00E670B7">
      <w:pPr>
        <w:spacing w:line="360" w:lineRule="auto"/>
        <w:jc w:val="both"/>
        <w:rPr>
          <w:rFonts w:ascii="Arial" w:hAnsi="Arial" w:cs="Arial"/>
          <w:b/>
          <w:spacing w:val="10"/>
          <w:lang w:val="en-US"/>
        </w:rPr>
      </w:pPr>
      <w:r>
        <w:rPr>
          <w:rFonts w:ascii="Arial" w:hAnsi="Arial" w:cs="Arial"/>
          <w:b/>
          <w:spacing w:val="10"/>
          <w:lang w:val="en-US"/>
        </w:rPr>
        <w:t>4</w:t>
      </w:r>
      <w:r w:rsidRPr="00736646">
        <w:rPr>
          <w:rFonts w:ascii="Arial" w:hAnsi="Arial" w:cs="Arial"/>
          <w:b/>
          <w:spacing w:val="10"/>
          <w:lang w:val="en-US"/>
        </w:rPr>
        <w:t>.2.3</w:t>
      </w:r>
      <w:r>
        <w:rPr>
          <w:rFonts w:ascii="Arial" w:hAnsi="Arial" w:cs="Arial"/>
          <w:b/>
          <w:spacing w:val="10"/>
          <w:lang w:val="en-US"/>
        </w:rPr>
        <w:t xml:space="preserve"> T</w:t>
      </w:r>
      <w:r w:rsidRPr="00736646">
        <w:rPr>
          <w:rFonts w:ascii="Arial" w:hAnsi="Arial" w:cs="Arial"/>
          <w:b/>
          <w:spacing w:val="10"/>
          <w:lang w:val="en-US"/>
        </w:rPr>
        <w:t xml:space="preserve">he Standard Organization of </w:t>
      </w:r>
      <w:smartTag w:uri="urn:schemas-microsoft-com:office:smarttags" w:element="place">
        <w:smartTag w:uri="urn:schemas-microsoft-com:office:smarttags" w:element="country-region">
          <w:r w:rsidRPr="00736646">
            <w:rPr>
              <w:rFonts w:ascii="Arial" w:hAnsi="Arial" w:cs="Arial"/>
              <w:b/>
              <w:spacing w:val="10"/>
              <w:lang w:val="en-US"/>
            </w:rPr>
            <w:t>Nigeria</w:t>
          </w:r>
        </w:smartTag>
      </w:smartTag>
      <w:r>
        <w:rPr>
          <w:rFonts w:ascii="Arial" w:hAnsi="Arial" w:cs="Arial"/>
          <w:b/>
          <w:spacing w:val="10"/>
          <w:lang w:val="en-US"/>
        </w:rPr>
        <w:t xml:space="preserve"> (SON)</w:t>
      </w:r>
    </w:p>
    <w:p w:rsidR="00E670B7" w:rsidRDefault="00E670B7" w:rsidP="00E670B7">
      <w:pPr>
        <w:spacing w:line="360" w:lineRule="auto"/>
        <w:jc w:val="both"/>
        <w:rPr>
          <w:rFonts w:ascii="Arial" w:hAnsi="Arial" w:cs="Arial"/>
          <w:spacing w:val="10"/>
          <w:lang w:val="en-US"/>
        </w:rPr>
      </w:pPr>
      <w:r w:rsidRPr="00B744CB">
        <w:rPr>
          <w:rFonts w:ascii="Arial" w:hAnsi="Arial" w:cs="Arial"/>
          <w:spacing w:val="10"/>
          <w:lang w:val="en-US"/>
        </w:rPr>
        <w:t>Standard Organization of Nigeria (SON) h</w:t>
      </w:r>
      <w:r>
        <w:rPr>
          <w:rFonts w:ascii="Arial" w:hAnsi="Arial" w:cs="Arial"/>
          <w:spacing w:val="10"/>
          <w:lang w:val="en-US"/>
        </w:rPr>
        <w:t>as the sole responsibility for n</w:t>
      </w:r>
      <w:r w:rsidRPr="00B744CB">
        <w:rPr>
          <w:rFonts w:ascii="Arial" w:hAnsi="Arial" w:cs="Arial"/>
          <w:spacing w:val="10"/>
          <w:lang w:val="en-US"/>
        </w:rPr>
        <w:t>ational policy on standards, standards specification, quality control and metrology. This involves certifications of the laboratories involved in monito</w:t>
      </w:r>
      <w:r w:rsidRPr="00B744CB">
        <w:rPr>
          <w:rFonts w:ascii="Arial" w:hAnsi="Arial" w:cs="Arial"/>
          <w:spacing w:val="10"/>
          <w:lang w:val="en-US"/>
        </w:rPr>
        <w:t>r</w:t>
      </w:r>
      <w:r w:rsidRPr="00B744CB">
        <w:rPr>
          <w:rFonts w:ascii="Arial" w:hAnsi="Arial" w:cs="Arial"/>
          <w:spacing w:val="10"/>
          <w:lang w:val="en-US"/>
        </w:rPr>
        <w:t>ing environmental pollution. SON also monitors the compliance with Inte</w:t>
      </w:r>
      <w:r w:rsidRPr="00B744CB">
        <w:rPr>
          <w:rFonts w:ascii="Arial" w:hAnsi="Arial" w:cs="Arial"/>
          <w:spacing w:val="10"/>
          <w:lang w:val="en-US"/>
        </w:rPr>
        <w:t>r</w:t>
      </w:r>
      <w:r w:rsidRPr="00B744CB">
        <w:rPr>
          <w:rFonts w:ascii="Arial" w:hAnsi="Arial" w:cs="Arial"/>
          <w:spacing w:val="10"/>
          <w:lang w:val="en-US"/>
        </w:rPr>
        <w:t xml:space="preserve">national Standards that are adopted by </w:t>
      </w:r>
      <w:smartTag w:uri="urn:schemas-microsoft-com:office:smarttags" w:element="place">
        <w:smartTag w:uri="urn:schemas-microsoft-com:office:smarttags" w:element="country-region">
          <w:r w:rsidRPr="00B744CB">
            <w:rPr>
              <w:rFonts w:ascii="Arial" w:hAnsi="Arial" w:cs="Arial"/>
              <w:spacing w:val="10"/>
              <w:lang w:val="en-US"/>
            </w:rPr>
            <w:t>Nigeria</w:t>
          </w:r>
        </w:smartTag>
      </w:smartTag>
      <w:r w:rsidRPr="00B744CB">
        <w:rPr>
          <w:rFonts w:ascii="Arial" w:hAnsi="Arial" w:cs="Arial"/>
          <w:spacing w:val="10"/>
          <w:lang w:val="en-US"/>
        </w:rPr>
        <w:t>, e.g. that from ISO</w:t>
      </w:r>
      <w:r w:rsidRPr="00B744CB">
        <w:rPr>
          <w:rFonts w:ascii="Arial" w:hAnsi="Arial" w:cs="Arial"/>
          <w:spacing w:val="10"/>
        </w:rPr>
        <w:t xml:space="preserve"> (SON:</w:t>
      </w:r>
      <w:r w:rsidRPr="00B744CB">
        <w:rPr>
          <w:rFonts w:ascii="Arial" w:hAnsi="Arial" w:cs="Arial"/>
          <w:b/>
          <w:spacing w:val="10"/>
          <w:sz w:val="20"/>
          <w:szCs w:val="20"/>
          <w:lang w:val="en-US"/>
        </w:rPr>
        <w:t xml:space="preserve"> </w:t>
      </w:r>
      <w:r w:rsidRPr="00DF1AAF">
        <w:rPr>
          <w:rFonts w:ascii="Arial" w:hAnsi="Arial" w:cs="Arial"/>
          <w:spacing w:val="10"/>
          <w:lang w:val="en-US"/>
        </w:rPr>
        <w:t>http://www.sononline.org/m</w:t>
      </w:r>
      <w:r>
        <w:rPr>
          <w:rFonts w:ascii="Arial" w:hAnsi="Arial" w:cs="Arial"/>
          <w:spacing w:val="10"/>
          <w:lang w:val="en-US"/>
        </w:rPr>
        <w:t>ain/preg.php</w:t>
      </w:r>
      <w:r w:rsidRPr="00B744CB">
        <w:rPr>
          <w:rFonts w:ascii="Arial" w:hAnsi="Arial" w:cs="Arial"/>
          <w:spacing w:val="10"/>
          <w:lang w:val="en-US"/>
        </w:rPr>
        <w:t>).</w:t>
      </w:r>
      <w:r>
        <w:rPr>
          <w:rFonts w:ascii="Arial" w:hAnsi="Arial" w:cs="Arial"/>
          <w:spacing w:val="10"/>
          <w:lang w:val="en-US"/>
        </w:rPr>
        <w:t xml:space="preserve"> </w:t>
      </w:r>
      <w:r w:rsidRPr="00B744CB">
        <w:rPr>
          <w:rFonts w:ascii="Arial" w:hAnsi="Arial" w:cs="Arial"/>
          <w:spacing w:val="10"/>
          <w:lang w:val="en-US"/>
        </w:rPr>
        <w:t>To be able to investigate the quality of facilities, materials and products in</w:t>
      </w:r>
      <w:r>
        <w:rPr>
          <w:rFonts w:ascii="Arial" w:hAnsi="Arial" w:cs="Arial"/>
          <w:spacing w:val="10"/>
          <w:lang w:val="en-US"/>
        </w:rPr>
        <w:t xml:space="preserve">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and establish a quality assurance system, including certification of factories, products and l</w:t>
      </w:r>
      <w:r>
        <w:rPr>
          <w:rFonts w:ascii="Arial" w:hAnsi="Arial" w:cs="Arial"/>
          <w:spacing w:val="10"/>
          <w:lang w:val="en-US"/>
        </w:rPr>
        <w:t>a</w:t>
      </w:r>
      <w:r>
        <w:rPr>
          <w:rFonts w:ascii="Arial" w:hAnsi="Arial" w:cs="Arial"/>
          <w:spacing w:val="10"/>
          <w:lang w:val="en-US"/>
        </w:rPr>
        <w:t>boratories, SON will definitely need the service of the National Reference Laboratories which are not functioning in the moment. SON should also ensure reference standards for calibration and ver</w:t>
      </w:r>
      <w:r>
        <w:rPr>
          <w:rFonts w:ascii="Arial" w:hAnsi="Arial" w:cs="Arial"/>
          <w:spacing w:val="10"/>
          <w:lang w:val="en-US"/>
        </w:rPr>
        <w:t>i</w:t>
      </w:r>
      <w:r>
        <w:rPr>
          <w:rFonts w:ascii="Arial" w:hAnsi="Arial" w:cs="Arial"/>
          <w:spacing w:val="10"/>
          <w:lang w:val="en-US"/>
        </w:rPr>
        <w:t>fication of measures and measuring instruments, but all the laboratories visited none could su</w:t>
      </w:r>
      <w:r>
        <w:rPr>
          <w:rFonts w:ascii="Arial" w:hAnsi="Arial" w:cs="Arial"/>
          <w:spacing w:val="10"/>
          <w:lang w:val="en-US"/>
        </w:rPr>
        <w:t>p</w:t>
      </w:r>
      <w:r>
        <w:rPr>
          <w:rFonts w:ascii="Arial" w:hAnsi="Arial" w:cs="Arial"/>
          <w:spacing w:val="10"/>
          <w:lang w:val="en-US"/>
        </w:rPr>
        <w:t>ply any calibration data for their instruments. This may indicate SON is not fairing well in this area of its function. Since the National Reference laborat</w:t>
      </w:r>
      <w:r>
        <w:rPr>
          <w:rFonts w:ascii="Arial" w:hAnsi="Arial" w:cs="Arial"/>
          <w:spacing w:val="10"/>
          <w:lang w:val="en-US"/>
        </w:rPr>
        <w:t>o</w:t>
      </w:r>
      <w:r>
        <w:rPr>
          <w:rFonts w:ascii="Arial" w:hAnsi="Arial" w:cs="Arial"/>
          <w:spacing w:val="10"/>
          <w:lang w:val="en-US"/>
        </w:rPr>
        <w:t>ries are not functioning, SON should have had to establish and maintain l</w:t>
      </w:r>
      <w:r>
        <w:rPr>
          <w:rFonts w:ascii="Arial" w:hAnsi="Arial" w:cs="Arial"/>
          <w:spacing w:val="10"/>
          <w:lang w:val="en-US"/>
        </w:rPr>
        <w:t>a</w:t>
      </w:r>
      <w:r>
        <w:rPr>
          <w:rFonts w:ascii="Arial" w:hAnsi="Arial" w:cs="Arial"/>
          <w:spacing w:val="10"/>
          <w:lang w:val="en-US"/>
        </w:rPr>
        <w:t>boratories or other institutions, as may be necessary for the performance of its functions, but apparently they have not done this and so they are depending on the National Reference laborat</w:t>
      </w:r>
      <w:r>
        <w:rPr>
          <w:rFonts w:ascii="Arial" w:hAnsi="Arial" w:cs="Arial"/>
          <w:spacing w:val="10"/>
          <w:lang w:val="en-US"/>
        </w:rPr>
        <w:t>o</w:t>
      </w:r>
      <w:r>
        <w:rPr>
          <w:rFonts w:ascii="Arial" w:hAnsi="Arial" w:cs="Arial"/>
          <w:spacing w:val="10"/>
          <w:lang w:val="en-US"/>
        </w:rPr>
        <w:t>ries and this does not allow for good monitoring. If the industries and monitoring o</w:t>
      </w:r>
      <w:r>
        <w:rPr>
          <w:rFonts w:ascii="Arial" w:hAnsi="Arial" w:cs="Arial"/>
          <w:spacing w:val="10"/>
          <w:lang w:val="en-US"/>
        </w:rPr>
        <w:t>r</w:t>
      </w:r>
      <w:r>
        <w:rPr>
          <w:rFonts w:ascii="Arial" w:hAnsi="Arial" w:cs="Arial"/>
          <w:spacing w:val="10"/>
          <w:lang w:val="en-US"/>
        </w:rPr>
        <w:t xml:space="preserve">ganizations </w:t>
      </w:r>
      <w:r>
        <w:rPr>
          <w:rFonts w:ascii="Arial" w:hAnsi="Arial" w:cs="Arial"/>
          <w:spacing w:val="10"/>
          <w:lang w:val="en-US"/>
        </w:rPr>
        <w:lastRenderedPageBreak/>
        <w:t>at the state and local government levels have to stick to standards and limits, then everything should be put in place to make SON fun</w:t>
      </w:r>
      <w:r>
        <w:rPr>
          <w:rFonts w:ascii="Arial" w:hAnsi="Arial" w:cs="Arial"/>
          <w:spacing w:val="10"/>
          <w:lang w:val="en-US"/>
        </w:rPr>
        <w:t>c</w:t>
      </w:r>
      <w:r>
        <w:rPr>
          <w:rFonts w:ascii="Arial" w:hAnsi="Arial" w:cs="Arial"/>
          <w:spacing w:val="10"/>
          <w:lang w:val="en-US"/>
        </w:rPr>
        <w:t>tion very well.</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 xml:space="preserve">Another observation that can be made on the role of SON as a monitoring organization is the current standard being used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The current guidelines and standards for environmental pollution control in </w:t>
      </w:r>
      <w:smartTag w:uri="urn:schemas-microsoft-com:office:smarttags" w:element="country-region">
        <w:smartTag w:uri="urn:schemas-microsoft-com:office:smarttags" w:element="place">
          <w:r>
            <w:rPr>
              <w:rFonts w:ascii="Arial" w:hAnsi="Arial" w:cs="Arial"/>
              <w:spacing w:val="10"/>
              <w:lang w:val="en-US"/>
            </w:rPr>
            <w:t>Nigeria</w:t>
          </w:r>
        </w:smartTag>
      </w:smartTag>
      <w:r>
        <w:rPr>
          <w:rFonts w:ascii="Arial" w:hAnsi="Arial" w:cs="Arial"/>
          <w:spacing w:val="10"/>
          <w:lang w:val="en-US"/>
        </w:rPr>
        <w:t xml:space="preserve"> were developed since 1991 by the Federal Environmental Protection Agency (FEPA). In developed countries like </w:t>
      </w:r>
      <w:smartTag w:uri="urn:schemas-microsoft-com:office:smarttags" w:element="place">
        <w:smartTag w:uri="urn:schemas-microsoft-com:office:smarttags" w:element="country-region">
          <w:r>
            <w:rPr>
              <w:rFonts w:ascii="Arial" w:hAnsi="Arial" w:cs="Arial"/>
              <w:spacing w:val="10"/>
              <w:lang w:val="en-US"/>
            </w:rPr>
            <w:t>Germany</w:t>
          </w:r>
        </w:smartTag>
      </w:smartTag>
      <w:r>
        <w:rPr>
          <w:rFonts w:ascii="Arial" w:hAnsi="Arial" w:cs="Arial"/>
          <w:spacing w:val="10"/>
          <w:lang w:val="en-US"/>
        </w:rPr>
        <w:t xml:space="preserve"> standards are updated reg</w:t>
      </w:r>
      <w:r>
        <w:rPr>
          <w:rFonts w:ascii="Arial" w:hAnsi="Arial" w:cs="Arial"/>
          <w:spacing w:val="10"/>
          <w:lang w:val="en-US"/>
        </w:rPr>
        <w:t>u</w:t>
      </w:r>
      <w:r>
        <w:rPr>
          <w:rFonts w:ascii="Arial" w:hAnsi="Arial" w:cs="Arial"/>
          <w:spacing w:val="10"/>
          <w:lang w:val="en-US"/>
        </w:rPr>
        <w:t>larly since environmental problems are becoming more complicated with many new pollutants entering the environment or being discovered from r</w:t>
      </w:r>
      <w:r>
        <w:rPr>
          <w:rFonts w:ascii="Arial" w:hAnsi="Arial" w:cs="Arial"/>
          <w:spacing w:val="10"/>
          <w:lang w:val="en-US"/>
        </w:rPr>
        <w:t>e</w:t>
      </w:r>
      <w:r>
        <w:rPr>
          <w:rFonts w:ascii="Arial" w:hAnsi="Arial" w:cs="Arial"/>
          <w:spacing w:val="10"/>
          <w:lang w:val="en-US"/>
        </w:rPr>
        <w:t>search. SON has not updated these guidelines and standards, and that means all the analytical methods in the guidelines are those old methods with less accuracy unlike the situations in developed countries where new analytical instruments with high accuracy and low limit of detections in the nanograms are being used. In the quoted standard of 1991 being used by SON, it is mentioned that “ideally, standards are set based on nationally generated environmental baseline data which are scanty in the present ci</w:t>
      </w:r>
      <w:r>
        <w:rPr>
          <w:rFonts w:ascii="Arial" w:hAnsi="Arial" w:cs="Arial"/>
          <w:spacing w:val="10"/>
          <w:lang w:val="en-US"/>
        </w:rPr>
        <w:t>r</w:t>
      </w:r>
      <w:r>
        <w:rPr>
          <w:rFonts w:ascii="Arial" w:hAnsi="Arial" w:cs="Arial"/>
          <w:spacing w:val="10"/>
          <w:lang w:val="en-US"/>
        </w:rPr>
        <w:t>cumstance“. In their report, Artiola at al (2004) said that, nonindustrial countries have limited environmental research and few if any environmental monitoring programs relative to industrialized countries. Therefore, critical intermediate scale information is scarce and often outdated. This agrees completely with the lack of baseline studies to be used by the Standard O</w:t>
      </w:r>
      <w:r>
        <w:rPr>
          <w:rFonts w:ascii="Arial" w:hAnsi="Arial" w:cs="Arial"/>
          <w:spacing w:val="10"/>
          <w:lang w:val="en-US"/>
        </w:rPr>
        <w:t>r</w:t>
      </w:r>
      <w:r>
        <w:rPr>
          <w:rFonts w:ascii="Arial" w:hAnsi="Arial" w:cs="Arial"/>
          <w:spacing w:val="10"/>
          <w:lang w:val="en-US"/>
        </w:rPr>
        <w:t>ganization of Nigeria to set standard. This does not mean this situation should remain like this, but if it will be change then the role of analytical i</w:t>
      </w:r>
      <w:r>
        <w:rPr>
          <w:rFonts w:ascii="Arial" w:hAnsi="Arial" w:cs="Arial"/>
          <w:spacing w:val="10"/>
          <w:lang w:val="en-US"/>
        </w:rPr>
        <w:t>n</w:t>
      </w:r>
      <w:r>
        <w:rPr>
          <w:rFonts w:ascii="Arial" w:hAnsi="Arial" w:cs="Arial"/>
          <w:spacing w:val="10"/>
          <w:lang w:val="en-US"/>
        </w:rPr>
        <w:t>struments in environmental monitoring will have to be taken serious by the Federal Government of Nigeria. In the absence of such bas</w:t>
      </w:r>
      <w:r>
        <w:rPr>
          <w:rFonts w:ascii="Arial" w:hAnsi="Arial" w:cs="Arial"/>
          <w:spacing w:val="10"/>
          <w:lang w:val="en-US"/>
        </w:rPr>
        <w:t>e</w:t>
      </w:r>
      <w:r>
        <w:rPr>
          <w:rFonts w:ascii="Arial" w:hAnsi="Arial" w:cs="Arial"/>
          <w:spacing w:val="10"/>
          <w:lang w:val="en-US"/>
        </w:rPr>
        <w:t>line study, an alternative approach is to adapt standards adopted by world health organ</w:t>
      </w:r>
      <w:r>
        <w:rPr>
          <w:rFonts w:ascii="Arial" w:hAnsi="Arial" w:cs="Arial"/>
          <w:spacing w:val="10"/>
          <w:lang w:val="en-US"/>
        </w:rPr>
        <w:t>i</w:t>
      </w:r>
      <w:r>
        <w:rPr>
          <w:rFonts w:ascii="Arial" w:hAnsi="Arial" w:cs="Arial"/>
          <w:spacing w:val="10"/>
          <w:lang w:val="en-US"/>
        </w:rPr>
        <w:t xml:space="preserve">zation (WHO) and the developed nations of Europe and </w:t>
      </w:r>
      <w:smartTag w:uri="urn:schemas-microsoft-com:office:smarttags" w:element="place">
        <w:smartTag w:uri="urn:schemas-microsoft-com:office:smarttags" w:element="country-region">
          <w:r>
            <w:rPr>
              <w:rFonts w:ascii="Arial" w:hAnsi="Arial" w:cs="Arial"/>
              <w:spacing w:val="10"/>
              <w:lang w:val="en-US"/>
            </w:rPr>
            <w:t>America</w:t>
          </w:r>
        </w:smartTag>
      </w:smartTag>
      <w:r>
        <w:rPr>
          <w:rFonts w:ascii="Arial" w:hAnsi="Arial" w:cs="Arial"/>
          <w:spacing w:val="10"/>
          <w:lang w:val="en-US"/>
        </w:rPr>
        <w:t xml:space="preserve">. This shows that FEPA who prepared the said standards acknowledged that there is problem with environmental data found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which is demo</w:t>
      </w:r>
      <w:r>
        <w:rPr>
          <w:rFonts w:ascii="Arial" w:hAnsi="Arial" w:cs="Arial"/>
          <w:spacing w:val="10"/>
          <w:lang w:val="en-US"/>
        </w:rPr>
        <w:t>n</w:t>
      </w:r>
      <w:r>
        <w:rPr>
          <w:rFonts w:ascii="Arial" w:hAnsi="Arial" w:cs="Arial"/>
          <w:spacing w:val="10"/>
          <w:lang w:val="en-US"/>
        </w:rPr>
        <w:t xml:space="preserve">strated from the given state of the environmental monitoring laboratories. The situation can only be changed if monitoring </w:t>
      </w:r>
      <w:r>
        <w:rPr>
          <w:rFonts w:ascii="Arial" w:hAnsi="Arial" w:cs="Arial"/>
          <w:spacing w:val="10"/>
          <w:lang w:val="en-US"/>
        </w:rPr>
        <w:lastRenderedPageBreak/>
        <w:t>laboratories like the National Reference l</w:t>
      </w:r>
      <w:r>
        <w:rPr>
          <w:rFonts w:ascii="Arial" w:hAnsi="Arial" w:cs="Arial"/>
          <w:spacing w:val="10"/>
          <w:lang w:val="en-US"/>
        </w:rPr>
        <w:t>a</w:t>
      </w:r>
      <w:r>
        <w:rPr>
          <w:rFonts w:ascii="Arial" w:hAnsi="Arial" w:cs="Arial"/>
          <w:spacing w:val="10"/>
          <w:lang w:val="en-US"/>
        </w:rPr>
        <w:t>boratories will begin to function properly.</w:t>
      </w:r>
    </w:p>
    <w:p w:rsidR="00E670B7" w:rsidRDefault="00E670B7" w:rsidP="00E670B7">
      <w:pPr>
        <w:spacing w:line="360" w:lineRule="auto"/>
        <w:ind w:left="360"/>
        <w:jc w:val="both"/>
        <w:rPr>
          <w:rFonts w:ascii="Arial" w:hAnsi="Arial" w:cs="Arial"/>
          <w:spacing w:val="10"/>
          <w:lang w:val="en-US"/>
        </w:rPr>
      </w:pPr>
    </w:p>
    <w:p w:rsidR="00E670B7" w:rsidRDefault="00E670B7" w:rsidP="00E670B7">
      <w:pPr>
        <w:spacing w:line="360" w:lineRule="auto"/>
        <w:ind w:left="-120"/>
        <w:rPr>
          <w:rFonts w:ascii="Arial" w:hAnsi="Arial" w:cs="Arial"/>
          <w:b/>
          <w:spacing w:val="10"/>
          <w:lang w:val="en-US"/>
        </w:rPr>
      </w:pPr>
      <w:r>
        <w:rPr>
          <w:rFonts w:ascii="Arial" w:hAnsi="Arial" w:cs="Arial"/>
          <w:b/>
          <w:spacing w:val="10"/>
          <w:lang w:val="en-US"/>
        </w:rPr>
        <w:t>Table 4.9</w:t>
      </w:r>
      <w:r w:rsidRPr="00C65801">
        <w:rPr>
          <w:rFonts w:ascii="Arial" w:hAnsi="Arial" w:cs="Arial"/>
          <w:b/>
          <w:spacing w:val="10"/>
          <w:lang w:val="en-US"/>
        </w:rPr>
        <w:t xml:space="preserve"> </w:t>
      </w:r>
      <w:r>
        <w:rPr>
          <w:rFonts w:ascii="Arial" w:hAnsi="Arial" w:cs="Arial"/>
          <w:b/>
          <w:spacing w:val="10"/>
          <w:lang w:val="en-US"/>
        </w:rPr>
        <w:t xml:space="preserve">  An Example of a Drinking Water Analysis L</w:t>
      </w:r>
      <w:r w:rsidRPr="00C65801">
        <w:rPr>
          <w:rFonts w:ascii="Arial" w:hAnsi="Arial" w:cs="Arial"/>
          <w:b/>
          <w:spacing w:val="10"/>
          <w:lang w:val="en-US"/>
        </w:rPr>
        <w:t xml:space="preserve">aboratory Results </w:t>
      </w:r>
      <w:r>
        <w:rPr>
          <w:rFonts w:ascii="Arial" w:hAnsi="Arial" w:cs="Arial"/>
          <w:b/>
          <w:spacing w:val="10"/>
          <w:lang w:val="en-US"/>
        </w:rPr>
        <w:t xml:space="preserve">  </w:t>
      </w:r>
    </w:p>
    <w:p w:rsidR="00E670B7" w:rsidRPr="00EB0F33" w:rsidRDefault="00E670B7" w:rsidP="00E670B7">
      <w:pPr>
        <w:spacing w:line="360" w:lineRule="auto"/>
        <w:ind w:left="-120"/>
        <w:rPr>
          <w:rFonts w:ascii="Arial" w:hAnsi="Arial" w:cs="Arial"/>
          <w:b/>
          <w:spacing w:val="10"/>
          <w:lang w:val="en-US"/>
        </w:rPr>
      </w:pPr>
      <w:r>
        <w:rPr>
          <w:rFonts w:ascii="Arial" w:hAnsi="Arial" w:cs="Arial"/>
          <w:b/>
          <w:spacing w:val="10"/>
          <w:lang w:val="en-US"/>
        </w:rPr>
        <w:t xml:space="preserve">                  </w:t>
      </w:r>
      <w:r w:rsidRPr="00C65801">
        <w:rPr>
          <w:rFonts w:ascii="Arial" w:hAnsi="Arial" w:cs="Arial"/>
          <w:b/>
          <w:spacing w:val="10"/>
          <w:lang w:val="en-US"/>
        </w:rPr>
        <w:t xml:space="preserve">from </w:t>
      </w:r>
      <w:smartTag w:uri="urn:schemas-microsoft-com:office:smarttags" w:element="place">
        <w:smartTag w:uri="urn:schemas-microsoft-com:office:smarttags" w:element="country-region">
          <w:r w:rsidRPr="00C65801">
            <w:rPr>
              <w:rFonts w:ascii="Arial" w:hAnsi="Arial" w:cs="Arial"/>
              <w:b/>
              <w:spacing w:val="10"/>
              <w:lang w:val="en-US"/>
            </w:rPr>
            <w:t>Germany</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gridCol w:w="1476"/>
        <w:gridCol w:w="1476"/>
        <w:gridCol w:w="1476"/>
        <w:gridCol w:w="2716"/>
      </w:tblGrid>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Parameter</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Unit</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Result</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Maximum Limits</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Standard used</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Turbidity</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NTU</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0.07</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1.0</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EN 27027 C2</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Total Iron</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mg/l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0.006</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0.2</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38406-E32-5</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Calcium</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mg/l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48.6</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14911, ber ü Harte</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Soluble Al</w:t>
            </w:r>
            <w:r>
              <w:t>u</w:t>
            </w:r>
            <w:r>
              <w:t>minium</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mg/l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0.008</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0.2</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EN ISO 12020</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Ammonium</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mg/l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&lt; 0.01</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0.5</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38406 E5-1</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Nitrite</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mg/l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&lt; 0.005</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0.5</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EN 26777 D10</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Sulphate</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mg/l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34.0</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240</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EN ISO 10304-1 D19</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Magnesium</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mg/l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16.2</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EN ISO 14911</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Nitrate</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mg/l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3.6</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50</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EN ISO 10304-1D19</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Benzene</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μg/l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&lt; 0.7</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1</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38407- F9</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Boron</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mg/l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&lt; 0.02</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1</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38405- D17</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Chromium</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mg/l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&lt; 0.001</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0.05</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1233 E10</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Cyanide</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mg/l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&lt; 0.01</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0.05</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38405- -D14-1</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1,2, Dichlor</w:t>
            </w:r>
            <w:r>
              <w:t>o</w:t>
            </w:r>
            <w:r>
              <w:t>ethane</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μg/l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&lt; 3</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3</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38407- F5</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Fluoride</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mg/l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0.17</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1.5</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38405- D4-1</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Mercury</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mg/l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&lt; 0.0002</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0.001</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EN 12338-E31</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Trichloroethane</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μg/l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&lt; 0.3</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38407- F5</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Arsenic</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mg/l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&lt; 0.0009</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0.01</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EN ISO 11969 D18</w:t>
            </w:r>
          </w:p>
        </w:tc>
      </w:tr>
      <w:tr w:rsidR="00E670B7" w:rsidRPr="00E10793" w:rsidTr="001F4E35">
        <w:tc>
          <w:tcPr>
            <w:tcW w:w="1749" w:type="dxa"/>
            <w:tcBorders>
              <w:top w:val="single" w:sz="4" w:space="0" w:color="auto"/>
              <w:left w:val="single" w:sz="4" w:space="0" w:color="auto"/>
              <w:bottom w:val="single" w:sz="4" w:space="0" w:color="auto"/>
              <w:right w:val="single" w:sz="4" w:space="0" w:color="auto"/>
            </w:tcBorders>
          </w:tcPr>
          <w:p w:rsidR="00E670B7" w:rsidRDefault="00E670B7" w:rsidP="001F4E35">
            <w:r>
              <w:t>Nickel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mg/l</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&lt; 0.002</w:t>
            </w:r>
          </w:p>
        </w:tc>
        <w:tc>
          <w:tcPr>
            <w:tcW w:w="1476" w:type="dxa"/>
            <w:tcBorders>
              <w:top w:val="single" w:sz="4" w:space="0" w:color="auto"/>
              <w:left w:val="single" w:sz="4" w:space="0" w:color="auto"/>
              <w:bottom w:val="single" w:sz="4" w:space="0" w:color="auto"/>
              <w:right w:val="single" w:sz="4" w:space="0" w:color="auto"/>
            </w:tcBorders>
          </w:tcPr>
          <w:p w:rsidR="00E670B7" w:rsidRDefault="00E670B7" w:rsidP="001F4E35">
            <w:r>
              <w:t>0.02</w:t>
            </w:r>
          </w:p>
        </w:tc>
        <w:tc>
          <w:tcPr>
            <w:tcW w:w="2716" w:type="dxa"/>
            <w:tcBorders>
              <w:top w:val="single" w:sz="4" w:space="0" w:color="auto"/>
              <w:left w:val="single" w:sz="4" w:space="0" w:color="auto"/>
              <w:bottom w:val="single" w:sz="4" w:space="0" w:color="auto"/>
              <w:right w:val="single" w:sz="4" w:space="0" w:color="auto"/>
            </w:tcBorders>
          </w:tcPr>
          <w:p w:rsidR="00E670B7" w:rsidRDefault="00E670B7" w:rsidP="001F4E35">
            <w:r>
              <w:t>DIN 38406 E11-3</w:t>
            </w:r>
          </w:p>
        </w:tc>
      </w:tr>
    </w:tbl>
    <w:p w:rsidR="00E670B7" w:rsidRDefault="00E670B7" w:rsidP="00E670B7">
      <w:pPr>
        <w:jc w:val="both"/>
        <w:rPr>
          <w:b/>
          <w:lang w:val="en-US"/>
        </w:rPr>
      </w:pPr>
    </w:p>
    <w:p w:rsidR="00E670B7" w:rsidRPr="0061672E" w:rsidRDefault="00E670B7" w:rsidP="00E670B7">
      <w:pPr>
        <w:spacing w:line="360" w:lineRule="auto"/>
        <w:jc w:val="both"/>
        <w:rPr>
          <w:spacing w:val="10"/>
          <w:lang w:val="en-US"/>
        </w:rPr>
      </w:pPr>
      <w:r w:rsidRPr="0061672E">
        <w:rPr>
          <w:spacing w:val="10"/>
          <w:lang w:val="en-US"/>
        </w:rPr>
        <w:t>(Source:</w:t>
      </w:r>
      <w:r w:rsidRPr="0061672E">
        <w:rPr>
          <w:rFonts w:ascii="Arial" w:hAnsi="Arial" w:cs="Arial"/>
          <w:spacing w:val="10"/>
          <w:lang w:val="en-US"/>
        </w:rPr>
        <w:t xml:space="preserve"> </w:t>
      </w:r>
      <w:hyperlink r:id="rId10" w:history="1">
        <w:r w:rsidRPr="0061672E">
          <w:rPr>
            <w:rStyle w:val="Hyperlink"/>
            <w:rFonts w:ascii="Arial" w:hAnsi="Arial" w:cs="Arial"/>
            <w:spacing w:val="10"/>
            <w:lang w:val="en-US"/>
          </w:rPr>
          <w:t>http://www.stadtwerke-bad-reichenhall.de/wasser/Anal_2004.pdf</w:t>
        </w:r>
      </w:hyperlink>
      <w:r w:rsidRPr="0061672E">
        <w:rPr>
          <w:spacing w:val="10"/>
          <w:lang w:val="en-US"/>
        </w:rPr>
        <w:t>)</w:t>
      </w:r>
    </w:p>
    <w:p w:rsidR="00E670B7" w:rsidRDefault="00E670B7" w:rsidP="00E670B7">
      <w:pPr>
        <w:spacing w:line="360" w:lineRule="auto"/>
        <w:jc w:val="both"/>
        <w:rPr>
          <w:lang w:val="en-US"/>
        </w:rPr>
      </w:pPr>
    </w:p>
    <w:p w:rsidR="00E670B7" w:rsidRDefault="00E670B7" w:rsidP="00E670B7">
      <w:pPr>
        <w:spacing w:line="360" w:lineRule="auto"/>
        <w:jc w:val="both"/>
        <w:rPr>
          <w:rFonts w:ascii="Arial" w:hAnsi="Arial" w:cs="Arial"/>
          <w:spacing w:val="10"/>
          <w:lang w:val="en-US"/>
        </w:rPr>
      </w:pPr>
      <w:r w:rsidRPr="0061672E">
        <w:rPr>
          <w:rFonts w:ascii="Arial" w:hAnsi="Arial" w:cs="Arial"/>
          <w:spacing w:val="10"/>
          <w:lang w:val="en-US"/>
        </w:rPr>
        <w:t xml:space="preserve">Table 4.9 is part of a result of Drinking water analysis done in a laboratory in </w:t>
      </w:r>
      <w:smartTag w:uri="urn:schemas-microsoft-com:office:smarttags" w:element="place">
        <w:smartTag w:uri="urn:schemas-microsoft-com:office:smarttags" w:element="country-region">
          <w:r w:rsidRPr="0061672E">
            <w:rPr>
              <w:rFonts w:ascii="Arial" w:hAnsi="Arial" w:cs="Arial"/>
              <w:spacing w:val="10"/>
              <w:lang w:val="en-US"/>
            </w:rPr>
            <w:t>Ge</w:t>
          </w:r>
          <w:r w:rsidRPr="0061672E">
            <w:rPr>
              <w:rFonts w:ascii="Arial" w:hAnsi="Arial" w:cs="Arial"/>
              <w:spacing w:val="10"/>
              <w:lang w:val="en-US"/>
            </w:rPr>
            <w:t>r</w:t>
          </w:r>
          <w:r w:rsidRPr="0061672E">
            <w:rPr>
              <w:rFonts w:ascii="Arial" w:hAnsi="Arial" w:cs="Arial"/>
              <w:spacing w:val="10"/>
              <w:lang w:val="en-US"/>
            </w:rPr>
            <w:t>many</w:t>
          </w:r>
        </w:smartTag>
      </w:smartTag>
      <w:r w:rsidRPr="0061672E">
        <w:rPr>
          <w:rFonts w:ascii="Arial" w:hAnsi="Arial" w:cs="Arial"/>
          <w:spacing w:val="10"/>
          <w:lang w:val="en-US"/>
        </w:rPr>
        <w:t>. The analyses were made based on specific standards as can be seen in the table. These standards do not only give the limit but also the analytical m</w:t>
      </w:r>
      <w:r w:rsidRPr="0061672E">
        <w:rPr>
          <w:rFonts w:ascii="Arial" w:hAnsi="Arial" w:cs="Arial"/>
          <w:spacing w:val="10"/>
          <w:lang w:val="en-US"/>
        </w:rPr>
        <w:t>e</w:t>
      </w:r>
      <w:r w:rsidRPr="0061672E">
        <w:rPr>
          <w:rFonts w:ascii="Arial" w:hAnsi="Arial" w:cs="Arial"/>
          <w:spacing w:val="10"/>
          <w:lang w:val="en-US"/>
        </w:rPr>
        <w:t xml:space="preserve">thods to be used, methods of calculations where necessary even formulas to be used. If we compare this with the results obtained from the research laboratories, there was no one quotation of any standard used in the analysis. If results from the Nigerian laboratories will have to meet certain standards, not only the maximum allowed limits should be given but specific analytical methods for specific analysis have to be given in the </w:t>
      </w:r>
      <w:r w:rsidRPr="0061672E">
        <w:rPr>
          <w:rFonts w:ascii="Arial" w:hAnsi="Arial" w:cs="Arial"/>
          <w:spacing w:val="10"/>
          <w:lang w:val="en-US"/>
        </w:rPr>
        <w:lastRenderedPageBreak/>
        <w:t>N</w:t>
      </w:r>
      <w:r w:rsidRPr="0061672E">
        <w:rPr>
          <w:rFonts w:ascii="Arial" w:hAnsi="Arial" w:cs="Arial"/>
          <w:spacing w:val="10"/>
          <w:lang w:val="en-US"/>
        </w:rPr>
        <w:t>i</w:t>
      </w:r>
      <w:r w:rsidRPr="0061672E">
        <w:rPr>
          <w:rFonts w:ascii="Arial" w:hAnsi="Arial" w:cs="Arial"/>
          <w:spacing w:val="10"/>
          <w:lang w:val="en-US"/>
        </w:rPr>
        <w:t xml:space="preserve">gerian standard or international standard with these specifications will have to be adopted. The complete result where Table 4.9 was taken from given in </w:t>
      </w:r>
      <w:hyperlink r:id="rId11" w:history="1">
        <w:r w:rsidRPr="0061672E">
          <w:rPr>
            <w:rStyle w:val="Hyperlink"/>
            <w:rFonts w:ascii="Arial" w:hAnsi="Arial" w:cs="Arial"/>
            <w:spacing w:val="10"/>
            <w:lang w:val="en-US"/>
          </w:rPr>
          <w:t>http://www.stadtwerke-bad-reichenhall.de/wasser/Anal_2004.pdf</w:t>
        </w:r>
      </w:hyperlink>
      <w:r>
        <w:rPr>
          <w:rFonts w:ascii="Arial" w:hAnsi="Arial" w:cs="Arial"/>
          <w:spacing w:val="10"/>
          <w:lang w:val="en-US"/>
        </w:rPr>
        <w:t xml:space="preserve">, there were </w:t>
      </w:r>
      <w:r w:rsidRPr="0061672E">
        <w:rPr>
          <w:rFonts w:ascii="Arial" w:hAnsi="Arial" w:cs="Arial"/>
          <w:spacing w:val="10"/>
          <w:lang w:val="en-US"/>
        </w:rPr>
        <w:t xml:space="preserve">102 parameters in </w:t>
      </w:r>
      <w:r w:rsidRPr="0061672E">
        <w:rPr>
          <w:rFonts w:ascii="Arial" w:hAnsi="Arial"/>
          <w:spacing w:val="10"/>
          <w:lang w:val="en-US"/>
        </w:rPr>
        <w:t>t</w:t>
      </w:r>
      <w:r w:rsidRPr="0061672E">
        <w:rPr>
          <w:rFonts w:ascii="Arial" w:hAnsi="Arial" w:cs="Arial"/>
          <w:spacing w:val="10"/>
          <w:lang w:val="en-US"/>
        </w:rPr>
        <w:t>he results , but in the research laboratory drinking water analytical results only 25 parameters were given. This makes only 24.5% of the parameters analyzed in the drinking water in the German e</w:t>
      </w:r>
      <w:r w:rsidRPr="0061672E">
        <w:rPr>
          <w:rFonts w:ascii="Arial" w:hAnsi="Arial" w:cs="Arial"/>
          <w:spacing w:val="10"/>
          <w:lang w:val="en-US"/>
        </w:rPr>
        <w:t>x</w:t>
      </w:r>
      <w:r w:rsidRPr="0061672E">
        <w:rPr>
          <w:rFonts w:ascii="Arial" w:hAnsi="Arial" w:cs="Arial"/>
          <w:spacing w:val="10"/>
          <w:lang w:val="en-US"/>
        </w:rPr>
        <w:t>ample above. A class of pollutants seen in the German drinking water ana</w:t>
      </w:r>
      <w:r w:rsidRPr="0061672E">
        <w:rPr>
          <w:rFonts w:ascii="Arial" w:hAnsi="Arial" w:cs="Arial"/>
          <w:spacing w:val="10"/>
          <w:lang w:val="en-US"/>
        </w:rPr>
        <w:t>l</w:t>
      </w:r>
      <w:r w:rsidRPr="0061672E">
        <w:rPr>
          <w:rFonts w:ascii="Arial" w:hAnsi="Arial" w:cs="Arial"/>
          <w:spacing w:val="10"/>
          <w:lang w:val="en-US"/>
        </w:rPr>
        <w:t>ysis, namely organic pollutants was completely absence in the drinking water r</w:t>
      </w:r>
      <w:r w:rsidRPr="0061672E">
        <w:rPr>
          <w:rFonts w:ascii="Arial" w:hAnsi="Arial" w:cs="Arial"/>
          <w:spacing w:val="10"/>
          <w:lang w:val="en-US"/>
        </w:rPr>
        <w:t>e</w:t>
      </w:r>
      <w:r w:rsidRPr="0061672E">
        <w:rPr>
          <w:rFonts w:ascii="Arial" w:hAnsi="Arial" w:cs="Arial"/>
          <w:spacing w:val="10"/>
          <w:lang w:val="en-US"/>
        </w:rPr>
        <w:t>search laboratory result. Seen from the German laboratory results the detection limits of the analytical instruments used are very low. This class of pollutants needs advanced instruments to be able to achieve such low limit of detection e.g. Benzo fluoroethane was measured with an i</w:t>
      </w:r>
      <w:r w:rsidRPr="0061672E">
        <w:rPr>
          <w:rFonts w:ascii="Arial" w:hAnsi="Arial" w:cs="Arial"/>
          <w:spacing w:val="10"/>
          <w:lang w:val="en-US"/>
        </w:rPr>
        <w:t>n</w:t>
      </w:r>
      <w:r w:rsidRPr="0061672E">
        <w:rPr>
          <w:rFonts w:ascii="Arial" w:hAnsi="Arial" w:cs="Arial"/>
          <w:spacing w:val="10"/>
          <w:lang w:val="en-US"/>
        </w:rPr>
        <w:t>strument with detection limit of 0.001μg/l (Hermann 1992)</w:t>
      </w:r>
      <w:r>
        <w:rPr>
          <w:rFonts w:ascii="Arial" w:hAnsi="Arial" w:cs="Arial"/>
          <w:spacing w:val="10"/>
          <w:lang w:val="en-US"/>
        </w:rPr>
        <w:t xml:space="preserve">. </w:t>
      </w:r>
      <w:r w:rsidRPr="0061672E">
        <w:rPr>
          <w:rFonts w:ascii="Arial" w:hAnsi="Arial" w:cs="Arial"/>
          <w:spacing w:val="10"/>
          <w:lang w:val="en-US"/>
        </w:rPr>
        <w:t>The large gap that is seen from the German example of a drinking water analysis and the research laboratory drinking water analysis is a matter of analytical instr</w:t>
      </w:r>
      <w:r w:rsidRPr="0061672E">
        <w:rPr>
          <w:rFonts w:ascii="Arial" w:hAnsi="Arial" w:cs="Arial"/>
          <w:spacing w:val="10"/>
          <w:lang w:val="en-US"/>
        </w:rPr>
        <w:t>u</w:t>
      </w:r>
      <w:r w:rsidRPr="0061672E">
        <w:rPr>
          <w:rFonts w:ascii="Arial" w:hAnsi="Arial" w:cs="Arial"/>
          <w:spacing w:val="10"/>
          <w:lang w:val="en-US"/>
        </w:rPr>
        <w:t>ments; many pollutants were not analyzed due to the lack of such instr</w:t>
      </w:r>
      <w:r w:rsidRPr="0061672E">
        <w:rPr>
          <w:rFonts w:ascii="Arial" w:hAnsi="Arial" w:cs="Arial"/>
          <w:spacing w:val="10"/>
          <w:lang w:val="en-US"/>
        </w:rPr>
        <w:t>u</w:t>
      </w:r>
      <w:r w:rsidRPr="0061672E">
        <w:rPr>
          <w:rFonts w:ascii="Arial" w:hAnsi="Arial" w:cs="Arial"/>
          <w:spacing w:val="10"/>
          <w:lang w:val="en-US"/>
        </w:rPr>
        <w:t>ments and the Standard Organization of Nigeria did not include these i</w:t>
      </w:r>
      <w:r w:rsidRPr="0061672E">
        <w:rPr>
          <w:rFonts w:ascii="Arial" w:hAnsi="Arial" w:cs="Arial"/>
          <w:spacing w:val="10"/>
          <w:lang w:val="en-US"/>
        </w:rPr>
        <w:t>n</w:t>
      </w:r>
      <w:r w:rsidRPr="0061672E">
        <w:rPr>
          <w:rFonts w:ascii="Arial" w:hAnsi="Arial" w:cs="Arial"/>
          <w:spacing w:val="10"/>
          <w:lang w:val="en-US"/>
        </w:rPr>
        <w:t>struments in their standards.</w:t>
      </w:r>
    </w:p>
    <w:p w:rsidR="00E670B7" w:rsidRPr="0061672E" w:rsidRDefault="00E670B7" w:rsidP="00E670B7">
      <w:pPr>
        <w:spacing w:line="360" w:lineRule="auto"/>
        <w:jc w:val="both"/>
        <w:rPr>
          <w:rFonts w:ascii="Arial" w:hAnsi="Arial" w:cs="Arial"/>
          <w:spacing w:val="10"/>
          <w:lang w:val="en-US"/>
        </w:rPr>
      </w:pPr>
    </w:p>
    <w:p w:rsidR="00E670B7" w:rsidRPr="00311DBD" w:rsidRDefault="00E670B7" w:rsidP="00E670B7">
      <w:pPr>
        <w:spacing w:line="360" w:lineRule="auto"/>
        <w:jc w:val="both"/>
      </w:pPr>
      <w:r>
        <w:rPr>
          <w:noProof/>
          <w:lang w:val="en-US"/>
        </w:rPr>
      </w:r>
      <w:r>
        <w:pict>
          <v:group id="_x0000_s1026" editas="canvas" style="width:408.75pt;height:237.75pt;mso-position-horizontal-relative:char;mso-position-vertical-relative:line" coordsize="8175,4755">
            <o:lock v:ext="edit" aspectratio="t"/>
            <v:shape id="_x0000_s1027" type="#_x0000_t75" style="position:absolute;width:8175;height:4755" o:preferrelative="f">
              <v:fill o:detectmouseclick="t"/>
              <v:path o:extrusionok="t" o:connecttype="none"/>
              <o:lock v:ext="edit" text="t"/>
            </v:shape>
            <v:rect id="_x0000_s1028" style="position:absolute;left:94;top:76;width:7969;height:4603" strokeweight="0"/>
            <v:rect id="_x0000_s1029" style="position:absolute;left:281;top:227;width:5574;height:3453" fillcolor="silver" stroked="f"/>
            <v:line id="_x0000_s1030" style="position:absolute" from="281,3301" to="5855,3302" strokeweight="0"/>
            <v:line id="_x0000_s1031" style="position:absolute" from="281,2907" to="5855,2908" strokeweight="0"/>
            <v:line id="_x0000_s1032" style="position:absolute" from="281,2529" to="5855,2530" strokeweight="0"/>
            <v:line id="_x0000_s1033" style="position:absolute" from="281,2150" to="5855,2151" strokeweight="0"/>
            <v:line id="_x0000_s1034" style="position:absolute" from="281,1757" to="5855,1758" strokeweight="0"/>
            <v:line id="_x0000_s1035" style="position:absolute" from="281,1378" to="5855,1379" strokeweight="0"/>
            <v:line id="_x0000_s1036" style="position:absolute" from="281,999" to="5855,1000" strokeweight="0"/>
            <v:line id="_x0000_s1037" style="position:absolute" from="281,606" to="5855,607" strokeweight="0"/>
            <v:line id="_x0000_s1038" style="position:absolute" from="281,227" to="5855,228" strokeweight="0"/>
            <v:rect id="_x0000_s1039" style="position:absolute;left:281;top:227;width:5574;height:3453" filled="f" strokecolor="gray" strokeweight="53e-5mm"/>
            <v:line id="_x0000_s1040" style="position:absolute" from="281,3680" to="5855,3681" strokeweight="0"/>
            <v:line id="_x0000_s1041" style="position:absolute;flip:y" from="281,3680" to="282,3740" strokeweight="0"/>
            <v:line id="_x0000_s1042" style="position:absolute;flip:y" from="842,3680" to="843,3740" strokeweight="0"/>
            <v:line id="_x0000_s1043" style="position:absolute;flip:y" from="1403,3680" to="1404,3740" strokeweight="0"/>
            <v:line id="_x0000_s1044" style="position:absolute;flip:y" from="1946,3680" to="1947,3740" strokeweight="0"/>
            <v:line id="_x0000_s1045" style="position:absolute;flip:y" from="2507,3680" to="2508,3740" strokeweight="0"/>
            <v:line id="_x0000_s1046" style="position:absolute;flip:y" from="3068,3680" to="3069,3740" strokeweight="0"/>
            <v:line id="_x0000_s1047" style="position:absolute;flip:y" from="3629,3680" to="3630,3740" strokeweight="0"/>
            <v:line id="_x0000_s1048" style="position:absolute;flip:y" from="4190,3680" to="4191,3740" strokeweight="0"/>
            <v:line id="_x0000_s1049" style="position:absolute;flip:y" from="4733,3680" to="4734,3740" strokeweight="0"/>
            <v:line id="_x0000_s1050" style="position:absolute;flip:y" from="5294,3680" to="5295,3740" strokeweight="0"/>
            <v:line id="_x0000_s1051" style="position:absolute;flip:y" from="5855,3680" to="5856,3740" strokeweight="0"/>
            <v:shape id="_x0000_s1052" style="position:absolute;left:561;top:636;width:5014;height:3044" coordsize="268,201" path="m,l30,201,60,3,89,192r30,-77l149,158r30,23l209,186r29,10l268,201e" filled="f" strokecolor="navy" strokeweight="53e-5mm">
              <v:path arrowok="t"/>
            </v:shape>
            <v:shape id="_x0000_s1053" style="position:absolute;left:561;top:863;width:5014;height:2817" coordsize="268,186" path="m,l30,157,60,76r29,54l119,102r30,52l179,135r30,26l238,138r30,48e" filled="f" strokecolor="fuchsia" strokeweight="53e-5mm">
              <v:path arrowok="t"/>
            </v:shape>
            <v:shape id="_x0000_s1054" style="position:absolute;left:505;top:591;width:112;height:90" coordsize="112,90" path="m56,r56,45l56,90,,45,56,xe" fillcolor="navy" strokecolor="navy" strokeweight="53e-5mm">
              <v:path arrowok="t"/>
            </v:shape>
            <v:shape id="_x0000_s1055" style="position:absolute;left:1066;top:3634;width:113;height:91" coordsize="113,91" path="m56,r57,46l56,91,,46,56,xe" fillcolor="navy" strokecolor="navy" strokeweight="53e-5mm">
              <v:path arrowok="t"/>
            </v:shape>
            <v:shape id="_x0000_s1056" style="position:absolute;left:1628;top:636;width:112;height:91" coordsize="112,91" path="m56,r56,45l56,91,,45,56,xe" fillcolor="navy" strokecolor="navy" strokeweight="53e-5mm">
              <v:path arrowok="t"/>
            </v:shape>
            <v:shape id="_x0000_s1057" style="position:absolute;left:2170;top:3498;width:112;height:91" coordsize="112,91" path="m56,r56,45l56,91,,45,56,xe" fillcolor="navy" strokecolor="navy" strokeweight="53e-5mm">
              <v:path arrowok="t"/>
            </v:shape>
            <v:shape id="_x0000_s1058" style="position:absolute;left:2731;top:2332;width:113;height:91" coordsize="113,91" path="m56,r57,45l56,91,,45,56,xe" fillcolor="navy" strokecolor="navy" strokeweight="53e-5mm">
              <v:path arrowok="t"/>
            </v:shape>
            <v:shape id="_x0000_s1059" style="position:absolute;left:3293;top:2983;width:112;height:91" coordsize="112,91" path="m56,r56,46l56,91,,46,56,xe" fillcolor="navy" strokecolor="navy" strokeweight="53e-5mm">
              <v:path arrowok="t"/>
            </v:shape>
            <v:shape id="_x0000_s1060" style="position:absolute;left:3854;top:3331;width:112;height:91" coordsize="112,91" path="m56,r56,46l56,91,,46,56,xe" fillcolor="navy" strokecolor="navy" strokeweight="53e-5mm">
              <v:path arrowok="t"/>
            </v:shape>
            <v:shape id="_x0000_s1061" style="position:absolute;left:4415;top:3407;width:112;height:91" coordsize="112,91" path="m56,r56,45l56,91,,45,56,xe" fillcolor="navy" strokecolor="navy" strokeweight="53e-5mm">
              <v:path arrowok="t"/>
            </v:shape>
            <v:shape id="_x0000_s1062" style="position:absolute;left:4957;top:3558;width:113;height:91" coordsize="113,91" path="m57,r56,46l57,91,,46,57,xe" fillcolor="navy" strokecolor="navy" strokeweight="53e-5mm">
              <v:path arrowok="t"/>
            </v:shape>
            <v:shape id="_x0000_s1063" style="position:absolute;left:5519;top:3634;width:112;height:91" coordsize="112,91" path="m56,r56,46l56,91,,46,56,xe" fillcolor="navy" strokecolor="navy" strokeweight="53e-5mm">
              <v:path arrowok="t"/>
            </v:shape>
            <v:rect id="_x0000_s1064" style="position:absolute;left:505;top:818;width:94;height:75" fillcolor="fuchsia" strokecolor="fuchsia" strokeweight="53e-5mm"/>
            <v:rect id="_x0000_s1065" style="position:absolute;left:1066;top:3195;width:94;height:76" fillcolor="fuchsia" strokecolor="fuchsia" strokeweight="53e-5mm"/>
            <v:rect id="_x0000_s1066" style="position:absolute;left:1628;top:1969;width:93;height:75" fillcolor="fuchsia" strokecolor="fuchsia" strokeweight="53e-5mm"/>
            <v:rect id="_x0000_s1067" style="position:absolute;left:2170;top:2786;width:94;height:76" fillcolor="fuchsia" strokecolor="fuchsia" strokeweight="53e-5mm"/>
            <v:rect id="_x0000_s1068" style="position:absolute;left:2731;top:2362;width:94;height:76" fillcolor="fuchsia" strokecolor="fuchsia" strokeweight="53e-5mm"/>
            <v:rect id="_x0000_s1069" style="position:absolute;left:3293;top:3150;width:93;height:75" fillcolor="fuchsia" strokecolor="fuchsia" strokeweight="53e-5mm"/>
            <v:rect id="_x0000_s1070" style="position:absolute;left:3854;top:2862;width:93;height:76" fillcolor="fuchsia" strokecolor="fuchsia" strokeweight="53e-5mm"/>
            <v:rect id="_x0000_s1071" style="position:absolute;left:4415;top:3256;width:93;height:75" fillcolor="fuchsia" strokecolor="fuchsia" strokeweight="53e-5mm"/>
            <v:rect id="_x0000_s1072" style="position:absolute;left:4957;top:2907;width:94;height:76" fillcolor="fuchsia" strokecolor="fuchsia" strokeweight="53e-5mm"/>
            <v:rect id="_x0000_s1073" style="position:absolute;left:5519;top:3634;width:93;height:76" fillcolor="fuchsia" strokecolor="fuchsia" strokeweight="53e-5mm"/>
            <v:rect id="_x0000_s1074" style="position:absolute;left:486;top:3861;width:134;height:276;mso-wrap-style:none" filled="f" stroked="f">
              <v:textbox style="mso-fit-shape-to-text:t" inset="0,0,0,0">
                <w:txbxContent>
                  <w:p w:rsidR="00E670B7" w:rsidRDefault="00E670B7" w:rsidP="00E670B7">
                    <w:r>
                      <w:rPr>
                        <w:rFonts w:ascii="Arial" w:hAnsi="Arial" w:cs="Arial"/>
                        <w:color w:val="000000"/>
                      </w:rPr>
                      <w:t>1</w:t>
                    </w:r>
                  </w:p>
                </w:txbxContent>
              </v:textbox>
            </v:rect>
            <v:rect id="_x0000_s1075" style="position:absolute;left:1048;top:3861;width:134;height:276;mso-wrap-style:none" filled="f" stroked="f">
              <v:textbox style="mso-fit-shape-to-text:t" inset="0,0,0,0">
                <w:txbxContent>
                  <w:p w:rsidR="00E670B7" w:rsidRDefault="00E670B7" w:rsidP="00E670B7">
                    <w:r>
                      <w:rPr>
                        <w:rFonts w:ascii="Arial" w:hAnsi="Arial" w:cs="Arial"/>
                        <w:color w:val="000000"/>
                      </w:rPr>
                      <w:t>2</w:t>
                    </w:r>
                  </w:p>
                </w:txbxContent>
              </v:textbox>
            </v:rect>
            <v:rect id="_x0000_s1076" style="position:absolute;left:1609;top:3861;width:134;height:276;mso-wrap-style:none" filled="f" stroked="f">
              <v:textbox style="mso-fit-shape-to-text:t" inset="0,0,0,0">
                <w:txbxContent>
                  <w:p w:rsidR="00E670B7" w:rsidRDefault="00E670B7" w:rsidP="00E670B7">
                    <w:r>
                      <w:rPr>
                        <w:rFonts w:ascii="Arial" w:hAnsi="Arial" w:cs="Arial"/>
                        <w:color w:val="000000"/>
                      </w:rPr>
                      <w:t>3</w:t>
                    </w:r>
                  </w:p>
                </w:txbxContent>
              </v:textbox>
            </v:rect>
            <v:rect id="_x0000_s1077" style="position:absolute;left:2151;top:3861;width:134;height:276;mso-wrap-style:none" filled="f" stroked="f">
              <v:textbox style="mso-fit-shape-to-text:t" inset="0,0,0,0">
                <w:txbxContent>
                  <w:p w:rsidR="00E670B7" w:rsidRDefault="00E670B7" w:rsidP="00E670B7">
                    <w:r>
                      <w:rPr>
                        <w:rFonts w:ascii="Arial" w:hAnsi="Arial" w:cs="Arial"/>
                        <w:color w:val="000000"/>
                      </w:rPr>
                      <w:t>4</w:t>
                    </w:r>
                  </w:p>
                </w:txbxContent>
              </v:textbox>
            </v:rect>
            <v:rect id="_x0000_s1078" style="position:absolute;left:2713;top:3861;width:134;height:276;mso-wrap-style:none" filled="f" stroked="f">
              <v:textbox style="mso-fit-shape-to-text:t" inset="0,0,0,0">
                <w:txbxContent>
                  <w:p w:rsidR="00E670B7" w:rsidRDefault="00E670B7" w:rsidP="00E670B7">
                    <w:r>
                      <w:rPr>
                        <w:rFonts w:ascii="Arial" w:hAnsi="Arial" w:cs="Arial"/>
                        <w:color w:val="000000"/>
                      </w:rPr>
                      <w:t>5</w:t>
                    </w:r>
                  </w:p>
                </w:txbxContent>
              </v:textbox>
            </v:rect>
            <v:rect id="_x0000_s1079" style="position:absolute;left:3274;top:3861;width:134;height:276;mso-wrap-style:none" filled="f" stroked="f">
              <v:textbox style="mso-fit-shape-to-text:t" inset="0,0,0,0">
                <w:txbxContent>
                  <w:p w:rsidR="00E670B7" w:rsidRDefault="00E670B7" w:rsidP="00E670B7">
                    <w:r>
                      <w:rPr>
                        <w:rFonts w:ascii="Arial" w:hAnsi="Arial" w:cs="Arial"/>
                        <w:color w:val="000000"/>
                      </w:rPr>
                      <w:t>6</w:t>
                    </w:r>
                  </w:p>
                </w:txbxContent>
              </v:textbox>
            </v:rect>
            <v:rect id="_x0000_s1080" style="position:absolute;left:3835;top:3861;width:134;height:276;mso-wrap-style:none" filled="f" stroked="f">
              <v:textbox style="mso-fit-shape-to-text:t" inset="0,0,0,0">
                <w:txbxContent>
                  <w:p w:rsidR="00E670B7" w:rsidRDefault="00E670B7" w:rsidP="00E670B7">
                    <w:r>
                      <w:rPr>
                        <w:rFonts w:ascii="Arial" w:hAnsi="Arial" w:cs="Arial"/>
                        <w:color w:val="000000"/>
                      </w:rPr>
                      <w:t>7</w:t>
                    </w:r>
                  </w:p>
                </w:txbxContent>
              </v:textbox>
            </v:rect>
            <v:rect id="_x0000_s1081" style="position:absolute;left:4396;top:3861;width:134;height:276;mso-wrap-style:none" filled="f" stroked="f">
              <v:textbox style="mso-fit-shape-to-text:t" inset="0,0,0,0">
                <w:txbxContent>
                  <w:p w:rsidR="00E670B7" w:rsidRDefault="00E670B7" w:rsidP="00E670B7">
                    <w:r>
                      <w:rPr>
                        <w:rFonts w:ascii="Arial" w:hAnsi="Arial" w:cs="Arial"/>
                        <w:color w:val="000000"/>
                      </w:rPr>
                      <w:t>8</w:t>
                    </w:r>
                  </w:p>
                </w:txbxContent>
              </v:textbox>
            </v:rect>
            <v:rect id="_x0000_s1082" style="position:absolute;left:4939;top:3861;width:134;height:276;mso-wrap-style:none" filled="f" stroked="f">
              <v:textbox style="mso-fit-shape-to-text:t" inset="0,0,0,0">
                <w:txbxContent>
                  <w:p w:rsidR="00E670B7" w:rsidRDefault="00E670B7" w:rsidP="00E670B7">
                    <w:r>
                      <w:rPr>
                        <w:rFonts w:ascii="Arial" w:hAnsi="Arial" w:cs="Arial"/>
                        <w:color w:val="000000"/>
                      </w:rPr>
                      <w:t>9</w:t>
                    </w:r>
                  </w:p>
                </w:txbxContent>
              </v:textbox>
            </v:rect>
            <v:rect id="_x0000_s1083" style="position:absolute;left:5425;top:3861;width:267;height:276;mso-wrap-style:none" filled="f" stroked="f">
              <v:textbox style="mso-fit-shape-to-text:t" inset="0,0,0,0">
                <w:txbxContent>
                  <w:p w:rsidR="00E670B7" w:rsidRDefault="00E670B7" w:rsidP="00E670B7">
                    <w:r>
                      <w:rPr>
                        <w:rFonts w:ascii="Arial" w:hAnsi="Arial" w:cs="Arial"/>
                        <w:color w:val="000000"/>
                      </w:rPr>
                      <w:t>10</w:t>
                    </w:r>
                  </w:p>
                </w:txbxContent>
              </v:textbox>
            </v:rect>
            <v:rect id="_x0000_s1084" style="position:absolute;left:2563;top:4194;width:2268;height:276;mso-wrap-style:none" filled="f" stroked="f">
              <v:textbox style="mso-fit-shape-to-text:t" inset="0,0,0,0">
                <w:txbxContent>
                  <w:p w:rsidR="00E670B7" w:rsidRDefault="00E670B7" w:rsidP="00E670B7">
                    <w:r>
                      <w:rPr>
                        <w:rFonts w:ascii="Arial" w:hAnsi="Arial" w:cs="Arial"/>
                        <w:color w:val="000000"/>
                      </w:rPr>
                      <w:t>Parameters an</w:t>
                    </w:r>
                    <w:r>
                      <w:rPr>
                        <w:rFonts w:ascii="Arial" w:hAnsi="Arial" w:cs="Arial"/>
                        <w:color w:val="000000"/>
                      </w:rPr>
                      <w:t>a</w:t>
                    </w:r>
                    <w:r>
                      <w:rPr>
                        <w:rFonts w:ascii="Arial" w:hAnsi="Arial" w:cs="Arial"/>
                        <w:color w:val="000000"/>
                      </w:rPr>
                      <w:t>lyzed</w:t>
                    </w:r>
                  </w:p>
                </w:txbxContent>
              </v:textbox>
            </v:rect>
            <v:rect id="_x0000_s1085" style="position:absolute;left:6099;top:1545;width:1908;height:1196" strokeweight="0"/>
            <v:line id="_x0000_s1086" style="position:absolute" from="6230,1711" to="6735,1712" strokecolor="navy" strokeweight="53e-5mm"/>
            <v:shape id="_x0000_s1087" style="position:absolute;left:6398;top:1666;width:112;height:91" coordsize="112,91" path="m56,r56,45l56,91,,45,56,xe" fillcolor="navy" strokecolor="navy" strokeweight="53e-5mm">
              <v:path arrowok="t"/>
            </v:shape>
            <v:rect id="_x0000_s1088" style="position:absolute;left:6810;top:1590;width:987;height:276;mso-wrap-style:none" filled="f" stroked="f">
              <v:textbox style="mso-fit-shape-to-text:t" inset="0,0,0,0">
                <w:txbxContent>
                  <w:p w:rsidR="00E670B7" w:rsidRDefault="00E670B7" w:rsidP="00E670B7">
                    <w:smartTag w:uri="urn:schemas-microsoft-com:office:smarttags" w:element="place">
                      <w:smartTag w:uri="urn:schemas-microsoft-com:office:smarttags" w:element="country-region">
                        <w:r>
                          <w:rPr>
                            <w:rFonts w:ascii="Arial" w:hAnsi="Arial" w:cs="Arial"/>
                            <w:color w:val="000000"/>
                          </w:rPr>
                          <w:t>Ge</w:t>
                        </w:r>
                        <w:r>
                          <w:rPr>
                            <w:rFonts w:ascii="Arial" w:hAnsi="Arial" w:cs="Arial"/>
                            <w:color w:val="000000"/>
                          </w:rPr>
                          <w:t>r</w:t>
                        </w:r>
                        <w:r>
                          <w:rPr>
                            <w:rFonts w:ascii="Arial" w:hAnsi="Arial" w:cs="Arial"/>
                            <w:color w:val="000000"/>
                          </w:rPr>
                          <w:t>many</w:t>
                        </w:r>
                      </w:smartTag>
                    </w:smartTag>
                  </w:p>
                </w:txbxContent>
              </v:textbox>
            </v:rect>
            <v:rect id="_x0000_s1089" style="position:absolute;left:6810;top:1847;width:681;height:276;mso-wrap-style:none" filled="f" stroked="f">
              <v:textbox style="mso-fit-shape-to-text:t" inset="0,0,0,0">
                <w:txbxContent>
                  <w:p w:rsidR="00E670B7" w:rsidRDefault="00E670B7" w:rsidP="00E670B7">
                    <w:r>
                      <w:rPr>
                        <w:rFonts w:ascii="Arial" w:hAnsi="Arial" w:cs="Arial"/>
                        <w:color w:val="000000"/>
                      </w:rPr>
                      <w:t>R</w:t>
                    </w:r>
                    <w:r>
                      <w:rPr>
                        <w:rFonts w:ascii="Arial" w:hAnsi="Arial" w:cs="Arial"/>
                        <w:color w:val="000000"/>
                      </w:rPr>
                      <w:t>e</w:t>
                    </w:r>
                    <w:r>
                      <w:rPr>
                        <w:rFonts w:ascii="Arial" w:hAnsi="Arial" w:cs="Arial"/>
                        <w:color w:val="000000"/>
                      </w:rPr>
                      <w:t>sult</w:t>
                    </w:r>
                  </w:p>
                </w:txbxContent>
              </v:textbox>
            </v:rect>
            <v:line id="_x0000_s1090" style="position:absolute" from="6230,2302" to="6735,2303" strokecolor="fuchsia" strokeweight="53e-5mm"/>
            <v:rect id="_x0000_s1091" style="position:absolute;left:6417;top:2256;width:93;height:76" fillcolor="fuchsia" strokecolor="fuchsia" strokeweight="53e-5mm"/>
            <v:rect id="_x0000_s1092" style="position:absolute;left:6810;top:2181;width:1028;height:276;mso-wrap-style:none" filled="f" stroked="f">
              <v:textbox style="mso-fit-shape-to-text:t" inset="0,0,0,0">
                <w:txbxContent>
                  <w:p w:rsidR="00E670B7" w:rsidRDefault="00E670B7" w:rsidP="00E670B7">
                    <w:r>
                      <w:rPr>
                        <w:rFonts w:ascii="Arial" w:hAnsi="Arial" w:cs="Arial"/>
                        <w:color w:val="000000"/>
                      </w:rPr>
                      <w:t>R</w:t>
                    </w:r>
                    <w:r>
                      <w:rPr>
                        <w:rFonts w:ascii="Arial" w:hAnsi="Arial" w:cs="Arial"/>
                        <w:color w:val="000000"/>
                      </w:rPr>
                      <w:t>e</w:t>
                    </w:r>
                    <w:r>
                      <w:rPr>
                        <w:rFonts w:ascii="Arial" w:hAnsi="Arial" w:cs="Arial"/>
                        <w:color w:val="000000"/>
                      </w:rPr>
                      <w:t>search</w:t>
                    </w:r>
                  </w:p>
                </w:txbxContent>
              </v:textbox>
            </v:rect>
            <v:rect id="_x0000_s1093" style="position:absolute;left:6810;top:2438;width:681;height:276;mso-wrap-style:none" filled="f" stroked="f">
              <v:textbox style="mso-fit-shape-to-text:t" inset="0,0,0,0">
                <w:txbxContent>
                  <w:p w:rsidR="00E670B7" w:rsidRDefault="00E670B7" w:rsidP="00E670B7">
                    <w:r>
                      <w:rPr>
                        <w:rFonts w:ascii="Arial" w:hAnsi="Arial" w:cs="Arial"/>
                        <w:color w:val="000000"/>
                      </w:rPr>
                      <w:t>R</w:t>
                    </w:r>
                    <w:r>
                      <w:rPr>
                        <w:rFonts w:ascii="Arial" w:hAnsi="Arial" w:cs="Arial"/>
                        <w:color w:val="000000"/>
                      </w:rPr>
                      <w:t>e</w:t>
                    </w:r>
                    <w:r>
                      <w:rPr>
                        <w:rFonts w:ascii="Arial" w:hAnsi="Arial" w:cs="Arial"/>
                        <w:color w:val="000000"/>
                      </w:rPr>
                      <w:t>sult</w:t>
                    </w:r>
                  </w:p>
                </w:txbxContent>
              </v:textbox>
            </v:rect>
            <v:rect id="_x0000_s1094" style="position:absolute;left:94;top:76;width:7969;height:4603" filled="f" strokeweight="0"/>
            <w10:wrap type="none"/>
            <w10:anchorlock/>
          </v:group>
        </w:pict>
      </w:r>
    </w:p>
    <w:p w:rsidR="00E670B7" w:rsidRDefault="00E670B7" w:rsidP="00E670B7">
      <w:pPr>
        <w:rPr>
          <w:rFonts w:ascii="Arial" w:hAnsi="Arial" w:cs="Arial"/>
          <w:spacing w:val="10"/>
          <w:lang w:val="en-US"/>
        </w:rPr>
      </w:pPr>
      <w:r w:rsidRPr="0061672E">
        <w:rPr>
          <w:rFonts w:ascii="Arial" w:hAnsi="Arial" w:cs="Arial"/>
          <w:b/>
          <w:spacing w:val="10"/>
          <w:lang w:val="en-US"/>
        </w:rPr>
        <w:t xml:space="preserve">Figure 4.5  </w:t>
      </w:r>
      <w:r w:rsidRPr="0061672E">
        <w:rPr>
          <w:rFonts w:ascii="Arial" w:hAnsi="Arial" w:cs="Arial"/>
          <w:spacing w:val="10"/>
          <w:lang w:val="en-US"/>
        </w:rPr>
        <w:t xml:space="preserve">Comparison of a Result from </w:t>
      </w:r>
      <w:smartTag w:uri="urn:schemas-microsoft-com:office:smarttags" w:element="place">
        <w:smartTag w:uri="urn:schemas-microsoft-com:office:smarttags" w:element="country-region">
          <w:r w:rsidRPr="0061672E">
            <w:rPr>
              <w:rFonts w:ascii="Arial" w:hAnsi="Arial" w:cs="Arial"/>
              <w:spacing w:val="10"/>
              <w:lang w:val="en-US"/>
            </w:rPr>
            <w:t>Germany</w:t>
          </w:r>
        </w:smartTag>
      </w:smartTag>
      <w:r w:rsidRPr="0061672E">
        <w:rPr>
          <w:rFonts w:ascii="Arial" w:hAnsi="Arial" w:cs="Arial"/>
          <w:spacing w:val="10"/>
          <w:lang w:val="en-US"/>
        </w:rPr>
        <w:t xml:space="preserve"> with one of the R</w:t>
      </w:r>
      <w:r w:rsidRPr="0061672E">
        <w:rPr>
          <w:rFonts w:ascii="Arial" w:hAnsi="Arial" w:cs="Arial"/>
          <w:spacing w:val="10"/>
          <w:lang w:val="en-US"/>
        </w:rPr>
        <w:t>e</w:t>
      </w:r>
      <w:r>
        <w:rPr>
          <w:rFonts w:ascii="Arial" w:hAnsi="Arial" w:cs="Arial"/>
          <w:spacing w:val="10"/>
          <w:lang w:val="en-US"/>
        </w:rPr>
        <w:t xml:space="preserve">-       </w:t>
      </w:r>
    </w:p>
    <w:p w:rsidR="00E670B7" w:rsidRPr="0061672E" w:rsidRDefault="00E670B7" w:rsidP="00E670B7">
      <w:pPr>
        <w:rPr>
          <w:rFonts w:ascii="Arial" w:hAnsi="Arial" w:cs="Arial"/>
          <w:spacing w:val="10"/>
          <w:lang w:val="en-US"/>
        </w:rPr>
      </w:pPr>
      <w:r>
        <w:rPr>
          <w:rFonts w:ascii="Arial" w:hAnsi="Arial" w:cs="Arial"/>
          <w:spacing w:val="10"/>
          <w:lang w:val="en-US"/>
        </w:rPr>
        <w:t xml:space="preserve">                   </w:t>
      </w:r>
      <w:r w:rsidRPr="0061672E">
        <w:rPr>
          <w:rFonts w:ascii="Arial" w:hAnsi="Arial" w:cs="Arial"/>
          <w:spacing w:val="10"/>
          <w:lang w:val="en-US"/>
        </w:rPr>
        <w:t>search R</w:t>
      </w:r>
      <w:r w:rsidRPr="0061672E">
        <w:rPr>
          <w:rFonts w:ascii="Arial" w:hAnsi="Arial" w:cs="Arial"/>
          <w:spacing w:val="10"/>
          <w:lang w:val="en-US"/>
        </w:rPr>
        <w:t>e</w:t>
      </w:r>
      <w:r w:rsidRPr="0061672E">
        <w:rPr>
          <w:rFonts w:ascii="Arial" w:hAnsi="Arial" w:cs="Arial"/>
          <w:spacing w:val="10"/>
          <w:lang w:val="en-US"/>
        </w:rPr>
        <w:t>sults from Gombe</w:t>
      </w:r>
    </w:p>
    <w:p w:rsidR="00E670B7" w:rsidRPr="002E26DD" w:rsidRDefault="00E670B7" w:rsidP="00E670B7">
      <w:pPr>
        <w:jc w:val="both"/>
        <w:rPr>
          <w:rFonts w:ascii="Arial" w:hAnsi="Arial" w:cs="Arial"/>
          <w:sz w:val="20"/>
          <w:szCs w:val="20"/>
        </w:rPr>
      </w:pPr>
      <w:r w:rsidRPr="002E26DD">
        <w:rPr>
          <w:rFonts w:ascii="Arial" w:hAnsi="Arial" w:cs="Arial"/>
          <w:sz w:val="20"/>
          <w:szCs w:val="20"/>
        </w:rPr>
        <w:t>(On the X-axis are parameters analyzed: 1= PH, 2=Turbidity, 3= Dissolved Oxygen, 4= Nitrate, 5= Sulphate, 6= Flu</w:t>
      </w:r>
      <w:r w:rsidRPr="002E26DD">
        <w:rPr>
          <w:rFonts w:ascii="Arial" w:hAnsi="Arial" w:cs="Arial"/>
          <w:sz w:val="20"/>
          <w:szCs w:val="20"/>
        </w:rPr>
        <w:t>o</w:t>
      </w:r>
      <w:r w:rsidRPr="002E26DD">
        <w:rPr>
          <w:rFonts w:ascii="Arial" w:hAnsi="Arial" w:cs="Arial"/>
          <w:sz w:val="20"/>
          <w:szCs w:val="20"/>
        </w:rPr>
        <w:t>ride, 7= Aluminium, 8= Iron (Total), 9= Manganese and 10= Total Coli form)</w:t>
      </w:r>
    </w:p>
    <w:p w:rsidR="00E670B7" w:rsidRPr="00AD3ACA" w:rsidRDefault="00E670B7" w:rsidP="00E670B7">
      <w:pPr>
        <w:spacing w:line="360" w:lineRule="auto"/>
        <w:jc w:val="both"/>
        <w:rPr>
          <w:rFonts w:ascii="Arial" w:hAnsi="Arial" w:cs="Arial"/>
          <w:spacing w:val="10"/>
        </w:rPr>
      </w:pPr>
      <w:r w:rsidRPr="00AD3ACA">
        <w:rPr>
          <w:rFonts w:ascii="Arial" w:hAnsi="Arial" w:cs="Arial"/>
          <w:spacing w:val="10"/>
        </w:rPr>
        <w:lastRenderedPageBreak/>
        <w:t xml:space="preserve">In Figure 4.5 some parameters from Gombe research laboratory are compared with the example result from </w:t>
      </w:r>
      <w:smartTag w:uri="urn:schemas-microsoft-com:office:smarttags" w:element="country-region">
        <w:smartTag w:uri="urn:schemas-microsoft-com:office:smarttags" w:element="place">
          <w:r w:rsidRPr="00AD3ACA">
            <w:rPr>
              <w:rFonts w:ascii="Arial" w:hAnsi="Arial" w:cs="Arial"/>
              <w:spacing w:val="10"/>
            </w:rPr>
            <w:t>Germany</w:t>
          </w:r>
        </w:smartTag>
      </w:smartTag>
      <w:r w:rsidRPr="00AD3ACA">
        <w:rPr>
          <w:rFonts w:ascii="Arial" w:hAnsi="Arial" w:cs="Arial"/>
          <w:spacing w:val="10"/>
        </w:rPr>
        <w:t xml:space="preserve"> from Reichenhall quoted a</w:t>
      </w:r>
      <w:r w:rsidRPr="00AD3ACA">
        <w:rPr>
          <w:rFonts w:ascii="Arial" w:hAnsi="Arial" w:cs="Arial"/>
          <w:spacing w:val="10"/>
        </w:rPr>
        <w:t>l</w:t>
      </w:r>
      <w:r w:rsidRPr="00AD3ACA">
        <w:rPr>
          <w:rFonts w:ascii="Arial" w:hAnsi="Arial" w:cs="Arial"/>
          <w:spacing w:val="10"/>
        </w:rPr>
        <w:t xml:space="preserve">ready above in Table 4.9, only ten parameters are used since they are the ones common to both laboratories. The </w:t>
      </w:r>
      <w:r w:rsidRPr="00AD3ACA">
        <w:rPr>
          <w:rFonts w:ascii="Arial" w:hAnsi="Arial" w:cs="Arial"/>
          <w:spacing w:val="10"/>
          <w:sz w:val="32"/>
          <w:szCs w:val="32"/>
          <w:vertAlign w:val="subscript"/>
        </w:rPr>
        <w:t>P</w:t>
      </w:r>
      <w:r w:rsidRPr="00AD3ACA">
        <w:rPr>
          <w:rFonts w:ascii="Arial" w:hAnsi="Arial" w:cs="Arial"/>
          <w:spacing w:val="10"/>
        </w:rPr>
        <w:t xml:space="preserve">H values are almost the same in both cases with that of Reichenhall </w:t>
      </w:r>
      <w:smartTag w:uri="urn:schemas-microsoft-com:office:smarttags" w:element="country-region">
        <w:r w:rsidRPr="00AD3ACA">
          <w:rPr>
            <w:rFonts w:ascii="Arial" w:hAnsi="Arial" w:cs="Arial"/>
            <w:spacing w:val="10"/>
          </w:rPr>
          <w:t>Germany</w:t>
        </w:r>
      </w:smartTag>
      <w:r w:rsidRPr="00AD3ACA">
        <w:rPr>
          <w:rFonts w:ascii="Arial" w:hAnsi="Arial" w:cs="Arial"/>
          <w:spacing w:val="10"/>
        </w:rPr>
        <w:t xml:space="preserve"> a little higher than that of Gombe </w:t>
      </w:r>
      <w:smartTag w:uri="urn:schemas-microsoft-com:office:smarttags" w:element="place">
        <w:smartTag w:uri="urn:schemas-microsoft-com:office:smarttags" w:element="country-region">
          <w:r w:rsidRPr="00AD3ACA">
            <w:rPr>
              <w:rFonts w:ascii="Arial" w:hAnsi="Arial" w:cs="Arial"/>
              <w:spacing w:val="10"/>
            </w:rPr>
            <w:t>Nigeria</w:t>
          </w:r>
        </w:smartTag>
      </w:smartTag>
      <w:r w:rsidRPr="00AD3ACA">
        <w:rPr>
          <w:rFonts w:ascii="Arial" w:hAnsi="Arial" w:cs="Arial"/>
          <w:spacing w:val="10"/>
        </w:rPr>
        <w:t>. The highest value of dissolved oxygen (DO) in the Re</w:t>
      </w:r>
      <w:r w:rsidRPr="00AD3ACA">
        <w:rPr>
          <w:rFonts w:ascii="Arial" w:hAnsi="Arial" w:cs="Arial"/>
          <w:spacing w:val="10"/>
        </w:rPr>
        <w:t>i</w:t>
      </w:r>
      <w:r w:rsidRPr="00AD3ACA">
        <w:rPr>
          <w:rFonts w:ascii="Arial" w:hAnsi="Arial" w:cs="Arial"/>
          <w:spacing w:val="10"/>
        </w:rPr>
        <w:t>chenhall value is rather positive, since that determines how good the water is, higher DO means less oxygen demand by some pollutants in the water. Sulphate value is a bit higher in the Reichenhall than in Gombe but the di</w:t>
      </w:r>
      <w:r w:rsidRPr="00AD3ACA">
        <w:rPr>
          <w:rFonts w:ascii="Arial" w:hAnsi="Arial" w:cs="Arial"/>
          <w:spacing w:val="10"/>
        </w:rPr>
        <w:t>f</w:t>
      </w:r>
      <w:r w:rsidRPr="00AD3ACA">
        <w:rPr>
          <w:rFonts w:ascii="Arial" w:hAnsi="Arial" w:cs="Arial"/>
          <w:spacing w:val="10"/>
        </w:rPr>
        <w:t>ference is not so big. Out of the ten parameters, nine of which should be small values five of the Gombe results are higher than the R</w:t>
      </w:r>
      <w:r>
        <w:rPr>
          <w:rFonts w:ascii="Arial" w:hAnsi="Arial" w:cs="Arial"/>
          <w:spacing w:val="10"/>
        </w:rPr>
        <w:t>eichenhall r</w:t>
      </w:r>
      <w:r>
        <w:rPr>
          <w:rFonts w:ascii="Arial" w:hAnsi="Arial" w:cs="Arial"/>
          <w:spacing w:val="10"/>
        </w:rPr>
        <w:t>e</w:t>
      </w:r>
      <w:r>
        <w:rPr>
          <w:rFonts w:ascii="Arial" w:hAnsi="Arial" w:cs="Arial"/>
          <w:spacing w:val="10"/>
        </w:rPr>
        <w:t>sult, things like turbidity, nitrate, iron (t</w:t>
      </w:r>
      <w:r w:rsidRPr="00AD3ACA">
        <w:rPr>
          <w:rFonts w:ascii="Arial" w:hAnsi="Arial" w:cs="Arial"/>
          <w:spacing w:val="10"/>
        </w:rPr>
        <w:t>otal) a</w:t>
      </w:r>
      <w:r>
        <w:rPr>
          <w:rFonts w:ascii="Arial" w:hAnsi="Arial" w:cs="Arial"/>
          <w:spacing w:val="10"/>
        </w:rPr>
        <w:t>nd m</w:t>
      </w:r>
      <w:r w:rsidRPr="00AD3ACA">
        <w:rPr>
          <w:rFonts w:ascii="Arial" w:hAnsi="Arial" w:cs="Arial"/>
          <w:spacing w:val="10"/>
        </w:rPr>
        <w:t>anganese are pretty higher and they are very important parameters in determining drinking w</w:t>
      </w:r>
      <w:r w:rsidRPr="00AD3ACA">
        <w:rPr>
          <w:rFonts w:ascii="Arial" w:hAnsi="Arial" w:cs="Arial"/>
          <w:spacing w:val="10"/>
        </w:rPr>
        <w:t>a</w:t>
      </w:r>
      <w:r w:rsidRPr="00AD3ACA">
        <w:rPr>
          <w:rFonts w:ascii="Arial" w:hAnsi="Arial" w:cs="Arial"/>
          <w:spacing w:val="10"/>
        </w:rPr>
        <w:t>ter quality. One will keep in mind that 75% of the parameters analyzed in Reichenhall laboratory were not analyzed in Gombe laboratory and of those analyzed 50% were poorer compared to another laboratory in a developed country. It can be seen that the use of standards not only in limits but with methods is necessary for good env</w:t>
      </w:r>
      <w:r w:rsidRPr="00AD3ACA">
        <w:rPr>
          <w:rFonts w:ascii="Arial" w:hAnsi="Arial" w:cs="Arial"/>
          <w:spacing w:val="10"/>
        </w:rPr>
        <w:t>i</w:t>
      </w:r>
      <w:r w:rsidRPr="00AD3ACA">
        <w:rPr>
          <w:rFonts w:ascii="Arial" w:hAnsi="Arial" w:cs="Arial"/>
          <w:spacing w:val="10"/>
        </w:rPr>
        <w:t>ronmental pollution control.</w:t>
      </w:r>
    </w:p>
    <w:p w:rsidR="00E670B7" w:rsidRDefault="00E670B7" w:rsidP="00E670B7">
      <w:pPr>
        <w:spacing w:line="360" w:lineRule="auto"/>
        <w:jc w:val="both"/>
        <w:rPr>
          <w:rFonts w:ascii="Arial" w:hAnsi="Arial" w:cs="Arial"/>
        </w:rPr>
      </w:pPr>
    </w:p>
    <w:p w:rsidR="00E670B7" w:rsidRPr="00AD3ACA" w:rsidRDefault="00E670B7" w:rsidP="00E670B7">
      <w:pPr>
        <w:spacing w:line="360" w:lineRule="auto"/>
        <w:jc w:val="both"/>
        <w:rPr>
          <w:rFonts w:ascii="Arial" w:hAnsi="Arial" w:cs="Arial"/>
          <w:spacing w:val="10"/>
        </w:rPr>
      </w:pPr>
    </w:p>
    <w:p w:rsidR="00E670B7" w:rsidRPr="00AD3ACA" w:rsidRDefault="00E670B7" w:rsidP="00E670B7">
      <w:pPr>
        <w:spacing w:line="360" w:lineRule="auto"/>
        <w:rPr>
          <w:rFonts w:ascii="Arial" w:hAnsi="Arial" w:cs="Arial"/>
          <w:b/>
          <w:spacing w:val="10"/>
          <w:sz w:val="28"/>
          <w:szCs w:val="28"/>
        </w:rPr>
      </w:pPr>
      <w:r w:rsidRPr="00AD3ACA">
        <w:rPr>
          <w:rFonts w:ascii="Arial" w:hAnsi="Arial" w:cs="Arial"/>
          <w:b/>
          <w:spacing w:val="10"/>
          <w:sz w:val="28"/>
          <w:szCs w:val="28"/>
        </w:rPr>
        <w:t>4.3 Limitations of this Research</w:t>
      </w:r>
    </w:p>
    <w:p w:rsidR="00E670B7" w:rsidRPr="00AD3ACA" w:rsidRDefault="00E670B7" w:rsidP="00E670B7">
      <w:pPr>
        <w:spacing w:line="360" w:lineRule="auto"/>
        <w:rPr>
          <w:rFonts w:ascii="Arial" w:hAnsi="Arial" w:cs="Arial"/>
          <w:b/>
          <w:spacing w:val="10"/>
          <w:sz w:val="28"/>
          <w:szCs w:val="28"/>
        </w:rPr>
      </w:pPr>
    </w:p>
    <w:p w:rsidR="00E670B7" w:rsidRDefault="00E670B7" w:rsidP="00E670B7">
      <w:pPr>
        <w:spacing w:line="360" w:lineRule="auto"/>
        <w:jc w:val="both"/>
        <w:rPr>
          <w:rFonts w:ascii="Arial" w:hAnsi="Arial" w:cs="Arial"/>
          <w:spacing w:val="10"/>
        </w:rPr>
      </w:pPr>
      <w:r w:rsidRPr="00AD3ACA">
        <w:rPr>
          <w:rFonts w:ascii="Arial" w:hAnsi="Arial" w:cs="Arial"/>
          <w:spacing w:val="10"/>
        </w:rPr>
        <w:t xml:space="preserve">The scope of this work was to cover Shell in Photo Harcourt and </w:t>
      </w:r>
      <w:smartTag w:uri="urn:schemas-microsoft-com:office:smarttags" w:element="place">
        <w:smartTag w:uri="urn:schemas-microsoft-com:office:smarttags" w:element="City">
          <w:r w:rsidRPr="00AD3ACA">
            <w:rPr>
              <w:rFonts w:ascii="Arial" w:hAnsi="Arial" w:cs="Arial"/>
              <w:spacing w:val="10"/>
            </w:rPr>
            <w:t>Kano</w:t>
          </w:r>
        </w:smartTag>
      </w:smartTag>
      <w:r w:rsidRPr="00AD3ACA">
        <w:rPr>
          <w:rFonts w:ascii="Arial" w:hAnsi="Arial" w:cs="Arial"/>
          <w:spacing w:val="10"/>
        </w:rPr>
        <w:t xml:space="preserve">. In Shell the head of chemical laboratory department would not allow access into Shell for this particular research except the research topic was changed to analyse plants in polluted areas. In </w:t>
      </w:r>
      <w:smartTag w:uri="urn:schemas-microsoft-com:office:smarttags" w:element="City">
        <w:r w:rsidRPr="00AD3ACA">
          <w:rPr>
            <w:rFonts w:ascii="Arial" w:hAnsi="Arial" w:cs="Arial"/>
            <w:spacing w:val="10"/>
          </w:rPr>
          <w:t>Kano</w:t>
        </w:r>
      </w:smartTag>
      <w:r w:rsidRPr="00AD3ACA">
        <w:rPr>
          <w:rFonts w:ascii="Arial" w:hAnsi="Arial" w:cs="Arial"/>
          <w:spacing w:val="10"/>
        </w:rPr>
        <w:t xml:space="preserve"> the research was to be carried under the State Enviro</w:t>
      </w:r>
      <w:r w:rsidRPr="00AD3ACA">
        <w:rPr>
          <w:rFonts w:ascii="Arial" w:hAnsi="Arial" w:cs="Arial"/>
          <w:spacing w:val="10"/>
        </w:rPr>
        <w:t>n</w:t>
      </w:r>
      <w:r w:rsidRPr="00AD3ACA">
        <w:rPr>
          <w:rFonts w:ascii="Arial" w:hAnsi="Arial" w:cs="Arial"/>
          <w:spacing w:val="10"/>
        </w:rPr>
        <w:t xml:space="preserve">mental Protection Agency (SEPA) and the major area of research in </w:t>
      </w:r>
      <w:smartTag w:uri="urn:schemas-microsoft-com:office:smarttags" w:element="place">
        <w:smartTag w:uri="urn:schemas-microsoft-com:office:smarttags" w:element="City">
          <w:r w:rsidRPr="00AD3ACA">
            <w:rPr>
              <w:rFonts w:ascii="Arial" w:hAnsi="Arial" w:cs="Arial"/>
              <w:spacing w:val="10"/>
            </w:rPr>
            <w:t>Kano</w:t>
          </w:r>
        </w:smartTag>
      </w:smartTag>
      <w:r w:rsidRPr="00AD3ACA">
        <w:rPr>
          <w:rFonts w:ascii="Arial" w:hAnsi="Arial" w:cs="Arial"/>
          <w:spacing w:val="10"/>
        </w:rPr>
        <w:t xml:space="preserve"> was to be air pollution control. The </w:t>
      </w:r>
      <w:smartTag w:uri="urn:schemas-microsoft-com:office:smarttags" w:element="City">
        <w:r w:rsidRPr="00AD3ACA">
          <w:rPr>
            <w:rFonts w:ascii="Arial" w:hAnsi="Arial" w:cs="Arial"/>
            <w:spacing w:val="10"/>
          </w:rPr>
          <w:t>Kano</w:t>
        </w:r>
      </w:smartTag>
      <w:r w:rsidRPr="00AD3ACA">
        <w:rPr>
          <w:rFonts w:ascii="Arial" w:hAnsi="Arial" w:cs="Arial"/>
          <w:spacing w:val="10"/>
        </w:rPr>
        <w:t xml:space="preserve">’s State Environmental Protection Agency does not have air quality control laboratory, so </w:t>
      </w:r>
      <w:smartTag w:uri="urn:schemas-microsoft-com:office:smarttags" w:element="City">
        <w:smartTag w:uri="urn:schemas-microsoft-com:office:smarttags" w:element="place">
          <w:r w:rsidRPr="00AD3ACA">
            <w:rPr>
              <w:rFonts w:ascii="Arial" w:hAnsi="Arial" w:cs="Arial"/>
              <w:spacing w:val="10"/>
            </w:rPr>
            <w:t>Kano</w:t>
          </w:r>
        </w:smartTag>
      </w:smartTag>
      <w:r w:rsidRPr="00AD3ACA">
        <w:rPr>
          <w:rFonts w:ascii="Arial" w:hAnsi="Arial" w:cs="Arial"/>
          <w:spacing w:val="10"/>
        </w:rPr>
        <w:t xml:space="preserve"> was not visited.</w:t>
      </w:r>
      <w:r>
        <w:rPr>
          <w:rFonts w:ascii="Arial" w:hAnsi="Arial" w:cs="Arial"/>
          <w:spacing w:val="10"/>
        </w:rPr>
        <w:t xml:space="preserve"> </w:t>
      </w:r>
      <w:r w:rsidRPr="00AD3ACA">
        <w:rPr>
          <w:rFonts w:ascii="Arial" w:hAnsi="Arial" w:cs="Arial"/>
          <w:spacing w:val="10"/>
        </w:rPr>
        <w:t>Some of the research questions intended to be answered includes the fo</w:t>
      </w:r>
      <w:r w:rsidRPr="00AD3ACA">
        <w:rPr>
          <w:rFonts w:ascii="Arial" w:hAnsi="Arial" w:cs="Arial"/>
          <w:spacing w:val="10"/>
        </w:rPr>
        <w:t>l</w:t>
      </w:r>
      <w:r w:rsidRPr="00AD3ACA">
        <w:rPr>
          <w:rFonts w:ascii="Arial" w:hAnsi="Arial" w:cs="Arial"/>
          <w:spacing w:val="10"/>
        </w:rPr>
        <w:t xml:space="preserve">lowing; </w:t>
      </w:r>
    </w:p>
    <w:p w:rsidR="00E670B7" w:rsidRPr="00AD3ACA" w:rsidRDefault="00E670B7" w:rsidP="00E670B7">
      <w:pPr>
        <w:spacing w:line="360" w:lineRule="auto"/>
        <w:jc w:val="both"/>
        <w:rPr>
          <w:rFonts w:ascii="Arial" w:hAnsi="Arial" w:cs="Arial"/>
          <w:spacing w:val="10"/>
        </w:rPr>
      </w:pPr>
      <w:r>
        <w:rPr>
          <w:rFonts w:ascii="Arial" w:hAnsi="Arial" w:cs="Arial"/>
          <w:spacing w:val="10"/>
        </w:rPr>
        <w:br w:type="page"/>
      </w:r>
      <w:r w:rsidRPr="00AD3ACA">
        <w:rPr>
          <w:rFonts w:ascii="Arial" w:hAnsi="Arial" w:cs="Arial"/>
          <w:spacing w:val="10"/>
        </w:rPr>
        <w:lastRenderedPageBreak/>
        <w:t xml:space="preserve">In general are there laboratories participating in proficiency testing (PT) programs in </w:t>
      </w:r>
      <w:smartTag w:uri="urn:schemas-microsoft-com:office:smarttags" w:element="country-region">
        <w:smartTag w:uri="urn:schemas-microsoft-com:office:smarttags" w:element="place">
          <w:r w:rsidRPr="00AD3ACA">
            <w:rPr>
              <w:rFonts w:ascii="Arial" w:hAnsi="Arial" w:cs="Arial"/>
              <w:spacing w:val="10"/>
            </w:rPr>
            <w:t>Nigeria</w:t>
          </w:r>
        </w:smartTag>
      </w:smartTag>
      <w:r w:rsidRPr="00AD3ACA">
        <w:rPr>
          <w:rFonts w:ascii="Arial" w:hAnsi="Arial" w:cs="Arial"/>
          <w:spacing w:val="10"/>
        </w:rPr>
        <w:t>?</w:t>
      </w:r>
    </w:p>
    <w:p w:rsidR="00E670B7" w:rsidRPr="00AD3ACA" w:rsidRDefault="00E670B7" w:rsidP="00E670B7">
      <w:pPr>
        <w:tabs>
          <w:tab w:val="num" w:pos="1080"/>
        </w:tabs>
        <w:spacing w:line="360" w:lineRule="auto"/>
        <w:ind w:left="1080" w:hanging="720"/>
        <w:jc w:val="both"/>
        <w:rPr>
          <w:rFonts w:ascii="Arial" w:hAnsi="Arial" w:cs="Arial"/>
          <w:spacing w:val="10"/>
        </w:rPr>
      </w:pPr>
      <w:r w:rsidRPr="00AD3ACA">
        <w:rPr>
          <w:rFonts w:ascii="Arial" w:hAnsi="Arial" w:cs="Arial"/>
          <w:spacing w:val="10"/>
        </w:rPr>
        <w:t xml:space="preserve">      </w:t>
      </w:r>
    </w:p>
    <w:p w:rsidR="00E670B7" w:rsidRPr="00AD3ACA" w:rsidRDefault="00E670B7" w:rsidP="00E670B7">
      <w:pPr>
        <w:numPr>
          <w:ilvl w:val="1"/>
          <w:numId w:val="15"/>
        </w:numPr>
        <w:tabs>
          <w:tab w:val="clear" w:pos="1440"/>
          <w:tab w:val="num" w:pos="1080"/>
        </w:tabs>
        <w:spacing w:line="360" w:lineRule="auto"/>
        <w:ind w:left="1080" w:hanging="720"/>
        <w:jc w:val="both"/>
        <w:rPr>
          <w:rFonts w:ascii="Arial" w:hAnsi="Arial" w:cs="Arial"/>
          <w:spacing w:val="10"/>
        </w:rPr>
      </w:pPr>
      <w:r w:rsidRPr="00AD3ACA">
        <w:rPr>
          <w:rFonts w:ascii="Arial" w:hAnsi="Arial" w:cs="Arial"/>
          <w:spacing w:val="10"/>
        </w:rPr>
        <w:t>Do the laboratories have calibration data for their instruments?</w:t>
      </w:r>
    </w:p>
    <w:p w:rsidR="00E670B7" w:rsidRPr="00AD3ACA" w:rsidRDefault="00E670B7" w:rsidP="00E670B7">
      <w:pPr>
        <w:tabs>
          <w:tab w:val="num" w:pos="1080"/>
        </w:tabs>
        <w:spacing w:line="360" w:lineRule="auto"/>
        <w:ind w:left="1080" w:hanging="720"/>
        <w:jc w:val="both"/>
        <w:rPr>
          <w:rFonts w:ascii="Arial" w:hAnsi="Arial" w:cs="Arial"/>
          <w:spacing w:val="10"/>
        </w:rPr>
      </w:pPr>
    </w:p>
    <w:p w:rsidR="00E670B7" w:rsidRPr="00AD3ACA" w:rsidRDefault="00E670B7" w:rsidP="00E670B7">
      <w:pPr>
        <w:numPr>
          <w:ilvl w:val="1"/>
          <w:numId w:val="15"/>
        </w:numPr>
        <w:tabs>
          <w:tab w:val="clear" w:pos="1440"/>
          <w:tab w:val="num" w:pos="1080"/>
        </w:tabs>
        <w:spacing w:line="360" w:lineRule="auto"/>
        <w:ind w:left="1080" w:hanging="720"/>
        <w:jc w:val="both"/>
        <w:rPr>
          <w:rFonts w:ascii="Arial" w:hAnsi="Arial" w:cs="Arial"/>
          <w:spacing w:val="10"/>
        </w:rPr>
      </w:pPr>
      <w:r w:rsidRPr="00AD3ACA">
        <w:rPr>
          <w:rFonts w:ascii="Arial" w:hAnsi="Arial" w:cs="Arial"/>
          <w:spacing w:val="10"/>
        </w:rPr>
        <w:t>Do the laboratories do calibration in terms of initial calibration, monthly validation, and recalibration? Are there calibration curves available?</w:t>
      </w:r>
    </w:p>
    <w:p w:rsidR="00E670B7" w:rsidRPr="00AD3ACA" w:rsidRDefault="00E670B7" w:rsidP="00E670B7">
      <w:pPr>
        <w:tabs>
          <w:tab w:val="num" w:pos="1080"/>
        </w:tabs>
        <w:spacing w:line="360" w:lineRule="auto"/>
        <w:ind w:left="1080" w:hanging="720"/>
        <w:jc w:val="both"/>
        <w:rPr>
          <w:rFonts w:ascii="Arial" w:hAnsi="Arial" w:cs="Arial"/>
          <w:spacing w:val="10"/>
        </w:rPr>
      </w:pPr>
    </w:p>
    <w:p w:rsidR="00E670B7" w:rsidRPr="00AD3ACA" w:rsidRDefault="00E670B7" w:rsidP="00E670B7">
      <w:pPr>
        <w:numPr>
          <w:ilvl w:val="1"/>
          <w:numId w:val="15"/>
        </w:numPr>
        <w:tabs>
          <w:tab w:val="clear" w:pos="1440"/>
          <w:tab w:val="num" w:pos="1080"/>
        </w:tabs>
        <w:spacing w:line="360" w:lineRule="auto"/>
        <w:ind w:left="1080" w:hanging="720"/>
        <w:jc w:val="both"/>
        <w:rPr>
          <w:rFonts w:ascii="Arial" w:hAnsi="Arial" w:cs="Arial"/>
          <w:spacing w:val="10"/>
        </w:rPr>
      </w:pPr>
      <w:r w:rsidRPr="00AD3ACA">
        <w:rPr>
          <w:rFonts w:ascii="Arial" w:hAnsi="Arial" w:cs="Arial"/>
          <w:spacing w:val="10"/>
        </w:rPr>
        <w:t>Any record of inventory of pollutants into the environment?</w:t>
      </w:r>
    </w:p>
    <w:p w:rsidR="00E670B7" w:rsidRPr="00AD3ACA" w:rsidRDefault="00E670B7" w:rsidP="00E670B7">
      <w:pPr>
        <w:tabs>
          <w:tab w:val="num" w:pos="1080"/>
        </w:tabs>
        <w:spacing w:line="360" w:lineRule="auto"/>
        <w:ind w:left="1080" w:hanging="720"/>
        <w:jc w:val="both"/>
        <w:rPr>
          <w:rFonts w:ascii="Arial" w:hAnsi="Arial" w:cs="Arial"/>
          <w:spacing w:val="10"/>
        </w:rPr>
      </w:pPr>
    </w:p>
    <w:p w:rsidR="00E670B7" w:rsidRPr="00AD3ACA" w:rsidRDefault="00E670B7" w:rsidP="00E670B7">
      <w:pPr>
        <w:numPr>
          <w:ilvl w:val="1"/>
          <w:numId w:val="15"/>
        </w:numPr>
        <w:tabs>
          <w:tab w:val="clear" w:pos="1440"/>
          <w:tab w:val="num" w:pos="1080"/>
        </w:tabs>
        <w:spacing w:line="360" w:lineRule="auto"/>
        <w:ind w:left="1080" w:hanging="720"/>
        <w:jc w:val="both"/>
        <w:rPr>
          <w:rFonts w:ascii="Arial" w:hAnsi="Arial" w:cs="Arial"/>
          <w:spacing w:val="10"/>
        </w:rPr>
      </w:pPr>
      <w:r w:rsidRPr="00AD3ACA">
        <w:rPr>
          <w:rFonts w:ascii="Arial" w:hAnsi="Arial" w:cs="Arial"/>
          <w:spacing w:val="10"/>
        </w:rPr>
        <w:t>Any study on the concentration of oil products (hydrocarbons) in surface water?</w:t>
      </w:r>
    </w:p>
    <w:p w:rsidR="00E670B7" w:rsidRPr="00AD3ACA" w:rsidRDefault="00E670B7" w:rsidP="00E670B7">
      <w:pPr>
        <w:tabs>
          <w:tab w:val="num" w:pos="1080"/>
        </w:tabs>
        <w:spacing w:line="360" w:lineRule="auto"/>
        <w:ind w:left="1080" w:hanging="720"/>
        <w:jc w:val="both"/>
        <w:rPr>
          <w:rFonts w:ascii="Arial" w:hAnsi="Arial" w:cs="Arial"/>
          <w:spacing w:val="10"/>
        </w:rPr>
      </w:pPr>
    </w:p>
    <w:p w:rsidR="00E670B7" w:rsidRPr="00AD3ACA" w:rsidRDefault="00E670B7" w:rsidP="00E670B7">
      <w:pPr>
        <w:numPr>
          <w:ilvl w:val="1"/>
          <w:numId w:val="15"/>
        </w:numPr>
        <w:tabs>
          <w:tab w:val="clear" w:pos="1440"/>
          <w:tab w:val="num" w:pos="1080"/>
        </w:tabs>
        <w:spacing w:line="360" w:lineRule="auto"/>
        <w:ind w:left="1080" w:hanging="720"/>
        <w:jc w:val="both"/>
        <w:rPr>
          <w:rFonts w:ascii="Arial" w:hAnsi="Arial" w:cs="Arial"/>
          <w:spacing w:val="10"/>
        </w:rPr>
      </w:pPr>
      <w:r w:rsidRPr="00AD3ACA">
        <w:rPr>
          <w:rFonts w:ascii="Arial" w:hAnsi="Arial" w:cs="Arial"/>
          <w:spacing w:val="10"/>
        </w:rPr>
        <w:t>What calibration models are used in th</w:t>
      </w:r>
      <w:r>
        <w:rPr>
          <w:rFonts w:ascii="Arial" w:hAnsi="Arial" w:cs="Arial"/>
          <w:spacing w:val="10"/>
        </w:rPr>
        <w:t>e available laboratories? E.g. o</w:t>
      </w:r>
      <w:r w:rsidRPr="00AD3ACA">
        <w:rPr>
          <w:rFonts w:ascii="Arial" w:hAnsi="Arial" w:cs="Arial"/>
          <w:spacing w:val="10"/>
        </w:rPr>
        <w:t>r</w:t>
      </w:r>
      <w:r>
        <w:rPr>
          <w:rFonts w:ascii="Arial" w:hAnsi="Arial" w:cs="Arial"/>
          <w:spacing w:val="10"/>
        </w:rPr>
        <w:t>dinary least square (OLS) or weighted least s</w:t>
      </w:r>
      <w:r w:rsidRPr="00AD3ACA">
        <w:rPr>
          <w:rFonts w:ascii="Arial" w:hAnsi="Arial" w:cs="Arial"/>
          <w:spacing w:val="10"/>
        </w:rPr>
        <w:t xml:space="preserve">quares (WLS) etc?  </w:t>
      </w:r>
    </w:p>
    <w:p w:rsidR="00E670B7" w:rsidRPr="00AD3ACA" w:rsidRDefault="00E670B7" w:rsidP="00E670B7">
      <w:pPr>
        <w:tabs>
          <w:tab w:val="num" w:pos="1080"/>
        </w:tabs>
        <w:spacing w:line="360" w:lineRule="auto"/>
        <w:ind w:left="1080" w:hanging="720"/>
        <w:jc w:val="both"/>
        <w:rPr>
          <w:rFonts w:ascii="Arial" w:hAnsi="Arial" w:cs="Arial"/>
          <w:spacing w:val="10"/>
        </w:rPr>
      </w:pPr>
    </w:p>
    <w:p w:rsidR="00E670B7" w:rsidRPr="00AD3ACA" w:rsidRDefault="00E670B7" w:rsidP="00E670B7">
      <w:pPr>
        <w:numPr>
          <w:ilvl w:val="1"/>
          <w:numId w:val="15"/>
        </w:numPr>
        <w:tabs>
          <w:tab w:val="clear" w:pos="1440"/>
          <w:tab w:val="num" w:pos="1080"/>
        </w:tabs>
        <w:spacing w:line="360" w:lineRule="auto"/>
        <w:ind w:left="1080" w:hanging="720"/>
        <w:jc w:val="both"/>
        <w:rPr>
          <w:rFonts w:ascii="Arial" w:hAnsi="Arial" w:cs="Arial"/>
          <w:spacing w:val="10"/>
        </w:rPr>
      </w:pPr>
      <w:r w:rsidRPr="00AD3ACA">
        <w:rPr>
          <w:rFonts w:ascii="Arial" w:hAnsi="Arial" w:cs="Arial"/>
          <w:spacing w:val="10"/>
        </w:rPr>
        <w:t xml:space="preserve">Do laboratories in </w:t>
      </w:r>
      <w:smartTag w:uri="urn:schemas-microsoft-com:office:smarttags" w:element="place">
        <w:smartTag w:uri="urn:schemas-microsoft-com:office:smarttags" w:element="country-region">
          <w:r w:rsidRPr="00AD3ACA">
            <w:rPr>
              <w:rFonts w:ascii="Arial" w:hAnsi="Arial" w:cs="Arial"/>
              <w:spacing w:val="10"/>
            </w:rPr>
            <w:t>Nigeria</w:t>
          </w:r>
        </w:smartTag>
      </w:smartTag>
      <w:r w:rsidRPr="00AD3ACA">
        <w:rPr>
          <w:rFonts w:ascii="Arial" w:hAnsi="Arial" w:cs="Arial"/>
          <w:spacing w:val="10"/>
        </w:rPr>
        <w:t xml:space="preserve"> have documentary evidence that their methods have been validated?</w:t>
      </w:r>
    </w:p>
    <w:p w:rsidR="00E670B7" w:rsidRPr="00AD3ACA" w:rsidRDefault="00E670B7" w:rsidP="00E670B7">
      <w:pPr>
        <w:spacing w:line="360" w:lineRule="auto"/>
        <w:jc w:val="both"/>
        <w:rPr>
          <w:rFonts w:ascii="Arial" w:hAnsi="Arial" w:cs="Arial"/>
          <w:spacing w:val="10"/>
        </w:rPr>
      </w:pPr>
    </w:p>
    <w:p w:rsidR="00E670B7" w:rsidRPr="00AD3ACA" w:rsidRDefault="00E670B7" w:rsidP="00E670B7">
      <w:pPr>
        <w:spacing w:line="360" w:lineRule="auto"/>
        <w:jc w:val="both"/>
        <w:rPr>
          <w:rFonts w:ascii="Arial" w:hAnsi="Arial" w:cs="Arial"/>
          <w:spacing w:val="10"/>
        </w:rPr>
      </w:pPr>
      <w:r w:rsidRPr="00AD3ACA">
        <w:rPr>
          <w:rFonts w:ascii="Arial" w:hAnsi="Arial" w:cs="Arial"/>
          <w:spacing w:val="10"/>
        </w:rPr>
        <w:t>Some of these questions could not be answered, as there was no calibr</w:t>
      </w:r>
      <w:r w:rsidRPr="00AD3ACA">
        <w:rPr>
          <w:rFonts w:ascii="Arial" w:hAnsi="Arial" w:cs="Arial"/>
          <w:spacing w:val="10"/>
        </w:rPr>
        <w:t>a</w:t>
      </w:r>
      <w:r w:rsidRPr="00AD3ACA">
        <w:rPr>
          <w:rFonts w:ascii="Arial" w:hAnsi="Arial" w:cs="Arial"/>
          <w:spacing w:val="10"/>
        </w:rPr>
        <w:t>tion data available in any of the research laboratories visited and some other questions were answered in the negative.  It was the intention of this research to use the calibration data of the laboratories to carry out some statistical analysis of the laboratory’s results; this could not be done since the calibration data were not available. As such the analysis of the labor</w:t>
      </w:r>
      <w:r w:rsidRPr="00AD3ACA">
        <w:rPr>
          <w:rFonts w:ascii="Arial" w:hAnsi="Arial" w:cs="Arial"/>
          <w:spacing w:val="10"/>
        </w:rPr>
        <w:t>a</w:t>
      </w:r>
      <w:r w:rsidRPr="00AD3ACA">
        <w:rPr>
          <w:rFonts w:ascii="Arial" w:hAnsi="Arial" w:cs="Arial"/>
          <w:spacing w:val="10"/>
        </w:rPr>
        <w:t>tory results using statistical methods was limited to standard deviation only, since analysis like accuracy, precision, etc will need calibration data. The used of the NNPC Kaduna results for standard deviation has the limitation that they are not results obtained on one sample</w:t>
      </w:r>
      <w:r>
        <w:rPr>
          <w:rFonts w:ascii="Arial" w:hAnsi="Arial" w:cs="Arial"/>
          <w:spacing w:val="10"/>
        </w:rPr>
        <w:t xml:space="preserve"> but samples obtained on the same points, </w:t>
      </w:r>
      <w:r w:rsidRPr="00AD3ACA">
        <w:rPr>
          <w:rFonts w:ascii="Arial" w:hAnsi="Arial" w:cs="Arial"/>
          <w:spacing w:val="10"/>
        </w:rPr>
        <w:t>this was the best possible way to look at the quality of the r</w:t>
      </w:r>
      <w:r w:rsidRPr="00AD3ACA">
        <w:rPr>
          <w:rFonts w:ascii="Arial" w:hAnsi="Arial" w:cs="Arial"/>
          <w:spacing w:val="10"/>
        </w:rPr>
        <w:t>e</w:t>
      </w:r>
      <w:r w:rsidRPr="00AD3ACA">
        <w:rPr>
          <w:rFonts w:ascii="Arial" w:hAnsi="Arial" w:cs="Arial"/>
          <w:spacing w:val="10"/>
        </w:rPr>
        <w:t>sults.</w:t>
      </w:r>
    </w:p>
    <w:p w:rsidR="00E670B7" w:rsidRPr="00C50ACC" w:rsidRDefault="00E670B7" w:rsidP="00E670B7">
      <w:pPr>
        <w:spacing w:line="360" w:lineRule="auto"/>
        <w:jc w:val="both"/>
        <w:rPr>
          <w:rFonts w:ascii="Arial" w:hAnsi="Arial" w:cs="Arial"/>
          <w:spacing w:val="10"/>
        </w:rPr>
        <w:sectPr w:rsidR="00E670B7" w:rsidRPr="00C50ACC" w:rsidSect="00AB3ED5">
          <w:pgSz w:w="11906" w:h="16838" w:code="9"/>
          <w:pgMar w:top="1418" w:right="1418" w:bottom="1418" w:left="1701" w:header="709" w:footer="709" w:gutter="0"/>
          <w:cols w:space="708"/>
          <w:docGrid w:linePitch="360"/>
        </w:sectPr>
      </w:pPr>
    </w:p>
    <w:p w:rsidR="00E670B7" w:rsidRDefault="00E670B7" w:rsidP="00E670B7">
      <w:pPr>
        <w:jc w:val="both"/>
        <w:rPr>
          <w:rFonts w:ascii="Arial" w:hAnsi="Arial" w:cs="Arial"/>
          <w:b/>
          <w:bCs/>
          <w:spacing w:val="10"/>
          <w:sz w:val="36"/>
          <w:szCs w:val="36"/>
          <w:lang w:val="en-US"/>
        </w:rPr>
      </w:pPr>
      <w:r w:rsidRPr="00EB05E8">
        <w:rPr>
          <w:rFonts w:ascii="Arial" w:hAnsi="Arial" w:cs="Arial"/>
          <w:b/>
          <w:bCs/>
          <w:spacing w:val="10"/>
          <w:sz w:val="36"/>
          <w:szCs w:val="36"/>
          <w:lang w:val="en-US"/>
        </w:rPr>
        <w:lastRenderedPageBreak/>
        <w:t xml:space="preserve">Chapter </w:t>
      </w:r>
      <w:r>
        <w:rPr>
          <w:rFonts w:ascii="Arial" w:hAnsi="Arial" w:cs="Arial"/>
          <w:b/>
          <w:bCs/>
          <w:spacing w:val="10"/>
          <w:sz w:val="36"/>
          <w:szCs w:val="36"/>
          <w:lang w:val="en-US"/>
        </w:rPr>
        <w:t>5 The Nigerian Standards and Pollution Monitoring Compared with International Situ</w:t>
      </w:r>
      <w:r>
        <w:rPr>
          <w:rFonts w:ascii="Arial" w:hAnsi="Arial" w:cs="Arial"/>
          <w:b/>
          <w:bCs/>
          <w:spacing w:val="10"/>
          <w:sz w:val="36"/>
          <w:szCs w:val="36"/>
          <w:lang w:val="en-US"/>
        </w:rPr>
        <w:t>a</w:t>
      </w:r>
      <w:r>
        <w:rPr>
          <w:rFonts w:ascii="Arial" w:hAnsi="Arial" w:cs="Arial"/>
          <w:b/>
          <w:bCs/>
          <w:spacing w:val="10"/>
          <w:sz w:val="36"/>
          <w:szCs w:val="36"/>
          <w:lang w:val="en-US"/>
        </w:rPr>
        <w:t>tions</w:t>
      </w:r>
    </w:p>
    <w:p w:rsidR="00E670B7" w:rsidRDefault="00E670B7" w:rsidP="00E670B7">
      <w:pPr>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rPr>
          <w:rFonts w:ascii="Arial" w:hAnsi="Arial" w:cs="Arial"/>
          <w:b/>
          <w:spacing w:val="10"/>
          <w:sz w:val="28"/>
          <w:szCs w:val="28"/>
          <w:lang w:val="en-US"/>
        </w:rPr>
      </w:pPr>
      <w:r>
        <w:rPr>
          <w:rFonts w:ascii="Arial" w:hAnsi="Arial" w:cs="Arial"/>
          <w:b/>
          <w:spacing w:val="10"/>
          <w:sz w:val="28"/>
          <w:szCs w:val="28"/>
          <w:lang w:val="en-US"/>
        </w:rPr>
        <w:t>5</w:t>
      </w:r>
      <w:r w:rsidRPr="008E6553">
        <w:rPr>
          <w:rFonts w:ascii="Arial" w:hAnsi="Arial" w:cs="Arial"/>
          <w:b/>
          <w:spacing w:val="10"/>
          <w:sz w:val="28"/>
          <w:szCs w:val="28"/>
          <w:lang w:val="en-US"/>
        </w:rPr>
        <w:t>.1 Gen</w:t>
      </w:r>
      <w:r>
        <w:rPr>
          <w:rFonts w:ascii="Arial" w:hAnsi="Arial" w:cs="Arial"/>
          <w:b/>
          <w:spacing w:val="10"/>
          <w:sz w:val="28"/>
          <w:szCs w:val="28"/>
          <w:lang w:val="en-US"/>
        </w:rPr>
        <w:t>eral C</w:t>
      </w:r>
      <w:r w:rsidRPr="008E6553">
        <w:rPr>
          <w:rFonts w:ascii="Arial" w:hAnsi="Arial" w:cs="Arial"/>
          <w:b/>
          <w:spacing w:val="10"/>
          <w:sz w:val="28"/>
          <w:szCs w:val="28"/>
          <w:lang w:val="en-US"/>
        </w:rPr>
        <w:t>omparison</w:t>
      </w:r>
    </w:p>
    <w:p w:rsidR="00E670B7" w:rsidRPr="00EC6D4D" w:rsidRDefault="00E670B7" w:rsidP="00E670B7">
      <w:pPr>
        <w:spacing w:line="360" w:lineRule="auto"/>
        <w:rPr>
          <w:rFonts w:ascii="Arial" w:hAnsi="Arial" w:cs="Arial"/>
          <w:b/>
          <w:spacing w:val="10"/>
          <w:sz w:val="28"/>
          <w:szCs w:val="28"/>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 xml:space="preserve">Standards and guidelines for environmental pollutants in different areas, like wastewater, drinking water, air pollutants, etc. have been developed by many national and international regulatory and advisory bodies, including the World Health Organization (WHO). In this chapter some few standards of developed countries and environmental monitoring situations are being discussed so as to see how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is fairing compared to these developed countries. Since in the research laboratories mainly only water analysis r</w:t>
      </w:r>
      <w:r>
        <w:rPr>
          <w:rFonts w:ascii="Arial" w:hAnsi="Arial" w:cs="Arial"/>
          <w:spacing w:val="10"/>
          <w:lang w:val="en-US"/>
        </w:rPr>
        <w:t>e</w:t>
      </w:r>
      <w:r>
        <w:rPr>
          <w:rFonts w:ascii="Arial" w:hAnsi="Arial" w:cs="Arial"/>
          <w:spacing w:val="10"/>
          <w:lang w:val="en-US"/>
        </w:rPr>
        <w:t>sults and water analytical instruments were available this comparison will focus more on water in the international communities.</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The WHO guidelines do not have any legal force, but are used as the scientific point of departure for setting national standards. They also pr</w:t>
      </w:r>
      <w:r>
        <w:rPr>
          <w:rFonts w:ascii="Arial" w:hAnsi="Arial" w:cs="Arial"/>
          <w:spacing w:val="10"/>
          <w:lang w:val="en-US"/>
        </w:rPr>
        <w:t>o</w:t>
      </w:r>
      <w:r>
        <w:rPr>
          <w:rFonts w:ascii="Arial" w:hAnsi="Arial" w:cs="Arial"/>
          <w:spacing w:val="10"/>
          <w:lang w:val="en-US"/>
        </w:rPr>
        <w:t>vide a means of determining the implications for health of a substance that is identified at a concentration above the standard. The WHO guidelines for drinking water quality are probably the most influential source of inform</w:t>
      </w:r>
      <w:r>
        <w:rPr>
          <w:rFonts w:ascii="Arial" w:hAnsi="Arial" w:cs="Arial"/>
          <w:spacing w:val="10"/>
          <w:lang w:val="en-US"/>
        </w:rPr>
        <w:t>a</w:t>
      </w:r>
      <w:r>
        <w:rPr>
          <w:rFonts w:ascii="Arial" w:hAnsi="Arial" w:cs="Arial"/>
          <w:spacing w:val="10"/>
          <w:lang w:val="en-US"/>
        </w:rPr>
        <w:t>tion available for establishing drinking water quality. The guidelines are i</w:t>
      </w:r>
      <w:r>
        <w:rPr>
          <w:rFonts w:ascii="Arial" w:hAnsi="Arial" w:cs="Arial"/>
          <w:spacing w:val="10"/>
          <w:lang w:val="en-US"/>
        </w:rPr>
        <w:t>n</w:t>
      </w:r>
      <w:r>
        <w:rPr>
          <w:rFonts w:ascii="Arial" w:hAnsi="Arial" w:cs="Arial"/>
          <w:spacing w:val="10"/>
          <w:lang w:val="en-US"/>
        </w:rPr>
        <w:t>tended to provide the basis for developing national standards but this also requires that local needs and constraints are taken into account. Cons</w:t>
      </w:r>
      <w:r>
        <w:rPr>
          <w:rFonts w:ascii="Arial" w:hAnsi="Arial" w:cs="Arial"/>
          <w:spacing w:val="10"/>
          <w:lang w:val="en-US"/>
        </w:rPr>
        <w:t>e</w:t>
      </w:r>
      <w:r>
        <w:rPr>
          <w:rFonts w:ascii="Arial" w:hAnsi="Arial" w:cs="Arial"/>
          <w:spacing w:val="10"/>
          <w:lang w:val="en-US"/>
        </w:rPr>
        <w:t>quently, they are the benchmark for drinking water standards in most part of the world, as WHO guidelines are health-significant and the values no</w:t>
      </w:r>
      <w:r>
        <w:rPr>
          <w:rFonts w:ascii="Arial" w:hAnsi="Arial" w:cs="Arial"/>
          <w:spacing w:val="10"/>
          <w:lang w:val="en-US"/>
        </w:rPr>
        <w:t>r</w:t>
      </w:r>
      <w:r>
        <w:rPr>
          <w:rFonts w:ascii="Arial" w:hAnsi="Arial" w:cs="Arial"/>
          <w:spacing w:val="10"/>
          <w:lang w:val="en-US"/>
        </w:rPr>
        <w:t>mally represent the concentration of a substance that does not result in any significant risk to health over the lifetime of consumption with few exception of short-term exposure. Some values in the WHO guidelines need cont</w:t>
      </w:r>
      <w:r>
        <w:rPr>
          <w:rFonts w:ascii="Arial" w:hAnsi="Arial" w:cs="Arial"/>
          <w:spacing w:val="10"/>
          <w:lang w:val="en-US"/>
        </w:rPr>
        <w:t>i</w:t>
      </w:r>
      <w:r>
        <w:rPr>
          <w:rFonts w:ascii="Arial" w:hAnsi="Arial" w:cs="Arial"/>
          <w:spacing w:val="10"/>
          <w:lang w:val="en-US"/>
        </w:rPr>
        <w:t xml:space="preserve">nuous review that is why the guidelines are regularly updated by a process of rolling revision. Although WHO guidelines are used as the benchmark in most part of the world, WHO emphasizes that guideline values should not be included in national </w:t>
      </w:r>
      <w:r>
        <w:rPr>
          <w:rFonts w:ascii="Arial" w:hAnsi="Arial" w:cs="Arial"/>
          <w:spacing w:val="10"/>
          <w:lang w:val="en-US"/>
        </w:rPr>
        <w:lastRenderedPageBreak/>
        <w:t xml:space="preserve">standards unless there is an adequate reason to do so (Dawn et al 2008).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the WHO guidelines play an important role in how other guidelines are made, in some cases they are adopted as they are.</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In the report of Dawn et al (2008) an overview of how guidelines are u</w:t>
      </w:r>
      <w:r>
        <w:rPr>
          <w:rFonts w:ascii="Arial" w:hAnsi="Arial" w:cs="Arial"/>
          <w:spacing w:val="10"/>
          <w:lang w:val="en-US"/>
        </w:rPr>
        <w:t>p</w:t>
      </w:r>
      <w:r>
        <w:rPr>
          <w:rFonts w:ascii="Arial" w:hAnsi="Arial" w:cs="Arial"/>
          <w:spacing w:val="10"/>
          <w:lang w:val="en-US"/>
        </w:rPr>
        <w:t xml:space="preserve">dated in some countries is given. According to their report drinking water standards applied in the </w:t>
      </w:r>
      <w:smartTag w:uri="urn:schemas-microsoft-com:office:smarttags" w:element="place">
        <w:smartTag w:uri="urn:schemas-microsoft-com:office:smarttags" w:element="country-region">
          <w:r>
            <w:rPr>
              <w:rFonts w:ascii="Arial" w:hAnsi="Arial" w:cs="Arial"/>
              <w:spacing w:val="10"/>
              <w:lang w:val="en-US"/>
            </w:rPr>
            <w:t>UK</w:t>
          </w:r>
        </w:smartTag>
      </w:smartTag>
      <w:r>
        <w:rPr>
          <w:rFonts w:ascii="Arial" w:hAnsi="Arial" w:cs="Arial"/>
          <w:spacing w:val="10"/>
          <w:lang w:val="en-US"/>
        </w:rPr>
        <w:t xml:space="preserve"> are largely derived from the European Dire</w:t>
      </w:r>
      <w:r>
        <w:rPr>
          <w:rFonts w:ascii="Arial" w:hAnsi="Arial" w:cs="Arial"/>
          <w:spacing w:val="10"/>
          <w:lang w:val="en-US"/>
        </w:rPr>
        <w:t>c</w:t>
      </w:r>
      <w:r>
        <w:rPr>
          <w:rFonts w:ascii="Arial" w:hAnsi="Arial" w:cs="Arial"/>
          <w:spacing w:val="10"/>
          <w:lang w:val="en-US"/>
        </w:rPr>
        <w:t>tive on the quality of water for human consumption, published in 1998. This EU directive is transposed into legislation through the water supply (water quality) regulations 2000 (WSWQ). The EU directive includes strict r</w:t>
      </w:r>
      <w:r>
        <w:rPr>
          <w:rFonts w:ascii="Arial" w:hAnsi="Arial" w:cs="Arial"/>
          <w:spacing w:val="10"/>
          <w:lang w:val="en-US"/>
        </w:rPr>
        <w:t>e</w:t>
      </w:r>
      <w:r>
        <w:rPr>
          <w:rFonts w:ascii="Arial" w:hAnsi="Arial" w:cs="Arial"/>
          <w:spacing w:val="10"/>
          <w:lang w:val="en-US"/>
        </w:rPr>
        <w:t xml:space="preserve">quirements for monitoring to demonstrate compliance with standards. In </w:t>
      </w:r>
      <w:smartTag w:uri="urn:schemas-microsoft-com:office:smarttags" w:element="place">
        <w:smartTag w:uri="urn:schemas-microsoft-com:office:smarttags" w:element="country-region">
          <w:r>
            <w:rPr>
              <w:rFonts w:ascii="Arial" w:hAnsi="Arial" w:cs="Arial"/>
              <w:spacing w:val="10"/>
              <w:lang w:val="en-US"/>
            </w:rPr>
            <w:t>Australia</w:t>
          </w:r>
        </w:smartTag>
      </w:smartTag>
      <w:r>
        <w:rPr>
          <w:rFonts w:ascii="Arial" w:hAnsi="Arial" w:cs="Arial"/>
          <w:spacing w:val="10"/>
          <w:lang w:val="en-US"/>
        </w:rPr>
        <w:t>, the latest edition of the Australian Drinking Water Guideline (ADWG) was r</w:t>
      </w:r>
      <w:r>
        <w:rPr>
          <w:rFonts w:ascii="Arial" w:hAnsi="Arial" w:cs="Arial"/>
          <w:spacing w:val="10"/>
          <w:lang w:val="en-US"/>
        </w:rPr>
        <w:t>e</w:t>
      </w:r>
      <w:r>
        <w:rPr>
          <w:rFonts w:ascii="Arial" w:hAnsi="Arial" w:cs="Arial"/>
          <w:spacing w:val="10"/>
          <w:lang w:val="en-US"/>
        </w:rPr>
        <w:t xml:space="preserve">leased in December 2004. An updated version of the ADWG latest edition was released in late 2006. The major edition of ADWG was published in 1996 and a rolling revision process was instituted for future updates. The most recent rolling revision was done in 2007. In </w:t>
      </w:r>
      <w:smartTag w:uri="urn:schemas-microsoft-com:office:smarttags" w:element="place">
        <w:smartTag w:uri="urn:schemas-microsoft-com:office:smarttags" w:element="country-region">
          <w:r>
            <w:rPr>
              <w:rFonts w:ascii="Arial" w:hAnsi="Arial" w:cs="Arial"/>
              <w:spacing w:val="10"/>
              <w:lang w:val="en-US"/>
            </w:rPr>
            <w:t>New Zea</w:t>
          </w:r>
          <w:r>
            <w:rPr>
              <w:rFonts w:ascii="Arial" w:hAnsi="Arial" w:cs="Arial"/>
              <w:spacing w:val="10"/>
              <w:lang w:val="en-US"/>
            </w:rPr>
            <w:t>l</w:t>
          </w:r>
          <w:r>
            <w:rPr>
              <w:rFonts w:ascii="Arial" w:hAnsi="Arial" w:cs="Arial"/>
              <w:spacing w:val="10"/>
              <w:lang w:val="en-US"/>
            </w:rPr>
            <w:t>and</w:t>
          </w:r>
        </w:smartTag>
      </w:smartTag>
      <w:r>
        <w:rPr>
          <w:rFonts w:ascii="Arial" w:hAnsi="Arial" w:cs="Arial"/>
          <w:spacing w:val="10"/>
          <w:lang w:val="en-US"/>
        </w:rPr>
        <w:t xml:space="preserve"> the current drinking water standards came into effect in December 2005, which means the old edition is no longer in used. As mentioned in the di</w:t>
      </w:r>
      <w:r>
        <w:rPr>
          <w:rFonts w:ascii="Arial" w:hAnsi="Arial" w:cs="Arial"/>
          <w:spacing w:val="10"/>
          <w:lang w:val="en-US"/>
        </w:rPr>
        <w:t>s</w:t>
      </w:r>
      <w:r>
        <w:rPr>
          <w:rFonts w:ascii="Arial" w:hAnsi="Arial" w:cs="Arial"/>
          <w:spacing w:val="10"/>
          <w:lang w:val="en-US"/>
        </w:rPr>
        <w:t xml:space="preserve">cussion under Federal Ministry of Environment, some standards used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are the original edition from FEPA which came into effect since 1991 and they have not been updated. In the light of the other countries discussed above one can see that </w:t>
      </w:r>
      <w:smartTag w:uri="urn:schemas-microsoft-com:office:smarttags" w:element="country-region">
        <w:smartTag w:uri="urn:schemas-microsoft-com:office:smarttags" w:element="place">
          <w:r>
            <w:rPr>
              <w:rFonts w:ascii="Arial" w:hAnsi="Arial" w:cs="Arial"/>
              <w:spacing w:val="10"/>
              <w:lang w:val="en-US"/>
            </w:rPr>
            <w:t>Nigeria</w:t>
          </w:r>
        </w:smartTag>
      </w:smartTag>
      <w:r>
        <w:rPr>
          <w:rFonts w:ascii="Arial" w:hAnsi="Arial" w:cs="Arial"/>
          <w:spacing w:val="10"/>
          <w:lang w:val="en-US"/>
        </w:rPr>
        <w:t xml:space="preserve"> is using very obsolete standards which need to be updated or even new editions need to be published.</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 xml:space="preserve">In the test results obtained from one of the research laboratories, only 25 parameters were listed for testing in the drinking water samples collected, this is really very low in comparison with the developed countries. In </w:t>
      </w:r>
      <w:smartTag w:uri="urn:schemas-microsoft-com:office:smarttags" w:element="place">
        <w:smartTag w:uri="urn:schemas-microsoft-com:office:smarttags" w:element="country-region">
          <w:r>
            <w:rPr>
              <w:rFonts w:ascii="Arial" w:hAnsi="Arial" w:cs="Arial"/>
              <w:spacing w:val="10"/>
              <w:lang w:val="en-US"/>
            </w:rPr>
            <w:t>New Zealand</w:t>
          </w:r>
        </w:smartTag>
      </w:smartTag>
      <w:r>
        <w:rPr>
          <w:rFonts w:ascii="Arial" w:hAnsi="Arial" w:cs="Arial"/>
          <w:spacing w:val="10"/>
          <w:lang w:val="en-US"/>
        </w:rPr>
        <w:t xml:space="preserve">, the Drinking Water Standards for New Zealand (DWSNZ) specify the maximum acceptable values for more than 140 parameters. In the </w:t>
      </w:r>
      <w:smartTag w:uri="urn:schemas-microsoft-com:office:smarttags" w:element="place">
        <w:smartTag w:uri="urn:schemas-microsoft-com:office:smarttags" w:element="country-region">
          <w:r>
            <w:rPr>
              <w:rFonts w:ascii="Arial" w:hAnsi="Arial" w:cs="Arial"/>
              <w:spacing w:val="10"/>
              <w:lang w:val="en-US"/>
            </w:rPr>
            <w:t>US</w:t>
          </w:r>
        </w:smartTag>
      </w:smartTag>
      <w:r>
        <w:rPr>
          <w:rFonts w:ascii="Arial" w:hAnsi="Arial" w:cs="Arial"/>
          <w:spacing w:val="10"/>
          <w:lang w:val="en-US"/>
        </w:rPr>
        <w:t xml:space="preserve"> the first EPA list contained 50 chemicals and microbial contaminants, but in 2005 EPA published the second contaminates candidate list of 51 param</w:t>
      </w:r>
      <w:r>
        <w:rPr>
          <w:rFonts w:ascii="Arial" w:hAnsi="Arial" w:cs="Arial"/>
          <w:spacing w:val="10"/>
          <w:lang w:val="en-US"/>
        </w:rPr>
        <w:t>e</w:t>
      </w:r>
      <w:r>
        <w:rPr>
          <w:rFonts w:ascii="Arial" w:hAnsi="Arial" w:cs="Arial"/>
          <w:spacing w:val="10"/>
          <w:lang w:val="en-US"/>
        </w:rPr>
        <w:t xml:space="preserve">ters. In </w:t>
      </w:r>
      <w:smartTag w:uri="urn:schemas-microsoft-com:office:smarttags" w:element="place">
        <w:smartTag w:uri="urn:schemas-microsoft-com:office:smarttags" w:element="country-region">
          <w:r>
            <w:rPr>
              <w:rFonts w:ascii="Arial" w:hAnsi="Arial" w:cs="Arial"/>
              <w:spacing w:val="10"/>
              <w:lang w:val="en-US"/>
            </w:rPr>
            <w:t>Japan</w:t>
          </w:r>
        </w:smartTag>
      </w:smartTag>
      <w:r>
        <w:rPr>
          <w:rFonts w:ascii="Arial" w:hAnsi="Arial" w:cs="Arial"/>
          <w:spacing w:val="10"/>
          <w:lang w:val="en-US"/>
        </w:rPr>
        <w:t xml:space="preserve"> the Drinking Water Quality Standards (DWQS) cover 50 p</w:t>
      </w:r>
      <w:r>
        <w:rPr>
          <w:rFonts w:ascii="Arial" w:hAnsi="Arial" w:cs="Arial"/>
          <w:spacing w:val="10"/>
          <w:lang w:val="en-US"/>
        </w:rPr>
        <w:t>a</w:t>
      </w:r>
      <w:r>
        <w:rPr>
          <w:rFonts w:ascii="Arial" w:hAnsi="Arial" w:cs="Arial"/>
          <w:spacing w:val="10"/>
          <w:lang w:val="en-US"/>
        </w:rPr>
        <w:t>rameters. Other items apart from the 50 parameters are called compleme</w:t>
      </w:r>
      <w:r>
        <w:rPr>
          <w:rFonts w:ascii="Arial" w:hAnsi="Arial" w:cs="Arial"/>
          <w:spacing w:val="10"/>
          <w:lang w:val="en-US"/>
        </w:rPr>
        <w:t>n</w:t>
      </w:r>
      <w:r>
        <w:rPr>
          <w:rFonts w:ascii="Arial" w:hAnsi="Arial" w:cs="Arial"/>
          <w:spacing w:val="10"/>
          <w:lang w:val="en-US"/>
        </w:rPr>
        <w:t xml:space="preserve">tary targets and there are 27 parameters under this category </w:t>
      </w:r>
      <w:r>
        <w:rPr>
          <w:rFonts w:ascii="Arial" w:hAnsi="Arial" w:cs="Arial"/>
          <w:spacing w:val="10"/>
          <w:lang w:val="en-US"/>
        </w:rPr>
        <w:lastRenderedPageBreak/>
        <w:t>and another 40 items are listed for studies. Pesticides are listed alone and there are 101 parameters under pesticides. The guideline for Canadian drinking water quality covers 165 microbial, physical, chemical and radiological contam</w:t>
      </w:r>
      <w:r>
        <w:rPr>
          <w:rFonts w:ascii="Arial" w:hAnsi="Arial" w:cs="Arial"/>
          <w:spacing w:val="10"/>
          <w:lang w:val="en-US"/>
        </w:rPr>
        <w:t>i</w:t>
      </w:r>
      <w:r>
        <w:rPr>
          <w:rFonts w:ascii="Arial" w:hAnsi="Arial" w:cs="Arial"/>
          <w:spacing w:val="10"/>
          <w:lang w:val="en-US"/>
        </w:rPr>
        <w:t>nants (Dawn et al 2008). In Germany the drinking water guidelines accor</w:t>
      </w:r>
      <w:r>
        <w:rPr>
          <w:rFonts w:ascii="Arial" w:hAnsi="Arial" w:cs="Arial"/>
          <w:spacing w:val="10"/>
          <w:lang w:val="en-US"/>
        </w:rPr>
        <w:t>d</w:t>
      </w:r>
      <w:r>
        <w:rPr>
          <w:rFonts w:ascii="Arial" w:hAnsi="Arial" w:cs="Arial"/>
          <w:spacing w:val="10"/>
          <w:lang w:val="en-US"/>
        </w:rPr>
        <w:t>ing to a recent water quality report released by Bundesministerium für G</w:t>
      </w:r>
      <w:r>
        <w:rPr>
          <w:rFonts w:ascii="Arial" w:hAnsi="Arial" w:cs="Arial"/>
          <w:spacing w:val="10"/>
          <w:lang w:val="en-US"/>
        </w:rPr>
        <w:t>e</w:t>
      </w:r>
      <w:r>
        <w:rPr>
          <w:rFonts w:ascii="Arial" w:hAnsi="Arial" w:cs="Arial"/>
          <w:spacing w:val="10"/>
          <w:lang w:val="en-US"/>
        </w:rPr>
        <w:t>sundheit (Ministry for Health) and Umweltbundesamt (Federal Environme</w:t>
      </w:r>
      <w:r>
        <w:rPr>
          <w:rFonts w:ascii="Arial" w:hAnsi="Arial" w:cs="Arial"/>
          <w:spacing w:val="10"/>
          <w:lang w:val="en-US"/>
        </w:rPr>
        <w:t>n</w:t>
      </w:r>
      <w:r>
        <w:rPr>
          <w:rFonts w:ascii="Arial" w:hAnsi="Arial" w:cs="Arial"/>
          <w:spacing w:val="10"/>
          <w:lang w:val="en-US"/>
        </w:rPr>
        <w:t xml:space="preserve">tal Agency) (Press Release April 2009), about 50 parameters were tested in the drinking water results published, covering microbial, physical, chemical, etc. Finally, in the water quality results from </w:t>
      </w:r>
      <w:smartTag w:uri="urn:schemas-microsoft-com:office:smarttags" w:element="country-region">
        <w:r>
          <w:rPr>
            <w:rFonts w:ascii="Arial" w:hAnsi="Arial" w:cs="Arial"/>
            <w:spacing w:val="10"/>
            <w:lang w:val="en-US"/>
          </w:rPr>
          <w:t>Germany</w:t>
        </w:r>
      </w:smartTag>
      <w:r>
        <w:rPr>
          <w:rFonts w:ascii="Arial" w:hAnsi="Arial" w:cs="Arial"/>
          <w:spacing w:val="10"/>
          <w:lang w:val="en-US"/>
        </w:rPr>
        <w:t xml:space="preserve"> used to compare to those from Gombe </w:t>
      </w:r>
      <w:smartTag w:uri="urn:schemas-microsoft-com:office:smarttags" w:element="country-region">
        <w:smartTag w:uri="urn:schemas-microsoft-com:office:smarttags" w:element="place">
          <w:r>
            <w:rPr>
              <w:rFonts w:ascii="Arial" w:hAnsi="Arial" w:cs="Arial"/>
              <w:spacing w:val="10"/>
              <w:lang w:val="en-US"/>
            </w:rPr>
            <w:t>Nigeria</w:t>
          </w:r>
        </w:smartTag>
      </w:smartTag>
      <w:r>
        <w:rPr>
          <w:rFonts w:ascii="Arial" w:hAnsi="Arial" w:cs="Arial"/>
          <w:spacing w:val="10"/>
          <w:lang w:val="en-US"/>
        </w:rPr>
        <w:t>, 102 parameters were tested. It can be seen that the Nigerian parameters tested by the research laboratories are really very few in comparison with the few examples quoted here. Although in the N</w:t>
      </w:r>
      <w:r>
        <w:rPr>
          <w:rFonts w:ascii="Arial" w:hAnsi="Arial" w:cs="Arial"/>
          <w:spacing w:val="10"/>
          <w:lang w:val="en-US"/>
        </w:rPr>
        <w:t>i</w:t>
      </w:r>
      <w:r>
        <w:rPr>
          <w:rFonts w:ascii="Arial" w:hAnsi="Arial" w:cs="Arial"/>
          <w:spacing w:val="10"/>
          <w:lang w:val="en-US"/>
        </w:rPr>
        <w:t>gerian Industrial Standard NIS 554 2007, which is the Nig</w:t>
      </w:r>
      <w:r>
        <w:rPr>
          <w:rFonts w:ascii="Arial" w:hAnsi="Arial" w:cs="Arial"/>
          <w:spacing w:val="10"/>
          <w:lang w:val="en-US"/>
        </w:rPr>
        <w:t>e</w:t>
      </w:r>
      <w:r>
        <w:rPr>
          <w:rFonts w:ascii="Arial" w:hAnsi="Arial" w:cs="Arial"/>
          <w:spacing w:val="10"/>
          <w:lang w:val="en-US"/>
        </w:rPr>
        <w:t>rian standard for drinking water quality many parameters, up to 48 are given for monitoring, from physical/organoleptic, chemical, to radioactive parameters, the r</w:t>
      </w:r>
      <w:r>
        <w:rPr>
          <w:rFonts w:ascii="Arial" w:hAnsi="Arial" w:cs="Arial"/>
          <w:spacing w:val="10"/>
          <w:lang w:val="en-US"/>
        </w:rPr>
        <w:t>e</w:t>
      </w:r>
      <w:r>
        <w:rPr>
          <w:rFonts w:ascii="Arial" w:hAnsi="Arial" w:cs="Arial"/>
          <w:spacing w:val="10"/>
          <w:lang w:val="en-US"/>
        </w:rPr>
        <w:t>search laboratory had only 25 listed even the 25 listed not all</w:t>
      </w:r>
      <w:r w:rsidRPr="00B67668">
        <w:rPr>
          <w:rFonts w:ascii="Arial" w:hAnsi="Arial" w:cs="Arial"/>
          <w:spacing w:val="10"/>
          <w:lang w:val="en-US"/>
        </w:rPr>
        <w:t xml:space="preserve"> </w:t>
      </w:r>
      <w:r>
        <w:rPr>
          <w:rFonts w:ascii="Arial" w:hAnsi="Arial" w:cs="Arial"/>
          <w:spacing w:val="10"/>
          <w:lang w:val="en-US"/>
        </w:rPr>
        <w:t>were tested. This may not be unconnected with the lack of instruments. Apart from loo</w:t>
      </w:r>
      <w:r>
        <w:rPr>
          <w:rFonts w:ascii="Arial" w:hAnsi="Arial" w:cs="Arial"/>
          <w:spacing w:val="10"/>
          <w:lang w:val="en-US"/>
        </w:rPr>
        <w:t>k</w:t>
      </w:r>
      <w:r>
        <w:rPr>
          <w:rFonts w:ascii="Arial" w:hAnsi="Arial" w:cs="Arial"/>
          <w:spacing w:val="10"/>
          <w:lang w:val="en-US"/>
        </w:rPr>
        <w:t>ing at updating of guidelines and the number of parameters tested effort will be made here to compare the role of the analyt</w:t>
      </w:r>
      <w:r>
        <w:rPr>
          <w:rFonts w:ascii="Arial" w:hAnsi="Arial" w:cs="Arial"/>
          <w:spacing w:val="10"/>
          <w:lang w:val="en-US"/>
        </w:rPr>
        <w:t>i</w:t>
      </w:r>
      <w:r>
        <w:rPr>
          <w:rFonts w:ascii="Arial" w:hAnsi="Arial" w:cs="Arial"/>
          <w:spacing w:val="10"/>
          <w:lang w:val="en-US"/>
        </w:rPr>
        <w:t>cal instruments in the International guidelines and to compare maximum limits allowed in some Nigerian standards with those of the developed countries.</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Pr="00983A77" w:rsidRDefault="00E670B7" w:rsidP="00E670B7">
      <w:pPr>
        <w:numPr>
          <w:ilvl w:val="1"/>
          <w:numId w:val="39"/>
        </w:numPr>
        <w:spacing w:line="360" w:lineRule="auto"/>
        <w:rPr>
          <w:rFonts w:ascii="Arial" w:hAnsi="Arial" w:cs="Arial"/>
          <w:b/>
          <w:spacing w:val="10"/>
          <w:sz w:val="28"/>
          <w:szCs w:val="28"/>
          <w:lang w:val="en-US"/>
        </w:rPr>
      </w:pPr>
      <w:r>
        <w:rPr>
          <w:rFonts w:ascii="Arial" w:hAnsi="Arial" w:cs="Arial"/>
          <w:b/>
          <w:spacing w:val="10"/>
          <w:sz w:val="28"/>
          <w:szCs w:val="28"/>
          <w:lang w:val="en-US"/>
        </w:rPr>
        <w:t>The R</w:t>
      </w:r>
      <w:r w:rsidRPr="00983A77">
        <w:rPr>
          <w:rFonts w:ascii="Arial" w:hAnsi="Arial" w:cs="Arial"/>
          <w:b/>
          <w:spacing w:val="10"/>
          <w:sz w:val="28"/>
          <w:szCs w:val="28"/>
          <w:lang w:val="en-US"/>
        </w:rPr>
        <w:t>ole of Analytical Instruments in Developed Cou</w:t>
      </w:r>
      <w:r w:rsidRPr="00983A77">
        <w:rPr>
          <w:rFonts w:ascii="Arial" w:hAnsi="Arial" w:cs="Arial"/>
          <w:b/>
          <w:spacing w:val="10"/>
          <w:sz w:val="28"/>
          <w:szCs w:val="28"/>
          <w:lang w:val="en-US"/>
        </w:rPr>
        <w:t>n</w:t>
      </w:r>
      <w:r w:rsidRPr="00983A77">
        <w:rPr>
          <w:rFonts w:ascii="Arial" w:hAnsi="Arial" w:cs="Arial"/>
          <w:b/>
          <w:spacing w:val="10"/>
          <w:sz w:val="28"/>
          <w:szCs w:val="28"/>
          <w:lang w:val="en-US"/>
        </w:rPr>
        <w:t>tries’ Guidelines</w:t>
      </w:r>
      <w:r>
        <w:rPr>
          <w:rFonts w:ascii="Arial" w:hAnsi="Arial" w:cs="Arial"/>
          <w:b/>
          <w:spacing w:val="10"/>
          <w:sz w:val="28"/>
          <w:szCs w:val="28"/>
          <w:lang w:val="en-US"/>
        </w:rPr>
        <w:t xml:space="preserve"> as C</w:t>
      </w:r>
      <w:r w:rsidRPr="00983A77">
        <w:rPr>
          <w:rFonts w:ascii="Arial" w:hAnsi="Arial" w:cs="Arial"/>
          <w:b/>
          <w:spacing w:val="10"/>
          <w:sz w:val="28"/>
          <w:szCs w:val="28"/>
          <w:lang w:val="en-US"/>
        </w:rPr>
        <w:t xml:space="preserve">ompared to </w:t>
      </w:r>
      <w:smartTag w:uri="urn:schemas-microsoft-com:office:smarttags" w:element="place">
        <w:smartTag w:uri="urn:schemas-microsoft-com:office:smarttags" w:element="country-region">
          <w:r w:rsidRPr="00983A77">
            <w:rPr>
              <w:rFonts w:ascii="Arial" w:hAnsi="Arial" w:cs="Arial"/>
              <w:b/>
              <w:spacing w:val="10"/>
              <w:sz w:val="28"/>
              <w:szCs w:val="28"/>
              <w:lang w:val="en-US"/>
            </w:rPr>
            <w:t>Nigeria</w:t>
          </w:r>
        </w:smartTag>
      </w:smartTag>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 xml:space="preserve">In the WHO Guidelines for Drinking Water, chapter 8 deals with chemical aspects of the guideline. In this chapter the whole of section 8.3 deals with analytical aspects of the guideline. It is noted in the WHO guidelines that guidelines values are not set at concentrations of substances that cannot reasonably be measured, but values are set at the reasonable analytical limits. This shows that a nation can not set guidelines without putting the </w:t>
      </w:r>
      <w:r>
        <w:rPr>
          <w:rFonts w:ascii="Arial" w:hAnsi="Arial" w:cs="Arial"/>
          <w:spacing w:val="10"/>
          <w:lang w:val="en-US"/>
        </w:rPr>
        <w:lastRenderedPageBreak/>
        <w:t>analytical methods or analytical instruments into considerations. The WHO guidelines give a list of suggested methods for measuring different param</w:t>
      </w:r>
      <w:r>
        <w:rPr>
          <w:rFonts w:ascii="Arial" w:hAnsi="Arial" w:cs="Arial"/>
          <w:spacing w:val="10"/>
          <w:lang w:val="en-US"/>
        </w:rPr>
        <w:t>e</w:t>
      </w:r>
      <w:r>
        <w:rPr>
          <w:rFonts w:ascii="Arial" w:hAnsi="Arial" w:cs="Arial"/>
          <w:spacing w:val="10"/>
          <w:lang w:val="en-US"/>
        </w:rPr>
        <w:t>ters ranging from volumetric titration, colorimetry, UV absorption, atomic absorption (AAS), flame absorption (FAAS), electrochemical absorption (EAAS), inductive coupled plasma/atomic emission (ICP/AES), chromat</w:t>
      </w:r>
      <w:r>
        <w:rPr>
          <w:rFonts w:ascii="Arial" w:hAnsi="Arial" w:cs="Arial"/>
          <w:spacing w:val="10"/>
          <w:lang w:val="en-US"/>
        </w:rPr>
        <w:t>o</w:t>
      </w:r>
      <w:r>
        <w:rPr>
          <w:rFonts w:ascii="Arial" w:hAnsi="Arial" w:cs="Arial"/>
          <w:spacing w:val="10"/>
          <w:lang w:val="en-US"/>
        </w:rPr>
        <w:t>graphy (GC, GC/PD, GC/MS, HPLC, HPLC/FD) etc. This section on analyt</w:t>
      </w:r>
      <w:r>
        <w:rPr>
          <w:rFonts w:ascii="Arial" w:hAnsi="Arial" w:cs="Arial"/>
          <w:spacing w:val="10"/>
          <w:lang w:val="en-US"/>
        </w:rPr>
        <w:t>i</w:t>
      </w:r>
      <w:r>
        <w:rPr>
          <w:rFonts w:ascii="Arial" w:hAnsi="Arial" w:cs="Arial"/>
          <w:spacing w:val="10"/>
          <w:lang w:val="en-US"/>
        </w:rPr>
        <w:t>cal aspects covers up to 10 pages in the WHO guidelines, and deals mainly with the analytical instruments suitable for different types of tests. This shows how important WHO placed analytical instruments in environmental pollution monitoring.</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In the New Zealand Wastewater Guidelines</w:t>
      </w:r>
      <w:r w:rsidRPr="00F071C7">
        <w:rPr>
          <w:rFonts w:ascii="Arial" w:hAnsi="Arial" w:cs="Arial"/>
          <w:spacing w:val="10"/>
          <w:lang w:val="en-US"/>
        </w:rPr>
        <w:t xml:space="preserve"> </w:t>
      </w:r>
      <w:r>
        <w:rPr>
          <w:rFonts w:ascii="Arial" w:hAnsi="Arial" w:cs="Arial"/>
          <w:spacing w:val="10"/>
          <w:lang w:val="en-US"/>
        </w:rPr>
        <w:t>(NZWWA: 2002, 2003), a whole chapter, i.e. Chapter 14, is dedicated to sampling and analytical methods. In their guidelines Section 14.2 of chapter 14 which contains 15 pages deals with analytical methods from analytical instruments, auditing, to record keeping. They adopt standard analytical methods that are widely used; these are standardized analytical procedures from international and national bodies. This includes Standard Methods for the Exanimation of Water and Wastewater 20</w:t>
      </w:r>
      <w:r w:rsidRPr="00F071C7">
        <w:rPr>
          <w:rFonts w:ascii="Arial" w:hAnsi="Arial" w:cs="Arial"/>
          <w:spacing w:val="10"/>
          <w:vertAlign w:val="superscript"/>
          <w:lang w:val="en-US"/>
        </w:rPr>
        <w:t>th</w:t>
      </w:r>
      <w:r>
        <w:rPr>
          <w:rFonts w:ascii="Arial" w:hAnsi="Arial" w:cs="Arial"/>
          <w:spacing w:val="10"/>
          <w:lang w:val="en-US"/>
        </w:rPr>
        <w:t xml:space="preserve"> edition 1998 produced by APHA, AWWA, WEF, </w:t>
      </w:r>
      <w:smartTag w:uri="urn:schemas-microsoft-com:office:smarttags" w:element="place">
        <w:smartTag w:uri="urn:schemas-microsoft-com:office:smarttags" w:element="City">
          <w:r>
            <w:rPr>
              <w:rFonts w:ascii="Arial" w:hAnsi="Arial" w:cs="Arial"/>
              <w:spacing w:val="10"/>
              <w:lang w:val="en-US"/>
            </w:rPr>
            <w:t>Washington</w:t>
          </w:r>
        </w:smartTag>
        <w:r>
          <w:rPr>
            <w:rFonts w:ascii="Arial" w:hAnsi="Arial" w:cs="Arial"/>
            <w:spacing w:val="10"/>
            <w:lang w:val="en-US"/>
          </w:rPr>
          <w:t xml:space="preserve"> </w:t>
        </w:r>
        <w:smartTag w:uri="urn:schemas-microsoft-com:office:smarttags" w:element="State">
          <w:r>
            <w:rPr>
              <w:rFonts w:ascii="Arial" w:hAnsi="Arial" w:cs="Arial"/>
              <w:spacing w:val="10"/>
              <w:lang w:val="en-US"/>
            </w:rPr>
            <w:t>DC</w:t>
          </w:r>
        </w:smartTag>
        <w:r>
          <w:rPr>
            <w:rFonts w:ascii="Arial" w:hAnsi="Arial" w:cs="Arial"/>
            <w:spacing w:val="10"/>
            <w:lang w:val="en-US"/>
          </w:rPr>
          <w:t xml:space="preserve">, </w:t>
        </w:r>
        <w:smartTag w:uri="urn:schemas-microsoft-com:office:smarttags" w:element="country-region">
          <w:r>
            <w:rPr>
              <w:rFonts w:ascii="Arial" w:hAnsi="Arial" w:cs="Arial"/>
              <w:spacing w:val="10"/>
              <w:lang w:val="en-US"/>
            </w:rPr>
            <w:t>US</w:t>
          </w:r>
        </w:smartTag>
      </w:smartTag>
      <w:r>
        <w:rPr>
          <w:rFonts w:ascii="Arial" w:hAnsi="Arial" w:cs="Arial"/>
          <w:spacing w:val="10"/>
          <w:lang w:val="en-US"/>
        </w:rPr>
        <w:t>. But in adopting these standard analytical methods they did not just mention that environmental monitors should use these standards, but for every analysis they give a specific analytical procedure from these organ</w:t>
      </w:r>
      <w:r>
        <w:rPr>
          <w:rFonts w:ascii="Arial" w:hAnsi="Arial" w:cs="Arial"/>
          <w:spacing w:val="10"/>
          <w:lang w:val="en-US"/>
        </w:rPr>
        <w:t>i</w:t>
      </w:r>
      <w:r>
        <w:rPr>
          <w:rFonts w:ascii="Arial" w:hAnsi="Arial" w:cs="Arial"/>
          <w:spacing w:val="10"/>
          <w:lang w:val="en-US"/>
        </w:rPr>
        <w:t>zations. For example for testing ammonia they give APHA 4500-NH</w:t>
      </w:r>
      <w:r w:rsidRPr="00F0775E">
        <w:rPr>
          <w:rFonts w:ascii="Arial" w:hAnsi="Arial" w:cs="Arial"/>
          <w:spacing w:val="10"/>
          <w:vertAlign w:val="subscript"/>
          <w:lang w:val="en-US"/>
        </w:rPr>
        <w:t>3</w:t>
      </w:r>
      <w:r>
        <w:rPr>
          <w:rFonts w:ascii="Arial" w:hAnsi="Arial" w:cs="Arial"/>
          <w:spacing w:val="10"/>
          <w:lang w:val="en-US"/>
        </w:rPr>
        <w:t xml:space="preserve"> and when one goes to APHA4500-NH</w:t>
      </w:r>
      <w:r w:rsidRPr="00F0775E">
        <w:rPr>
          <w:rFonts w:ascii="Arial" w:hAnsi="Arial" w:cs="Arial"/>
          <w:spacing w:val="10"/>
          <w:vertAlign w:val="subscript"/>
          <w:lang w:val="en-US"/>
        </w:rPr>
        <w:t>3</w:t>
      </w:r>
      <w:r>
        <w:rPr>
          <w:rFonts w:ascii="Arial" w:hAnsi="Arial" w:cs="Arial"/>
          <w:spacing w:val="10"/>
          <w:lang w:val="en-US"/>
        </w:rPr>
        <w:t xml:space="preserve"> the analytical methods are given such as UV-spectrophotometric screening, etc. This is inline with the stru</w:t>
      </w:r>
      <w:r>
        <w:rPr>
          <w:rFonts w:ascii="Arial" w:hAnsi="Arial" w:cs="Arial"/>
          <w:spacing w:val="10"/>
          <w:lang w:val="en-US"/>
        </w:rPr>
        <w:t>c</w:t>
      </w:r>
      <w:r>
        <w:rPr>
          <w:rFonts w:ascii="Arial" w:hAnsi="Arial" w:cs="Arial"/>
          <w:spacing w:val="10"/>
          <w:lang w:val="en-US"/>
        </w:rPr>
        <w:t>ture of their guidelines shown in Figure 5.1 below which said the analytical methods to be used should be defined clearly and given as much impo</w:t>
      </w:r>
      <w:r>
        <w:rPr>
          <w:rFonts w:ascii="Arial" w:hAnsi="Arial" w:cs="Arial"/>
          <w:spacing w:val="10"/>
          <w:lang w:val="en-US"/>
        </w:rPr>
        <w:t>r</w:t>
      </w:r>
      <w:r>
        <w:rPr>
          <w:rFonts w:ascii="Arial" w:hAnsi="Arial" w:cs="Arial"/>
          <w:spacing w:val="10"/>
          <w:lang w:val="en-US"/>
        </w:rPr>
        <w:t>tance as the other parameters.</w:t>
      </w:r>
    </w:p>
    <w:p w:rsidR="00E670B7" w:rsidRPr="00B277C1" w:rsidRDefault="00E670B7" w:rsidP="00E670B7">
      <w:pPr>
        <w:spacing w:line="360" w:lineRule="auto"/>
        <w:jc w:val="both"/>
        <w:rPr>
          <w:rFonts w:ascii="Arial" w:hAnsi="Arial" w:cs="Arial"/>
          <w:spacing w:val="10"/>
          <w:lang w:val="en-US"/>
        </w:rPr>
        <w:sectPr w:rsidR="00E670B7" w:rsidRPr="00B277C1" w:rsidSect="00AB3ED5">
          <w:pgSz w:w="11906" w:h="16838" w:code="9"/>
          <w:pgMar w:top="1418" w:right="1418" w:bottom="1418" w:left="1701" w:header="709" w:footer="709" w:gutter="0"/>
          <w:cols w:space="708"/>
          <w:docGrid w:linePitch="360"/>
        </w:sectPr>
      </w:pPr>
    </w:p>
    <w:p w:rsidR="00E670B7" w:rsidRDefault="00E670B7" w:rsidP="00E670B7">
      <w:pPr>
        <w:spacing w:line="360" w:lineRule="auto"/>
        <w:jc w:val="both"/>
        <w:rPr>
          <w:rFonts w:ascii="Arial" w:hAnsi="Arial" w:cs="Arial"/>
          <w:spacing w:val="10"/>
          <w:lang w:val="en-US"/>
        </w:rPr>
      </w:pPr>
    </w:p>
    <w:p w:rsidR="00E670B7" w:rsidRDefault="00E670B7" w:rsidP="00E670B7">
      <w:pPr>
        <w:jc w:val="both"/>
        <w:rPr>
          <w:rFonts w:ascii="Arial" w:hAnsi="Arial" w:cs="Arial"/>
          <w:spacing w:val="10"/>
          <w:lang w:val="en-US"/>
        </w:rPr>
        <w:sectPr w:rsidR="00E670B7" w:rsidSect="00AB3ED5">
          <w:pgSz w:w="11906" w:h="16838" w:code="9"/>
          <w:pgMar w:top="1418" w:right="1418" w:bottom="1418" w:left="1701" w:header="709" w:footer="709" w:gutter="0"/>
          <w:cols w:space="708"/>
          <w:docGrid w:linePitch="360"/>
        </w:sectPr>
      </w:pPr>
      <w:r>
        <w:rPr>
          <w:noProof/>
          <w:lang w:val="en-US"/>
        </w:rPr>
        <w:drawing>
          <wp:inline distT="0" distB="0" distL="0" distR="0">
            <wp:extent cx="5071745" cy="771906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071745" cy="7719060"/>
                    </a:xfrm>
                    <a:prstGeom prst="rect">
                      <a:avLst/>
                    </a:prstGeom>
                    <a:noFill/>
                    <a:ln w="9525">
                      <a:noFill/>
                      <a:miter lim="800000"/>
                      <a:headEnd/>
                      <a:tailEnd/>
                    </a:ln>
                  </pic:spPr>
                </pic:pic>
              </a:graphicData>
            </a:graphic>
          </wp:inline>
        </w:drawing>
      </w:r>
    </w:p>
    <w:p w:rsidR="00E670B7" w:rsidRPr="00873476" w:rsidRDefault="00E670B7" w:rsidP="00E670B7">
      <w:pPr>
        <w:jc w:val="both"/>
        <w:rPr>
          <w:rFonts w:ascii="Arial" w:hAnsi="Arial" w:cs="Arial"/>
          <w:b/>
          <w:spacing w:val="10"/>
          <w:lang w:val="en-US"/>
        </w:rPr>
      </w:pPr>
      <w:r>
        <w:rPr>
          <w:rFonts w:ascii="Arial" w:hAnsi="Arial" w:cs="Arial"/>
          <w:b/>
          <w:spacing w:val="10"/>
          <w:lang w:val="en-US"/>
        </w:rPr>
        <w:lastRenderedPageBreak/>
        <w:t>Figure 5</w:t>
      </w:r>
      <w:r w:rsidRPr="00873476">
        <w:rPr>
          <w:rFonts w:ascii="Arial" w:hAnsi="Arial" w:cs="Arial"/>
          <w:b/>
          <w:spacing w:val="10"/>
          <w:lang w:val="en-US"/>
        </w:rPr>
        <w:t xml:space="preserve">.1 </w:t>
      </w:r>
      <w:r w:rsidRPr="002E26DD">
        <w:rPr>
          <w:rFonts w:ascii="Arial" w:hAnsi="Arial" w:cs="Arial"/>
          <w:spacing w:val="10"/>
          <w:lang w:val="en-US"/>
        </w:rPr>
        <w:t xml:space="preserve">Structures of </w:t>
      </w:r>
      <w:smartTag w:uri="urn:schemas-microsoft-com:office:smarttags" w:element="country-region">
        <w:smartTag w:uri="urn:schemas-microsoft-com:office:smarttags" w:element="place">
          <w:r w:rsidRPr="002E26DD">
            <w:rPr>
              <w:rFonts w:ascii="Arial" w:hAnsi="Arial" w:cs="Arial"/>
              <w:spacing w:val="10"/>
              <w:lang w:val="en-US"/>
            </w:rPr>
            <w:t>New Zealand</w:t>
          </w:r>
        </w:smartTag>
      </w:smartTag>
      <w:r w:rsidRPr="002E26DD">
        <w:rPr>
          <w:rFonts w:ascii="Arial" w:hAnsi="Arial" w:cs="Arial"/>
          <w:spacing w:val="10"/>
          <w:lang w:val="en-US"/>
        </w:rPr>
        <w:t xml:space="preserve"> Wastewater Monitoring Guid</w:t>
      </w:r>
      <w:r w:rsidRPr="002E26DD">
        <w:rPr>
          <w:rFonts w:ascii="Arial" w:hAnsi="Arial" w:cs="Arial"/>
          <w:spacing w:val="10"/>
          <w:lang w:val="en-US"/>
        </w:rPr>
        <w:t>e</w:t>
      </w:r>
      <w:r w:rsidRPr="002E26DD">
        <w:rPr>
          <w:rFonts w:ascii="Arial" w:hAnsi="Arial" w:cs="Arial"/>
          <w:spacing w:val="10"/>
          <w:lang w:val="en-US"/>
        </w:rPr>
        <w:t>lines</w:t>
      </w:r>
    </w:p>
    <w:p w:rsidR="00E670B7" w:rsidRDefault="00E670B7" w:rsidP="00E670B7">
      <w:pPr>
        <w:jc w:val="both"/>
        <w:rPr>
          <w:rFonts w:ascii="Arial" w:hAnsi="Arial" w:cs="Arial"/>
          <w:spacing w:val="10"/>
          <w:sz w:val="20"/>
          <w:szCs w:val="20"/>
          <w:lang w:val="en-US"/>
        </w:rPr>
      </w:pPr>
      <w:r>
        <w:rPr>
          <w:rFonts w:ascii="Arial" w:hAnsi="Arial" w:cs="Arial"/>
          <w:spacing w:val="10"/>
          <w:sz w:val="20"/>
          <w:szCs w:val="20"/>
          <w:lang w:val="en-US"/>
        </w:rPr>
        <w:t xml:space="preserve">                    </w:t>
      </w:r>
      <w:r w:rsidRPr="007649C8">
        <w:rPr>
          <w:rFonts w:ascii="Arial" w:hAnsi="Arial" w:cs="Arial"/>
          <w:spacing w:val="10"/>
          <w:sz w:val="20"/>
          <w:szCs w:val="20"/>
          <w:lang w:val="en-US"/>
        </w:rPr>
        <w:t xml:space="preserve">(Source: Created from </w:t>
      </w:r>
      <w:smartTag w:uri="urn:schemas-microsoft-com:office:smarttags" w:element="country-region">
        <w:smartTag w:uri="urn:schemas-microsoft-com:office:smarttags" w:element="place">
          <w:r w:rsidRPr="007649C8">
            <w:rPr>
              <w:rFonts w:ascii="Arial" w:hAnsi="Arial" w:cs="Arial"/>
              <w:spacing w:val="10"/>
              <w:sz w:val="20"/>
              <w:szCs w:val="20"/>
              <w:lang w:val="en-US"/>
            </w:rPr>
            <w:t>New Zealand</w:t>
          </w:r>
        </w:smartTag>
      </w:smartTag>
      <w:r w:rsidRPr="007649C8">
        <w:rPr>
          <w:rFonts w:ascii="Arial" w:hAnsi="Arial" w:cs="Arial"/>
          <w:spacing w:val="10"/>
          <w:sz w:val="20"/>
          <w:szCs w:val="20"/>
          <w:lang w:val="en-US"/>
        </w:rPr>
        <w:t xml:space="preserve"> Municipal Wastewater Monitoring </w:t>
      </w:r>
      <w:r>
        <w:rPr>
          <w:rFonts w:ascii="Arial" w:hAnsi="Arial" w:cs="Arial"/>
          <w:spacing w:val="10"/>
          <w:sz w:val="20"/>
          <w:szCs w:val="20"/>
          <w:lang w:val="en-US"/>
        </w:rPr>
        <w:t xml:space="preserve">   </w:t>
      </w:r>
    </w:p>
    <w:p w:rsidR="00E670B7" w:rsidRPr="007649C8" w:rsidRDefault="00E670B7" w:rsidP="00E670B7">
      <w:pPr>
        <w:jc w:val="both"/>
        <w:rPr>
          <w:rFonts w:ascii="Arial" w:hAnsi="Arial" w:cs="Arial"/>
          <w:spacing w:val="10"/>
          <w:sz w:val="20"/>
          <w:szCs w:val="20"/>
          <w:lang w:val="en-US"/>
        </w:rPr>
      </w:pPr>
      <w:r>
        <w:rPr>
          <w:rFonts w:ascii="Arial" w:hAnsi="Arial" w:cs="Arial"/>
          <w:spacing w:val="10"/>
          <w:sz w:val="20"/>
          <w:szCs w:val="20"/>
          <w:lang w:val="en-US"/>
        </w:rPr>
        <w:t xml:space="preserve">                     </w:t>
      </w:r>
      <w:r w:rsidRPr="007649C8">
        <w:rPr>
          <w:rFonts w:ascii="Arial" w:hAnsi="Arial" w:cs="Arial"/>
          <w:spacing w:val="10"/>
          <w:sz w:val="20"/>
          <w:szCs w:val="20"/>
          <w:lang w:val="en-US"/>
        </w:rPr>
        <w:t>Guid</w:t>
      </w:r>
      <w:r w:rsidRPr="007649C8">
        <w:rPr>
          <w:rFonts w:ascii="Arial" w:hAnsi="Arial" w:cs="Arial"/>
          <w:spacing w:val="10"/>
          <w:sz w:val="20"/>
          <w:szCs w:val="20"/>
          <w:lang w:val="en-US"/>
        </w:rPr>
        <w:t>e</w:t>
      </w:r>
      <w:r w:rsidRPr="007649C8">
        <w:rPr>
          <w:rFonts w:ascii="Arial" w:hAnsi="Arial" w:cs="Arial"/>
          <w:spacing w:val="10"/>
          <w:sz w:val="20"/>
          <w:szCs w:val="20"/>
          <w:lang w:val="en-US"/>
        </w:rPr>
        <w:t>lines (2002))</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The structure of New Zealand Wastewater Guidelines is given in Figure 5.1, in this structure one can see that analytical methods have a very important role to play, because for all the other steps one can not avoid defining an</w:t>
      </w:r>
      <w:r>
        <w:rPr>
          <w:rFonts w:ascii="Arial" w:hAnsi="Arial" w:cs="Arial"/>
          <w:spacing w:val="10"/>
          <w:lang w:val="en-US"/>
        </w:rPr>
        <w:t>a</w:t>
      </w:r>
      <w:r>
        <w:rPr>
          <w:rFonts w:ascii="Arial" w:hAnsi="Arial" w:cs="Arial"/>
          <w:spacing w:val="10"/>
          <w:lang w:val="en-US"/>
        </w:rPr>
        <w:t>lytical methods for the guideline.  Regulatory bodies have to define analyt</w:t>
      </w:r>
      <w:r>
        <w:rPr>
          <w:rFonts w:ascii="Arial" w:hAnsi="Arial" w:cs="Arial"/>
          <w:spacing w:val="10"/>
          <w:lang w:val="en-US"/>
        </w:rPr>
        <w:t>i</w:t>
      </w:r>
      <w:r>
        <w:rPr>
          <w:rFonts w:ascii="Arial" w:hAnsi="Arial" w:cs="Arial"/>
          <w:spacing w:val="10"/>
          <w:lang w:val="en-US"/>
        </w:rPr>
        <w:t xml:space="preserve">cal methods to be used in complying with guidelines, so that environmental monitors have standards for measurement, which will make results to be reliable and easily comparable. As earlier mentioned in this work the main reason for monitoring whatever environmental parameters in question and their effects on environment is to help environmental scientists to manage human activities and natural resources  in an effective and sustainable manner. Like many areas of resource management we can not manage what we can not measure, so analytical methods have a very important role to play if we want to manage our environmental resources effectively and in a sustainable manner. According to the </w:t>
      </w:r>
      <w:smartTag w:uri="urn:schemas-microsoft-com:office:smarttags" w:element="place">
        <w:smartTag w:uri="urn:schemas-microsoft-com:office:smarttags" w:element="country-region">
          <w:r>
            <w:rPr>
              <w:rFonts w:ascii="Arial" w:hAnsi="Arial" w:cs="Arial"/>
              <w:spacing w:val="10"/>
              <w:lang w:val="en-US"/>
            </w:rPr>
            <w:t>New Zealand</w:t>
          </w:r>
        </w:smartTag>
      </w:smartTag>
      <w:r>
        <w:rPr>
          <w:rFonts w:ascii="Arial" w:hAnsi="Arial" w:cs="Arial"/>
          <w:spacing w:val="10"/>
          <w:lang w:val="en-US"/>
        </w:rPr>
        <w:t xml:space="preserve"> biosolids guidelines (NZWWA 2003), the selection of an appropriate analytical laboratory, ind</w:t>
      </w:r>
      <w:r>
        <w:rPr>
          <w:rFonts w:ascii="Arial" w:hAnsi="Arial" w:cs="Arial"/>
          <w:spacing w:val="10"/>
          <w:lang w:val="en-US"/>
        </w:rPr>
        <w:t>i</w:t>
      </w:r>
      <w:r>
        <w:rPr>
          <w:rFonts w:ascii="Arial" w:hAnsi="Arial" w:cs="Arial"/>
          <w:spacing w:val="10"/>
          <w:lang w:val="en-US"/>
        </w:rPr>
        <w:t>rectly analytical instruments, is a very important but often overlooked a</w:t>
      </w:r>
      <w:r>
        <w:rPr>
          <w:rFonts w:ascii="Arial" w:hAnsi="Arial" w:cs="Arial"/>
          <w:spacing w:val="10"/>
          <w:lang w:val="en-US"/>
        </w:rPr>
        <w:t>s</w:t>
      </w:r>
      <w:r>
        <w:rPr>
          <w:rFonts w:ascii="Arial" w:hAnsi="Arial" w:cs="Arial"/>
          <w:spacing w:val="10"/>
          <w:lang w:val="en-US"/>
        </w:rPr>
        <w:t>pect of any monitoring program in environmental pollution control. Analysis of environmental pollutants is a complex process because of the heterog</w:t>
      </w:r>
      <w:r>
        <w:rPr>
          <w:rFonts w:ascii="Arial" w:hAnsi="Arial" w:cs="Arial"/>
          <w:spacing w:val="10"/>
          <w:lang w:val="en-US"/>
        </w:rPr>
        <w:t>e</w:t>
      </w:r>
      <w:r>
        <w:rPr>
          <w:rFonts w:ascii="Arial" w:hAnsi="Arial" w:cs="Arial"/>
          <w:spacing w:val="10"/>
          <w:lang w:val="en-US"/>
        </w:rPr>
        <w:t>neous nature of the pollutants and matrices. Therefore a well equipped analytical laboratory is a must in environmental pollution control.</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 xml:space="preserve">In comparison to the above quoted cases of how analytical methods are stated in the guidelines, Nigerian Standard for Drinking Water Quality by the Nigerian Industrial Standard NS 554 2007 takes only two sentences to give the analytical methods to be used “Analytical methods shall comply with ISO or WHO guidelines. Field test kits may be used by surveillance agency to conduct routine test” Here no mention is made of which particular ISO or WHO guideline they refer to or for what test. Monitors are not going to go out of their way to look for the ISO or WHO that is relevant to their analytical need. The result is what was obtained in the field where only few </w:t>
      </w:r>
      <w:r>
        <w:rPr>
          <w:rFonts w:ascii="Arial" w:hAnsi="Arial" w:cs="Arial"/>
          <w:spacing w:val="10"/>
          <w:lang w:val="en-US"/>
        </w:rPr>
        <w:lastRenderedPageBreak/>
        <w:t>tests are done and they are done with obsoletes analytical instruments that may not give any reliable results.</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The developed countries place analytical instruments in their environmental pollution control as important aspect of environmental monitoring. The example of a drinking water result from Germany used in chapter 4 to compare to the drinking water result from Gombe Nigeria, quoted for each p</w:t>
      </w:r>
      <w:r>
        <w:rPr>
          <w:rFonts w:ascii="Arial" w:hAnsi="Arial" w:cs="Arial"/>
          <w:spacing w:val="10"/>
          <w:lang w:val="en-US"/>
        </w:rPr>
        <w:t>a</w:t>
      </w:r>
      <w:r>
        <w:rPr>
          <w:rFonts w:ascii="Arial" w:hAnsi="Arial" w:cs="Arial"/>
          <w:spacing w:val="10"/>
          <w:lang w:val="en-US"/>
        </w:rPr>
        <w:t xml:space="preserve">rameter the method they used by giving the number of DIN guideline where this method is given. This shows how important the analytical method used is for a result to be fully accepted.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should really learn from these developed countries to place analytical methods in a very important pos</w:t>
      </w:r>
      <w:r>
        <w:rPr>
          <w:rFonts w:ascii="Arial" w:hAnsi="Arial" w:cs="Arial"/>
          <w:spacing w:val="10"/>
          <w:lang w:val="en-US"/>
        </w:rPr>
        <w:t>i</w:t>
      </w:r>
      <w:r>
        <w:rPr>
          <w:rFonts w:ascii="Arial" w:hAnsi="Arial" w:cs="Arial"/>
          <w:spacing w:val="10"/>
          <w:lang w:val="en-US"/>
        </w:rPr>
        <w:t>tion in their environmental guidelines and define clearly what method should be used for what parameter. Another thing worth comparing in the guidelines found in the international community to that of the Nigerian guideline is the maximum limit for contaminants, and this is done in Table 5.1 below.</w:t>
      </w:r>
    </w:p>
    <w:p w:rsidR="00E670B7" w:rsidRDefault="00E670B7" w:rsidP="00E670B7">
      <w:pPr>
        <w:spacing w:line="360" w:lineRule="auto"/>
        <w:jc w:val="both"/>
        <w:rPr>
          <w:rFonts w:ascii="Arial" w:hAnsi="Arial" w:cs="Arial"/>
          <w:spacing w:val="10"/>
          <w:lang w:val="en-US"/>
        </w:rPr>
      </w:pPr>
    </w:p>
    <w:p w:rsidR="00E670B7" w:rsidRDefault="00E670B7" w:rsidP="00E670B7">
      <w:pPr>
        <w:jc w:val="both"/>
        <w:rPr>
          <w:rFonts w:ascii="Arial" w:hAnsi="Arial" w:cs="Arial"/>
          <w:b/>
          <w:spacing w:val="10"/>
          <w:lang w:val="en-US"/>
        </w:rPr>
      </w:pPr>
      <w:r>
        <w:rPr>
          <w:rFonts w:ascii="Arial" w:hAnsi="Arial" w:cs="Arial"/>
          <w:b/>
          <w:spacing w:val="10"/>
          <w:lang w:val="en-US"/>
        </w:rPr>
        <w:t>Table 5</w:t>
      </w:r>
      <w:r w:rsidRPr="00C83680">
        <w:rPr>
          <w:rFonts w:ascii="Arial" w:hAnsi="Arial" w:cs="Arial"/>
          <w:b/>
          <w:spacing w:val="10"/>
          <w:lang w:val="en-US"/>
        </w:rPr>
        <w:t xml:space="preserve">.1 </w:t>
      </w:r>
      <w:r>
        <w:rPr>
          <w:rFonts w:ascii="Arial" w:hAnsi="Arial" w:cs="Arial"/>
          <w:b/>
          <w:spacing w:val="10"/>
          <w:lang w:val="en-US"/>
        </w:rPr>
        <w:t>Comparison</w:t>
      </w:r>
      <w:r w:rsidRPr="00C83680">
        <w:rPr>
          <w:rFonts w:ascii="Arial" w:hAnsi="Arial" w:cs="Arial"/>
          <w:b/>
          <w:spacing w:val="10"/>
          <w:lang w:val="en-US"/>
        </w:rPr>
        <w:t xml:space="preserve"> o</w:t>
      </w:r>
      <w:r>
        <w:rPr>
          <w:rFonts w:ascii="Arial" w:hAnsi="Arial" w:cs="Arial"/>
          <w:b/>
          <w:spacing w:val="10"/>
          <w:lang w:val="en-US"/>
        </w:rPr>
        <w:t xml:space="preserve">f Nigerian limits for Drinking Water with Some   </w:t>
      </w:r>
    </w:p>
    <w:p w:rsidR="00E670B7" w:rsidRPr="00C83680" w:rsidRDefault="00E670B7" w:rsidP="00E670B7">
      <w:pPr>
        <w:jc w:val="both"/>
        <w:rPr>
          <w:rFonts w:ascii="Arial" w:hAnsi="Arial" w:cs="Arial"/>
          <w:b/>
          <w:spacing w:val="10"/>
          <w:lang w:val="en-US"/>
        </w:rPr>
      </w:pPr>
      <w:r>
        <w:rPr>
          <w:rFonts w:ascii="Arial" w:hAnsi="Arial" w:cs="Arial"/>
          <w:b/>
          <w:spacing w:val="10"/>
          <w:lang w:val="en-US"/>
        </w:rPr>
        <w:t xml:space="preserve">               Developed C</w:t>
      </w:r>
      <w:r w:rsidRPr="00C83680">
        <w:rPr>
          <w:rFonts w:ascii="Arial" w:hAnsi="Arial" w:cs="Arial"/>
          <w:b/>
          <w:spacing w:val="10"/>
          <w:lang w:val="en-US"/>
        </w:rPr>
        <w:t>ountries</w:t>
      </w:r>
    </w:p>
    <w:p w:rsidR="00E670B7" w:rsidRDefault="00E670B7" w:rsidP="00E670B7">
      <w:pPr>
        <w:spacing w:line="360" w:lineRule="auto"/>
        <w:jc w:val="both"/>
        <w:rPr>
          <w:rFonts w:ascii="Arial" w:hAnsi="Arial" w:cs="Arial"/>
          <w:spacing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1606"/>
        <w:gridCol w:w="1531"/>
        <w:gridCol w:w="1997"/>
        <w:gridCol w:w="1424"/>
      </w:tblGrid>
      <w:tr w:rsidR="00E670B7" w:rsidRPr="00E10793" w:rsidTr="001F4E35">
        <w:trPr>
          <w:trHeight w:val="883"/>
        </w:trPr>
        <w:tc>
          <w:tcPr>
            <w:tcW w:w="2445" w:type="dxa"/>
            <w:tcBorders>
              <w:top w:val="single" w:sz="4" w:space="0" w:color="auto"/>
              <w:left w:val="single" w:sz="4" w:space="0" w:color="auto"/>
              <w:bottom w:val="single" w:sz="4" w:space="0" w:color="auto"/>
              <w:right w:val="single" w:sz="4" w:space="0" w:color="auto"/>
            </w:tcBorders>
          </w:tcPr>
          <w:p w:rsidR="00E670B7" w:rsidRPr="00227ED6" w:rsidRDefault="00E670B7" w:rsidP="001F4E35">
            <w:pPr>
              <w:jc w:val="both"/>
              <w:rPr>
                <w:rFonts w:ascii="Arial" w:hAnsi="Arial" w:cs="Arial"/>
                <w:b/>
                <w:spacing w:val="10"/>
                <w:lang w:val="en-US"/>
              </w:rPr>
            </w:pPr>
            <w:r w:rsidRPr="00227ED6">
              <w:rPr>
                <w:rFonts w:ascii="Arial" w:hAnsi="Arial" w:cs="Arial"/>
                <w:b/>
                <w:spacing w:val="10"/>
                <w:lang w:val="en-US"/>
              </w:rPr>
              <w:t>Parameters</w:t>
            </w:r>
          </w:p>
        </w:tc>
        <w:tc>
          <w:tcPr>
            <w:tcW w:w="1606" w:type="dxa"/>
            <w:tcBorders>
              <w:top w:val="single" w:sz="4" w:space="0" w:color="auto"/>
              <w:left w:val="single" w:sz="4" w:space="0" w:color="auto"/>
              <w:bottom w:val="single" w:sz="4" w:space="0" w:color="auto"/>
              <w:right w:val="single" w:sz="4" w:space="0" w:color="auto"/>
            </w:tcBorders>
          </w:tcPr>
          <w:p w:rsidR="00E670B7" w:rsidRPr="00227ED6" w:rsidRDefault="00E670B7" w:rsidP="001F4E35">
            <w:pPr>
              <w:jc w:val="both"/>
              <w:rPr>
                <w:rFonts w:ascii="Arial" w:hAnsi="Arial" w:cs="Arial"/>
                <w:b/>
                <w:spacing w:val="10"/>
                <w:lang w:val="en-US"/>
              </w:rPr>
            </w:pPr>
            <w:smartTag w:uri="urn:schemas-microsoft-com:office:smarttags" w:element="country-region">
              <w:smartTag w:uri="urn:schemas-microsoft-com:office:smarttags" w:element="place">
                <w:r w:rsidRPr="00227ED6">
                  <w:rPr>
                    <w:rFonts w:ascii="Arial" w:hAnsi="Arial" w:cs="Arial"/>
                    <w:b/>
                    <w:spacing w:val="10"/>
                    <w:lang w:val="en-US"/>
                  </w:rPr>
                  <w:t>Germany</w:t>
                </w:r>
              </w:smartTag>
            </w:smartTag>
          </w:p>
        </w:tc>
        <w:tc>
          <w:tcPr>
            <w:tcW w:w="1531" w:type="dxa"/>
            <w:tcBorders>
              <w:top w:val="single" w:sz="4" w:space="0" w:color="auto"/>
              <w:left w:val="single" w:sz="4" w:space="0" w:color="auto"/>
              <w:bottom w:val="single" w:sz="4" w:space="0" w:color="auto"/>
              <w:right w:val="single" w:sz="4" w:space="0" w:color="auto"/>
            </w:tcBorders>
          </w:tcPr>
          <w:p w:rsidR="00E670B7" w:rsidRPr="00227ED6" w:rsidRDefault="00E670B7" w:rsidP="001F4E35">
            <w:pPr>
              <w:jc w:val="both"/>
              <w:rPr>
                <w:rFonts w:ascii="Arial" w:hAnsi="Arial" w:cs="Arial"/>
                <w:b/>
                <w:spacing w:val="10"/>
                <w:lang w:val="en-US"/>
              </w:rPr>
            </w:pPr>
            <w:r w:rsidRPr="00227ED6">
              <w:rPr>
                <w:rFonts w:ascii="Arial" w:hAnsi="Arial" w:cs="Arial"/>
                <w:b/>
                <w:spacing w:val="10"/>
                <w:lang w:val="en-US"/>
              </w:rPr>
              <w:t>US</w:t>
            </w:r>
          </w:p>
        </w:tc>
        <w:tc>
          <w:tcPr>
            <w:tcW w:w="1997" w:type="dxa"/>
            <w:tcBorders>
              <w:top w:val="single" w:sz="4" w:space="0" w:color="auto"/>
              <w:left w:val="single" w:sz="4" w:space="0" w:color="auto"/>
              <w:bottom w:val="single" w:sz="4" w:space="0" w:color="auto"/>
              <w:right w:val="single" w:sz="4" w:space="0" w:color="auto"/>
            </w:tcBorders>
          </w:tcPr>
          <w:p w:rsidR="00E670B7" w:rsidRPr="00227ED6" w:rsidRDefault="00E670B7" w:rsidP="001F4E35">
            <w:pPr>
              <w:jc w:val="both"/>
              <w:rPr>
                <w:rFonts w:ascii="Arial" w:hAnsi="Arial" w:cs="Arial"/>
                <w:b/>
                <w:spacing w:val="10"/>
                <w:lang w:val="en-US"/>
              </w:rPr>
            </w:pPr>
            <w:r w:rsidRPr="00227ED6">
              <w:rPr>
                <w:rFonts w:ascii="Arial" w:hAnsi="Arial" w:cs="Arial"/>
                <w:b/>
                <w:spacing w:val="10"/>
                <w:lang w:val="en-US"/>
              </w:rPr>
              <w:t>WHO</w:t>
            </w:r>
          </w:p>
        </w:tc>
        <w:tc>
          <w:tcPr>
            <w:tcW w:w="1424" w:type="dxa"/>
            <w:tcBorders>
              <w:top w:val="single" w:sz="4" w:space="0" w:color="auto"/>
              <w:left w:val="single" w:sz="4" w:space="0" w:color="auto"/>
              <w:bottom w:val="single" w:sz="4" w:space="0" w:color="auto"/>
              <w:right w:val="single" w:sz="4" w:space="0" w:color="auto"/>
            </w:tcBorders>
          </w:tcPr>
          <w:p w:rsidR="00E670B7" w:rsidRPr="00227ED6" w:rsidRDefault="00E670B7" w:rsidP="001F4E35">
            <w:pPr>
              <w:jc w:val="both"/>
              <w:rPr>
                <w:rFonts w:ascii="Arial" w:hAnsi="Arial" w:cs="Arial"/>
                <w:b/>
                <w:spacing w:val="10"/>
                <w:lang w:val="en-US"/>
              </w:rPr>
            </w:pPr>
            <w:smartTag w:uri="urn:schemas-microsoft-com:office:smarttags" w:element="country-region">
              <w:smartTag w:uri="urn:schemas-microsoft-com:office:smarttags" w:element="place">
                <w:r w:rsidRPr="00227ED6">
                  <w:rPr>
                    <w:rFonts w:ascii="Arial" w:hAnsi="Arial" w:cs="Arial"/>
                    <w:b/>
                    <w:spacing w:val="10"/>
                    <w:lang w:val="en-US"/>
                  </w:rPr>
                  <w:t>Nigeria</w:t>
                </w:r>
              </w:smartTag>
            </w:smartTag>
          </w:p>
          <w:p w:rsidR="00E670B7" w:rsidRPr="00E10793" w:rsidRDefault="00E670B7" w:rsidP="001F4E35">
            <w:pPr>
              <w:jc w:val="both"/>
              <w:rPr>
                <w:rFonts w:ascii="Arial" w:hAnsi="Arial" w:cs="Arial"/>
                <w:spacing w:val="10"/>
                <w:lang w:val="en-US"/>
              </w:rPr>
            </w:pPr>
          </w:p>
        </w:tc>
      </w:tr>
      <w:tr w:rsidR="00E670B7" w:rsidRPr="00E10793" w:rsidTr="001F4E35">
        <w:trPr>
          <w:trHeight w:val="883"/>
        </w:trPr>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Color</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No abno</w:t>
            </w:r>
            <w:r w:rsidRPr="00E10793">
              <w:rPr>
                <w:rFonts w:ascii="Arial" w:hAnsi="Arial" w:cs="Arial"/>
                <w:spacing w:val="10"/>
                <w:lang w:val="en-US"/>
              </w:rPr>
              <w:t>r</w:t>
            </w:r>
            <w:r w:rsidRPr="00E10793">
              <w:rPr>
                <w:rFonts w:ascii="Arial" w:hAnsi="Arial" w:cs="Arial"/>
                <w:spacing w:val="10"/>
                <w:lang w:val="en-US"/>
              </w:rPr>
              <w:t xml:space="preserve">mal </w:t>
            </w:r>
          </w:p>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Change</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15TCU</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Conductivity</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2500μS/cm at 20</w:t>
            </w:r>
            <w:r w:rsidRPr="00E10793">
              <w:rPr>
                <w:rFonts w:ascii="Arial" w:hAnsi="Arial" w:cs="Arial"/>
                <w:spacing w:val="10"/>
                <w:vertAlign w:val="superscript"/>
                <w:lang w:val="en-US"/>
              </w:rPr>
              <w:t>oc</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1000 μS/cm</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PH</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≥6.5 and ≤9.5</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N/Established</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≥6.5 and ≤8.5</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Iron</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200μg/l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0.3mg/l</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N/Established</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0.3mg/l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Manganese</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0.03mg/l</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0.4mg/l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0.2mg/l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Odor</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No abno</w:t>
            </w:r>
            <w:r w:rsidRPr="00E10793">
              <w:rPr>
                <w:rFonts w:ascii="Arial" w:hAnsi="Arial" w:cs="Arial"/>
                <w:spacing w:val="10"/>
                <w:lang w:val="en-US"/>
              </w:rPr>
              <w:t>r</w:t>
            </w:r>
            <w:r w:rsidRPr="00E10793">
              <w:rPr>
                <w:rFonts w:ascii="Arial" w:hAnsi="Arial" w:cs="Arial"/>
                <w:spacing w:val="10"/>
                <w:lang w:val="en-US"/>
              </w:rPr>
              <w:t>mal change</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Not a</w:t>
            </w:r>
            <w:r w:rsidRPr="00E10793">
              <w:rPr>
                <w:rFonts w:ascii="Arial" w:hAnsi="Arial" w:cs="Arial"/>
                <w:spacing w:val="10"/>
                <w:lang w:val="en-US"/>
              </w:rPr>
              <w:t>b</w:t>
            </w:r>
            <w:r w:rsidRPr="00E10793">
              <w:rPr>
                <w:rFonts w:ascii="Arial" w:hAnsi="Arial" w:cs="Arial"/>
                <w:spacing w:val="10"/>
                <w:lang w:val="en-US"/>
              </w:rPr>
              <w:t>normal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Oxidizability</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5.0mg/lO</w:t>
            </w:r>
            <w:r w:rsidRPr="00E10793">
              <w:rPr>
                <w:rFonts w:ascii="Arial" w:hAnsi="Arial" w:cs="Arial"/>
                <w:spacing w:val="10"/>
                <w:vertAlign w:val="subscript"/>
                <w:lang w:val="en-US"/>
              </w:rPr>
              <w:t>2</w:t>
            </w:r>
          </w:p>
        </w:tc>
        <w:tc>
          <w:tcPr>
            <w:tcW w:w="1531" w:type="dxa"/>
          </w:tcPr>
          <w:p w:rsidR="00E670B7" w:rsidRPr="00E10793" w:rsidRDefault="00E670B7" w:rsidP="001F4E35">
            <w:pPr>
              <w:jc w:val="both"/>
              <w:rPr>
                <w:rFonts w:ascii="Arial" w:hAnsi="Arial" w:cs="Arial"/>
                <w:spacing w:val="10"/>
                <w:lang w:val="en-US"/>
              </w:rPr>
            </w:pP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424" w:type="dxa"/>
          </w:tcPr>
          <w:p w:rsidR="00E670B7" w:rsidRPr="00E10793" w:rsidRDefault="00E670B7" w:rsidP="001F4E35">
            <w:pPr>
              <w:jc w:val="both"/>
              <w:rPr>
                <w:rFonts w:ascii="Arial" w:hAnsi="Arial" w:cs="Arial"/>
                <w:spacing w:val="10"/>
                <w:lang w:val="en-US"/>
              </w:rPr>
            </w:pPr>
          </w:p>
        </w:tc>
      </w:tr>
    </w:tbl>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b/>
          <w:spacing w:val="10"/>
          <w:lang w:val="en-US"/>
        </w:rPr>
      </w:pPr>
      <w:r>
        <w:rPr>
          <w:rFonts w:ascii="Arial" w:hAnsi="Arial" w:cs="Arial"/>
          <w:spacing w:val="10"/>
          <w:lang w:val="en-US"/>
        </w:rPr>
        <w:br w:type="page"/>
      </w:r>
      <w:r w:rsidRPr="0034661A">
        <w:rPr>
          <w:rFonts w:ascii="Arial" w:hAnsi="Arial" w:cs="Arial"/>
          <w:b/>
          <w:spacing w:val="10"/>
          <w:lang w:val="en-US"/>
        </w:rPr>
        <w:lastRenderedPageBreak/>
        <w:t xml:space="preserve">Table 5.1 </w:t>
      </w:r>
      <w:r>
        <w:rPr>
          <w:rFonts w:ascii="Arial" w:hAnsi="Arial" w:cs="Arial"/>
          <w:b/>
          <w:spacing w:val="10"/>
          <w:lang w:val="en-US"/>
        </w:rPr>
        <w:t xml:space="preserve">  </w:t>
      </w:r>
      <w:r w:rsidRPr="0034661A">
        <w:rPr>
          <w:rFonts w:ascii="Arial" w:hAnsi="Arial" w:cs="Arial"/>
          <w:b/>
          <w:spacing w:val="10"/>
          <w:lang w:val="en-US"/>
        </w:rPr>
        <w:t>Continue</w:t>
      </w:r>
      <w:r>
        <w:rPr>
          <w:rFonts w:ascii="Arial" w:hAnsi="Arial" w:cs="Arial"/>
          <w:b/>
          <w:spacing w:val="10"/>
          <w:lang w:val="en-US"/>
        </w:rPr>
        <w:t>d</w:t>
      </w:r>
    </w:p>
    <w:p w:rsidR="00E670B7" w:rsidRDefault="00E670B7" w:rsidP="00E670B7">
      <w:pPr>
        <w:jc w:val="both"/>
        <w:rPr>
          <w:rFonts w:ascii="Arial" w:hAnsi="Arial" w:cs="Arial"/>
          <w:spacing w:val="10"/>
          <w:lang w:val="en-US"/>
        </w:rPr>
        <w:sectPr w:rsidR="00E670B7" w:rsidSect="00EE4FC4">
          <w:pgSz w:w="11906" w:h="16838" w:code="9"/>
          <w:pgMar w:top="1418" w:right="1418" w:bottom="1418"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1606"/>
        <w:gridCol w:w="1531"/>
        <w:gridCol w:w="1997"/>
        <w:gridCol w:w="1424"/>
      </w:tblGrid>
      <w:tr w:rsidR="00E670B7" w:rsidRPr="00E10793" w:rsidTr="001F4E35">
        <w:tc>
          <w:tcPr>
            <w:tcW w:w="2445" w:type="dxa"/>
          </w:tcPr>
          <w:p w:rsidR="00E670B7" w:rsidRPr="00227ED6" w:rsidRDefault="00E670B7" w:rsidP="001F4E35">
            <w:pPr>
              <w:jc w:val="both"/>
              <w:rPr>
                <w:rFonts w:ascii="Arial" w:hAnsi="Arial" w:cs="Arial"/>
                <w:b/>
                <w:spacing w:val="10"/>
                <w:lang w:val="en-US"/>
              </w:rPr>
            </w:pPr>
            <w:r w:rsidRPr="00227ED6">
              <w:rPr>
                <w:rFonts w:ascii="Arial" w:hAnsi="Arial" w:cs="Arial"/>
                <w:b/>
                <w:spacing w:val="10"/>
                <w:lang w:val="en-US"/>
              </w:rPr>
              <w:lastRenderedPageBreak/>
              <w:t>Parameters</w:t>
            </w:r>
          </w:p>
        </w:tc>
        <w:tc>
          <w:tcPr>
            <w:tcW w:w="1606" w:type="dxa"/>
          </w:tcPr>
          <w:p w:rsidR="00E670B7" w:rsidRPr="00227ED6" w:rsidRDefault="00E670B7" w:rsidP="001F4E35">
            <w:pPr>
              <w:jc w:val="both"/>
              <w:rPr>
                <w:rFonts w:ascii="Arial" w:hAnsi="Arial" w:cs="Arial"/>
                <w:b/>
                <w:spacing w:val="10"/>
                <w:lang w:val="en-US"/>
              </w:rPr>
            </w:pPr>
            <w:smartTag w:uri="urn:schemas-microsoft-com:office:smarttags" w:element="country-region">
              <w:smartTag w:uri="urn:schemas-microsoft-com:office:smarttags" w:element="place">
                <w:r w:rsidRPr="00227ED6">
                  <w:rPr>
                    <w:rFonts w:ascii="Arial" w:hAnsi="Arial" w:cs="Arial"/>
                    <w:b/>
                    <w:spacing w:val="10"/>
                    <w:lang w:val="en-US"/>
                  </w:rPr>
                  <w:t>Germany</w:t>
                </w:r>
              </w:smartTag>
            </w:smartTag>
          </w:p>
        </w:tc>
        <w:tc>
          <w:tcPr>
            <w:tcW w:w="1531" w:type="dxa"/>
          </w:tcPr>
          <w:p w:rsidR="00E670B7" w:rsidRPr="00227ED6" w:rsidRDefault="00E670B7" w:rsidP="001F4E35">
            <w:pPr>
              <w:jc w:val="both"/>
              <w:rPr>
                <w:rFonts w:ascii="Arial" w:hAnsi="Arial" w:cs="Arial"/>
                <w:b/>
                <w:spacing w:val="10"/>
                <w:lang w:val="en-US"/>
              </w:rPr>
            </w:pPr>
            <w:r w:rsidRPr="00227ED6">
              <w:rPr>
                <w:rFonts w:ascii="Arial" w:hAnsi="Arial" w:cs="Arial"/>
                <w:b/>
                <w:spacing w:val="10"/>
                <w:lang w:val="en-US"/>
              </w:rPr>
              <w:t>US</w:t>
            </w:r>
          </w:p>
        </w:tc>
        <w:tc>
          <w:tcPr>
            <w:tcW w:w="1997" w:type="dxa"/>
          </w:tcPr>
          <w:p w:rsidR="00E670B7" w:rsidRPr="00227ED6" w:rsidRDefault="00E670B7" w:rsidP="001F4E35">
            <w:pPr>
              <w:jc w:val="both"/>
              <w:rPr>
                <w:rFonts w:ascii="Arial" w:hAnsi="Arial" w:cs="Arial"/>
                <w:b/>
                <w:spacing w:val="10"/>
                <w:lang w:val="en-US"/>
              </w:rPr>
            </w:pPr>
            <w:r w:rsidRPr="00227ED6">
              <w:rPr>
                <w:rFonts w:ascii="Arial" w:hAnsi="Arial" w:cs="Arial"/>
                <w:b/>
                <w:spacing w:val="10"/>
                <w:lang w:val="en-US"/>
              </w:rPr>
              <w:t>WHO</w:t>
            </w:r>
          </w:p>
        </w:tc>
        <w:tc>
          <w:tcPr>
            <w:tcW w:w="1424" w:type="dxa"/>
          </w:tcPr>
          <w:p w:rsidR="00E670B7" w:rsidRPr="00227ED6" w:rsidRDefault="00E670B7" w:rsidP="001F4E35">
            <w:pPr>
              <w:jc w:val="both"/>
              <w:rPr>
                <w:rFonts w:ascii="Arial" w:hAnsi="Arial" w:cs="Arial"/>
                <w:b/>
                <w:spacing w:val="10"/>
                <w:lang w:val="en-US"/>
              </w:rPr>
            </w:pPr>
            <w:smartTag w:uri="urn:schemas-microsoft-com:office:smarttags" w:element="country-region">
              <w:smartTag w:uri="urn:schemas-microsoft-com:office:smarttags" w:element="place">
                <w:r w:rsidRPr="00227ED6">
                  <w:rPr>
                    <w:rFonts w:ascii="Arial" w:hAnsi="Arial" w:cs="Arial"/>
                    <w:b/>
                    <w:spacing w:val="10"/>
                    <w:lang w:val="en-US"/>
                  </w:rPr>
                  <w:t>Nigeria</w:t>
                </w:r>
              </w:smartTag>
            </w:smartTag>
          </w:p>
          <w:p w:rsidR="00E670B7" w:rsidRPr="00E10793" w:rsidRDefault="00E670B7" w:rsidP="001F4E35">
            <w:pPr>
              <w:jc w:val="both"/>
              <w:rPr>
                <w:rFonts w:ascii="Arial" w:hAnsi="Arial" w:cs="Arial"/>
                <w:spacing w:val="10"/>
                <w:lang w:val="en-US"/>
              </w:rPr>
            </w:pP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Escherichia coli (E.Coli)</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0/100ml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0/1000ml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0/100ml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Enterococci</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0/100ml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0/1000ml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0/100ml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Acrylamide</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0.5μg/l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Antimony</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5.0μg/l</w:t>
            </w:r>
          </w:p>
        </w:tc>
        <w:tc>
          <w:tcPr>
            <w:tcW w:w="1531" w:type="dxa"/>
          </w:tcPr>
          <w:p w:rsidR="00E670B7" w:rsidRPr="00E10793" w:rsidRDefault="00E670B7" w:rsidP="001F4E35">
            <w:pPr>
              <w:jc w:val="both"/>
              <w:rPr>
                <w:rFonts w:ascii="Arial" w:hAnsi="Arial" w:cs="Arial"/>
                <w:spacing w:val="10"/>
                <w:lang w:val="de-DE"/>
              </w:rPr>
            </w:pPr>
            <w:r w:rsidRPr="00E10793">
              <w:rPr>
                <w:rFonts w:ascii="Arial" w:hAnsi="Arial" w:cs="Arial"/>
                <w:spacing w:val="10"/>
                <w:lang w:val="en-US"/>
              </w:rPr>
              <w:t>0.006mg/l</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20μg/l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Arsenic</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0.010mg/l</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0.01mg/l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Benzene</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10μg/l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Pr>
                <w:rFonts w:ascii="Arial" w:hAnsi="Arial" w:cs="Arial"/>
                <w:spacing w:val="10"/>
                <w:lang w:val="en-US"/>
              </w:rPr>
              <w:t>Benzo</w:t>
            </w:r>
            <w:r w:rsidRPr="00E10793">
              <w:rPr>
                <w:rFonts w:ascii="Arial" w:hAnsi="Arial" w:cs="Arial"/>
                <w:spacing w:val="10"/>
                <w:lang w:val="en-US"/>
              </w:rPr>
              <w:t>[a]pyrene</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0.7μg/l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Boron</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1.0mg/l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No limit listed</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0.5mg/l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Bromate</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0.010mg/l</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10μg/l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Cadmium</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0.005mg/l</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0.003mg/l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0.003mg/l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Chromium</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0.01mg/l</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0.05mg/l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0.05mg/l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Copper</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2.0mg/l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1.3mg/l</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2000μg/l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Cyanide</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0.2mg/l</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0.07mg/l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1,2-Dichloroethane</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3.0μg/l</w:t>
            </w:r>
          </w:p>
        </w:tc>
        <w:tc>
          <w:tcPr>
            <w:tcW w:w="1531" w:type="dxa"/>
          </w:tcPr>
          <w:p w:rsidR="00E670B7" w:rsidRPr="00E10793" w:rsidRDefault="00E670B7" w:rsidP="001F4E35">
            <w:pPr>
              <w:jc w:val="both"/>
              <w:rPr>
                <w:rFonts w:ascii="Arial" w:hAnsi="Arial" w:cs="Arial"/>
                <w:spacing w:val="10"/>
                <w:lang w:val="en-US"/>
              </w:rPr>
            </w:pP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30μg/l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Epichlorohydrin</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0.10μg/l</w:t>
            </w:r>
          </w:p>
        </w:tc>
        <w:tc>
          <w:tcPr>
            <w:tcW w:w="1531" w:type="dxa"/>
          </w:tcPr>
          <w:p w:rsidR="00E670B7" w:rsidRPr="00E10793" w:rsidRDefault="00E670B7" w:rsidP="001F4E35">
            <w:pPr>
              <w:jc w:val="both"/>
              <w:rPr>
                <w:rFonts w:ascii="Arial" w:hAnsi="Arial" w:cs="Arial"/>
                <w:spacing w:val="10"/>
                <w:lang w:val="en-US"/>
              </w:rPr>
            </w:pP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0.4μg/l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Fluoride</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1.5mg/l.5</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4.0mg/l</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1.5mg/l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1.5mg/l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Lead</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10μg/l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Mercury</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0.002mg/l</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0.006mg/l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0.001mg/l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Nickel</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70μg/l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0.02ml/l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Nitrate</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 xml:space="preserve">50mg/l </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10mg/l</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50mg/</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Nitrite</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0.50mg/l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1mg/l</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0.2mg/l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0.2mg/l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Pesticides</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for individual su</w:t>
            </w:r>
            <w:r w:rsidRPr="00E10793">
              <w:rPr>
                <w:rFonts w:ascii="Arial" w:hAnsi="Arial" w:cs="Arial"/>
                <w:spacing w:val="10"/>
                <w:lang w:val="en-US"/>
              </w:rPr>
              <w:t>b</w:t>
            </w:r>
            <w:r w:rsidRPr="00E10793">
              <w:rPr>
                <w:rFonts w:ascii="Arial" w:hAnsi="Arial" w:cs="Arial"/>
                <w:spacing w:val="10"/>
                <w:lang w:val="en-US"/>
              </w:rPr>
              <w:t>stances</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for individual substances(31)</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Pesticides total</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0.50μg/l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As above</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As above</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PAHs</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0.10μg/l</w:t>
            </w:r>
          </w:p>
        </w:tc>
        <w:tc>
          <w:tcPr>
            <w:tcW w:w="1531" w:type="dxa"/>
          </w:tcPr>
          <w:p w:rsidR="00E670B7" w:rsidRPr="00E10793" w:rsidRDefault="00E670B7" w:rsidP="001F4E35">
            <w:pPr>
              <w:jc w:val="both"/>
              <w:rPr>
                <w:rFonts w:ascii="Arial" w:hAnsi="Arial" w:cs="Arial"/>
                <w:spacing w:val="10"/>
                <w:lang w:val="en-US"/>
              </w:rPr>
            </w:pP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0.007mg/l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Selenium</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0.05mg/l</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0.01mg/l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Tetrachloroethene and Trichloro</w:t>
            </w:r>
            <w:r w:rsidRPr="00E10793">
              <w:rPr>
                <w:rFonts w:ascii="Arial" w:hAnsi="Arial" w:cs="Arial"/>
                <w:spacing w:val="10"/>
                <w:lang w:val="en-US"/>
              </w:rPr>
              <w:t>e</w:t>
            </w:r>
            <w:r w:rsidRPr="00E10793">
              <w:rPr>
                <w:rFonts w:ascii="Arial" w:hAnsi="Arial" w:cs="Arial"/>
                <w:spacing w:val="10"/>
                <w:lang w:val="en-US"/>
              </w:rPr>
              <w:t>thene</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 xml:space="preserve">40μg/l and </w:t>
            </w:r>
          </w:p>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20μg/l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Trichloromethanes total</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0.1mg/l</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Vinyl chloride</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0.50μg/l</w:t>
            </w:r>
          </w:p>
        </w:tc>
        <w:tc>
          <w:tcPr>
            <w:tcW w:w="1531" w:type="dxa"/>
          </w:tcPr>
          <w:p w:rsidR="00E670B7" w:rsidRPr="00E10793" w:rsidRDefault="00E670B7" w:rsidP="001F4E35">
            <w:pPr>
              <w:jc w:val="both"/>
              <w:rPr>
                <w:rFonts w:ascii="Arial" w:hAnsi="Arial" w:cs="Arial"/>
                <w:spacing w:val="10"/>
                <w:lang w:val="en-US"/>
              </w:rPr>
            </w:pP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0.3μg/l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Aluminum</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200μg/l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0.05-0.2mg/l</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N/Established</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0.2mg/l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Ammonium</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 xml:space="preserve">0.50mg/l </w:t>
            </w:r>
          </w:p>
        </w:tc>
        <w:tc>
          <w:tcPr>
            <w:tcW w:w="1531" w:type="dxa"/>
          </w:tcPr>
          <w:p w:rsidR="00E670B7" w:rsidRPr="00E10793" w:rsidRDefault="00E670B7" w:rsidP="001F4E35">
            <w:pPr>
              <w:jc w:val="both"/>
              <w:rPr>
                <w:rFonts w:ascii="Arial" w:hAnsi="Arial" w:cs="Arial"/>
                <w:spacing w:val="10"/>
                <w:lang w:val="en-US"/>
              </w:rPr>
            </w:pP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N/Established</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Chloride</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250mg/l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N/Established</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0.003mg/l</w:t>
            </w:r>
          </w:p>
        </w:tc>
      </w:tr>
      <w:tr w:rsidR="00E670B7" w:rsidRPr="00E10793" w:rsidTr="001F4E35">
        <w:trPr>
          <w:trHeight w:val="883"/>
        </w:trPr>
        <w:tc>
          <w:tcPr>
            <w:tcW w:w="2445" w:type="dxa"/>
          </w:tcPr>
          <w:p w:rsidR="00E670B7" w:rsidRDefault="00E670B7" w:rsidP="001F4E35">
            <w:pPr>
              <w:jc w:val="both"/>
              <w:rPr>
                <w:rFonts w:ascii="Arial" w:hAnsi="Arial" w:cs="Arial"/>
                <w:spacing w:val="10"/>
                <w:lang w:val="en-US"/>
              </w:rPr>
            </w:pPr>
            <w:r w:rsidRPr="00E10793">
              <w:rPr>
                <w:rFonts w:ascii="Arial" w:hAnsi="Arial" w:cs="Arial"/>
                <w:spacing w:val="10"/>
                <w:lang w:val="en-US"/>
              </w:rPr>
              <w:t xml:space="preserve">Clostridium </w:t>
            </w:r>
          </w:p>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pe</w:t>
            </w:r>
            <w:r w:rsidRPr="00E10793">
              <w:rPr>
                <w:rFonts w:ascii="Arial" w:hAnsi="Arial" w:cs="Arial"/>
                <w:spacing w:val="10"/>
                <w:lang w:val="en-US"/>
              </w:rPr>
              <w:t>r</w:t>
            </w:r>
            <w:r w:rsidRPr="00E10793">
              <w:rPr>
                <w:rFonts w:ascii="Arial" w:hAnsi="Arial" w:cs="Arial"/>
                <w:spacing w:val="10"/>
                <w:lang w:val="en-US"/>
              </w:rPr>
              <w:t>fringen</w:t>
            </w:r>
            <w:r>
              <w:rPr>
                <w:rFonts w:ascii="Arial" w:hAnsi="Arial" w:cs="Arial"/>
                <w:spacing w:val="10"/>
                <w:lang w:val="en-US"/>
              </w:rPr>
              <w:t>s</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0/100ml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0/1000ml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bl>
    <w:p w:rsidR="00E670B7" w:rsidRDefault="00E670B7" w:rsidP="00E670B7">
      <w:pPr>
        <w:spacing w:line="360" w:lineRule="auto"/>
        <w:jc w:val="both"/>
        <w:rPr>
          <w:rFonts w:ascii="Arial" w:hAnsi="Arial" w:cs="Arial"/>
          <w:b/>
          <w:spacing w:val="10"/>
          <w:sz w:val="20"/>
          <w:szCs w:val="20"/>
          <w:lang w:val="en-US"/>
        </w:rPr>
      </w:pPr>
    </w:p>
    <w:p w:rsidR="00E670B7" w:rsidRDefault="00E670B7" w:rsidP="00E670B7">
      <w:pPr>
        <w:spacing w:line="360" w:lineRule="auto"/>
        <w:jc w:val="both"/>
        <w:rPr>
          <w:rFonts w:ascii="Arial" w:hAnsi="Arial" w:cs="Arial"/>
          <w:b/>
          <w:spacing w:val="10"/>
          <w:lang w:val="en-US"/>
        </w:rPr>
      </w:pPr>
      <w:r>
        <w:rPr>
          <w:rFonts w:ascii="Arial" w:hAnsi="Arial" w:cs="Arial"/>
          <w:b/>
          <w:spacing w:val="10"/>
          <w:sz w:val="20"/>
          <w:szCs w:val="20"/>
          <w:lang w:val="en-US"/>
        </w:rPr>
        <w:br w:type="page"/>
      </w:r>
      <w:r w:rsidRPr="0034661A">
        <w:rPr>
          <w:rFonts w:ascii="Arial" w:hAnsi="Arial" w:cs="Arial"/>
          <w:b/>
          <w:spacing w:val="10"/>
          <w:lang w:val="en-US"/>
        </w:rPr>
        <w:lastRenderedPageBreak/>
        <w:t xml:space="preserve">Table 5.1 </w:t>
      </w:r>
      <w:r>
        <w:rPr>
          <w:rFonts w:ascii="Arial" w:hAnsi="Arial" w:cs="Arial"/>
          <w:b/>
          <w:spacing w:val="10"/>
          <w:lang w:val="en-US"/>
        </w:rPr>
        <w:t xml:space="preserve">  </w:t>
      </w:r>
      <w:r w:rsidRPr="0034661A">
        <w:rPr>
          <w:rFonts w:ascii="Arial" w:hAnsi="Arial" w:cs="Arial"/>
          <w:b/>
          <w:spacing w:val="10"/>
          <w:lang w:val="en-US"/>
        </w:rPr>
        <w:t>Continue</w:t>
      </w:r>
      <w:r>
        <w:rPr>
          <w:rFonts w:ascii="Arial" w:hAnsi="Arial" w:cs="Arial"/>
          <w:b/>
          <w:spacing w:val="10"/>
          <w:lang w:val="en-US"/>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1606"/>
        <w:gridCol w:w="1531"/>
        <w:gridCol w:w="1997"/>
        <w:gridCol w:w="1424"/>
      </w:tblGrid>
      <w:tr w:rsidR="00E670B7" w:rsidRPr="00E10793" w:rsidTr="001F4E35">
        <w:tc>
          <w:tcPr>
            <w:tcW w:w="2445" w:type="dxa"/>
            <w:tcBorders>
              <w:top w:val="single" w:sz="4" w:space="0" w:color="auto"/>
              <w:left w:val="single" w:sz="4" w:space="0" w:color="auto"/>
              <w:bottom w:val="single" w:sz="4" w:space="0" w:color="auto"/>
              <w:right w:val="single" w:sz="4" w:space="0" w:color="auto"/>
            </w:tcBorders>
          </w:tcPr>
          <w:p w:rsidR="00E670B7" w:rsidRPr="00227ED6" w:rsidRDefault="00E670B7" w:rsidP="001F4E35">
            <w:pPr>
              <w:jc w:val="both"/>
              <w:rPr>
                <w:rFonts w:ascii="Arial" w:hAnsi="Arial" w:cs="Arial"/>
                <w:b/>
                <w:spacing w:val="10"/>
                <w:lang w:val="en-US"/>
              </w:rPr>
            </w:pPr>
            <w:r w:rsidRPr="00227ED6">
              <w:rPr>
                <w:rFonts w:ascii="Arial" w:hAnsi="Arial" w:cs="Arial"/>
                <w:b/>
                <w:spacing w:val="10"/>
                <w:lang w:val="en-US"/>
              </w:rPr>
              <w:t>Parameters</w:t>
            </w:r>
          </w:p>
        </w:tc>
        <w:tc>
          <w:tcPr>
            <w:tcW w:w="1606" w:type="dxa"/>
            <w:tcBorders>
              <w:top w:val="single" w:sz="4" w:space="0" w:color="auto"/>
              <w:left w:val="single" w:sz="4" w:space="0" w:color="auto"/>
              <w:bottom w:val="single" w:sz="4" w:space="0" w:color="auto"/>
              <w:right w:val="single" w:sz="4" w:space="0" w:color="auto"/>
            </w:tcBorders>
          </w:tcPr>
          <w:p w:rsidR="00E670B7" w:rsidRPr="00227ED6" w:rsidRDefault="00E670B7" w:rsidP="001F4E35">
            <w:pPr>
              <w:jc w:val="both"/>
              <w:rPr>
                <w:rFonts w:ascii="Arial" w:hAnsi="Arial" w:cs="Arial"/>
                <w:b/>
                <w:spacing w:val="10"/>
                <w:lang w:val="en-US"/>
              </w:rPr>
            </w:pPr>
            <w:smartTag w:uri="urn:schemas-microsoft-com:office:smarttags" w:element="country-region">
              <w:smartTag w:uri="urn:schemas-microsoft-com:office:smarttags" w:element="place">
                <w:r w:rsidRPr="00227ED6">
                  <w:rPr>
                    <w:rFonts w:ascii="Arial" w:hAnsi="Arial" w:cs="Arial"/>
                    <w:b/>
                    <w:spacing w:val="10"/>
                    <w:lang w:val="en-US"/>
                  </w:rPr>
                  <w:t>Germany</w:t>
                </w:r>
              </w:smartTag>
            </w:smartTag>
          </w:p>
        </w:tc>
        <w:tc>
          <w:tcPr>
            <w:tcW w:w="1531" w:type="dxa"/>
            <w:tcBorders>
              <w:top w:val="single" w:sz="4" w:space="0" w:color="auto"/>
              <w:left w:val="single" w:sz="4" w:space="0" w:color="auto"/>
              <w:bottom w:val="single" w:sz="4" w:space="0" w:color="auto"/>
              <w:right w:val="single" w:sz="4" w:space="0" w:color="auto"/>
            </w:tcBorders>
          </w:tcPr>
          <w:p w:rsidR="00E670B7" w:rsidRPr="00227ED6" w:rsidRDefault="00E670B7" w:rsidP="001F4E35">
            <w:pPr>
              <w:jc w:val="both"/>
              <w:rPr>
                <w:rFonts w:ascii="Arial" w:hAnsi="Arial" w:cs="Arial"/>
                <w:b/>
                <w:spacing w:val="10"/>
                <w:lang w:val="en-US"/>
              </w:rPr>
            </w:pPr>
            <w:r w:rsidRPr="00227ED6">
              <w:rPr>
                <w:rFonts w:ascii="Arial" w:hAnsi="Arial" w:cs="Arial"/>
                <w:b/>
                <w:spacing w:val="10"/>
                <w:lang w:val="en-US"/>
              </w:rPr>
              <w:t>US</w:t>
            </w:r>
          </w:p>
        </w:tc>
        <w:tc>
          <w:tcPr>
            <w:tcW w:w="1997" w:type="dxa"/>
            <w:tcBorders>
              <w:top w:val="single" w:sz="4" w:space="0" w:color="auto"/>
              <w:left w:val="single" w:sz="4" w:space="0" w:color="auto"/>
              <w:bottom w:val="single" w:sz="4" w:space="0" w:color="auto"/>
              <w:right w:val="single" w:sz="4" w:space="0" w:color="auto"/>
            </w:tcBorders>
          </w:tcPr>
          <w:p w:rsidR="00E670B7" w:rsidRPr="00227ED6" w:rsidRDefault="00E670B7" w:rsidP="001F4E35">
            <w:pPr>
              <w:jc w:val="both"/>
              <w:rPr>
                <w:rFonts w:ascii="Arial" w:hAnsi="Arial" w:cs="Arial"/>
                <w:b/>
                <w:spacing w:val="10"/>
                <w:lang w:val="en-US"/>
              </w:rPr>
            </w:pPr>
            <w:r w:rsidRPr="00227ED6">
              <w:rPr>
                <w:rFonts w:ascii="Arial" w:hAnsi="Arial" w:cs="Arial"/>
                <w:b/>
                <w:spacing w:val="10"/>
                <w:lang w:val="en-US"/>
              </w:rPr>
              <w:t>WHO</w:t>
            </w:r>
          </w:p>
        </w:tc>
        <w:tc>
          <w:tcPr>
            <w:tcW w:w="1424" w:type="dxa"/>
            <w:tcBorders>
              <w:top w:val="single" w:sz="4" w:space="0" w:color="auto"/>
              <w:left w:val="single" w:sz="4" w:space="0" w:color="auto"/>
              <w:bottom w:val="single" w:sz="4" w:space="0" w:color="auto"/>
              <w:right w:val="single" w:sz="4" w:space="0" w:color="auto"/>
            </w:tcBorders>
          </w:tcPr>
          <w:p w:rsidR="00E670B7" w:rsidRPr="00227ED6" w:rsidRDefault="00E670B7" w:rsidP="001F4E35">
            <w:pPr>
              <w:jc w:val="both"/>
              <w:rPr>
                <w:rFonts w:ascii="Arial" w:hAnsi="Arial" w:cs="Arial"/>
                <w:b/>
                <w:spacing w:val="10"/>
                <w:lang w:val="en-US"/>
              </w:rPr>
            </w:pPr>
            <w:smartTag w:uri="urn:schemas-microsoft-com:office:smarttags" w:element="country-region">
              <w:smartTag w:uri="urn:schemas-microsoft-com:office:smarttags" w:element="place">
                <w:r w:rsidRPr="00227ED6">
                  <w:rPr>
                    <w:rFonts w:ascii="Arial" w:hAnsi="Arial" w:cs="Arial"/>
                    <w:b/>
                    <w:spacing w:val="10"/>
                    <w:lang w:val="en-US"/>
                  </w:rPr>
                  <w:t>Nigeria</w:t>
                </w:r>
              </w:smartTag>
            </w:smartTag>
          </w:p>
          <w:p w:rsidR="00E670B7" w:rsidRPr="00E10793" w:rsidRDefault="00E670B7" w:rsidP="001F4E35">
            <w:pPr>
              <w:jc w:val="both"/>
              <w:rPr>
                <w:rFonts w:ascii="Arial" w:hAnsi="Arial" w:cs="Arial"/>
                <w:spacing w:val="10"/>
                <w:lang w:val="en-US"/>
              </w:rPr>
            </w:pP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Sulfate</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250mg/l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N/Established</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100mg/l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Sodium</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200mg/l</w:t>
            </w:r>
          </w:p>
        </w:tc>
        <w:tc>
          <w:tcPr>
            <w:tcW w:w="1531" w:type="dxa"/>
          </w:tcPr>
          <w:p w:rsidR="00E670B7" w:rsidRPr="00E10793" w:rsidRDefault="00E670B7" w:rsidP="001F4E35">
            <w:pPr>
              <w:jc w:val="both"/>
              <w:rPr>
                <w:rFonts w:ascii="Arial" w:hAnsi="Arial" w:cs="Arial"/>
                <w:spacing w:val="10"/>
                <w:lang w:val="en-US"/>
              </w:rPr>
            </w:pP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0.4mg/</w:t>
            </w:r>
          </w:p>
        </w:tc>
        <w:tc>
          <w:tcPr>
            <w:tcW w:w="1424" w:type="dxa"/>
          </w:tcPr>
          <w:p w:rsidR="00E670B7" w:rsidRPr="00E10793" w:rsidRDefault="00E670B7" w:rsidP="001F4E35">
            <w:pPr>
              <w:jc w:val="both"/>
              <w:rPr>
                <w:rFonts w:ascii="Arial" w:hAnsi="Arial" w:cs="Arial"/>
                <w:spacing w:val="10"/>
                <w:lang w:val="en-US"/>
              </w:rPr>
            </w:pP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Taste</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No abno</w:t>
            </w:r>
            <w:r w:rsidRPr="00E10793">
              <w:rPr>
                <w:rFonts w:ascii="Arial" w:hAnsi="Arial" w:cs="Arial"/>
                <w:spacing w:val="10"/>
                <w:lang w:val="en-US"/>
              </w:rPr>
              <w:t>r</w:t>
            </w:r>
            <w:r w:rsidRPr="00E10793">
              <w:rPr>
                <w:rFonts w:ascii="Arial" w:hAnsi="Arial" w:cs="Arial"/>
                <w:spacing w:val="10"/>
                <w:lang w:val="en-US"/>
              </w:rPr>
              <w:t>mal change</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Not a</w:t>
            </w:r>
            <w:r w:rsidRPr="00E10793">
              <w:rPr>
                <w:rFonts w:ascii="Arial" w:hAnsi="Arial" w:cs="Arial"/>
                <w:spacing w:val="10"/>
                <w:lang w:val="en-US"/>
              </w:rPr>
              <w:t>b</w:t>
            </w:r>
            <w:r w:rsidRPr="00E10793">
              <w:rPr>
                <w:rFonts w:ascii="Arial" w:hAnsi="Arial" w:cs="Arial"/>
                <w:spacing w:val="10"/>
                <w:lang w:val="en-US"/>
              </w:rPr>
              <w:t>normal</w:t>
            </w:r>
          </w:p>
        </w:tc>
      </w:tr>
      <w:tr w:rsidR="00E670B7" w:rsidRPr="00227ED6" w:rsidTr="001F4E35">
        <w:tc>
          <w:tcPr>
            <w:tcW w:w="2445" w:type="dxa"/>
          </w:tcPr>
          <w:p w:rsidR="00E670B7" w:rsidRPr="00227ED6" w:rsidRDefault="00E670B7" w:rsidP="001F4E35">
            <w:pPr>
              <w:jc w:val="both"/>
              <w:rPr>
                <w:rFonts w:ascii="Arial" w:hAnsi="Arial" w:cs="Arial"/>
                <w:spacing w:val="10"/>
                <w:sz w:val="22"/>
                <w:lang w:val="en-US"/>
              </w:rPr>
            </w:pPr>
            <w:r w:rsidRPr="00227ED6">
              <w:rPr>
                <w:rFonts w:ascii="Arial" w:hAnsi="Arial" w:cs="Arial"/>
                <w:spacing w:val="10"/>
                <w:sz w:val="22"/>
                <w:lang w:val="en-US"/>
              </w:rPr>
              <w:t>Total Organic</w:t>
            </w:r>
          </w:p>
          <w:p w:rsidR="00E670B7" w:rsidRPr="00227ED6" w:rsidRDefault="00E670B7" w:rsidP="001F4E35">
            <w:pPr>
              <w:jc w:val="both"/>
              <w:rPr>
                <w:rFonts w:ascii="Arial" w:hAnsi="Arial" w:cs="Arial"/>
                <w:spacing w:val="10"/>
                <w:sz w:val="22"/>
                <w:lang w:val="en-US"/>
              </w:rPr>
            </w:pPr>
            <w:r w:rsidRPr="00227ED6">
              <w:rPr>
                <w:rFonts w:ascii="Arial" w:hAnsi="Arial" w:cs="Arial"/>
                <w:spacing w:val="10"/>
                <w:sz w:val="22"/>
                <w:lang w:val="en-US"/>
              </w:rPr>
              <w:t>Carbon</w:t>
            </w:r>
          </w:p>
        </w:tc>
        <w:tc>
          <w:tcPr>
            <w:tcW w:w="1606" w:type="dxa"/>
          </w:tcPr>
          <w:p w:rsidR="00E670B7" w:rsidRPr="00227ED6" w:rsidRDefault="00E670B7" w:rsidP="001F4E35">
            <w:pPr>
              <w:jc w:val="both"/>
              <w:rPr>
                <w:rFonts w:ascii="Arial" w:hAnsi="Arial" w:cs="Arial"/>
                <w:spacing w:val="10"/>
                <w:sz w:val="22"/>
                <w:lang w:val="en-US"/>
              </w:rPr>
            </w:pPr>
            <w:r w:rsidRPr="00227ED6">
              <w:rPr>
                <w:rFonts w:ascii="Arial" w:hAnsi="Arial" w:cs="Arial"/>
                <w:spacing w:val="10"/>
                <w:sz w:val="22"/>
                <w:lang w:val="en-US"/>
              </w:rPr>
              <w:t>-</w:t>
            </w:r>
          </w:p>
        </w:tc>
        <w:tc>
          <w:tcPr>
            <w:tcW w:w="1531" w:type="dxa"/>
          </w:tcPr>
          <w:p w:rsidR="00E670B7" w:rsidRPr="00227ED6" w:rsidRDefault="00E670B7" w:rsidP="001F4E35">
            <w:pPr>
              <w:jc w:val="both"/>
              <w:rPr>
                <w:rFonts w:ascii="Arial" w:hAnsi="Arial" w:cs="Arial"/>
                <w:spacing w:val="10"/>
                <w:sz w:val="22"/>
                <w:lang w:val="en-US"/>
              </w:rPr>
            </w:pPr>
            <w:r w:rsidRPr="00227ED6">
              <w:rPr>
                <w:rFonts w:ascii="Arial" w:hAnsi="Arial" w:cs="Arial"/>
                <w:spacing w:val="10"/>
                <w:sz w:val="22"/>
                <w:lang w:val="en-US"/>
              </w:rPr>
              <w:t>-</w:t>
            </w:r>
          </w:p>
        </w:tc>
        <w:tc>
          <w:tcPr>
            <w:tcW w:w="1997" w:type="dxa"/>
          </w:tcPr>
          <w:p w:rsidR="00E670B7" w:rsidRPr="00227ED6" w:rsidRDefault="00E670B7" w:rsidP="001F4E35">
            <w:pPr>
              <w:jc w:val="both"/>
              <w:rPr>
                <w:rFonts w:ascii="Arial" w:hAnsi="Arial" w:cs="Arial"/>
                <w:spacing w:val="10"/>
                <w:sz w:val="22"/>
                <w:lang w:val="en-US"/>
              </w:rPr>
            </w:pPr>
            <w:r w:rsidRPr="00227ED6">
              <w:rPr>
                <w:rFonts w:ascii="Arial" w:hAnsi="Arial" w:cs="Arial"/>
                <w:spacing w:val="10"/>
                <w:sz w:val="22"/>
                <w:lang w:val="en-US"/>
              </w:rPr>
              <w:t>N/Established</w:t>
            </w:r>
          </w:p>
        </w:tc>
        <w:tc>
          <w:tcPr>
            <w:tcW w:w="1424" w:type="dxa"/>
          </w:tcPr>
          <w:p w:rsidR="00E670B7" w:rsidRPr="00227ED6" w:rsidRDefault="00E670B7" w:rsidP="001F4E35">
            <w:pPr>
              <w:jc w:val="both"/>
              <w:rPr>
                <w:rFonts w:ascii="Arial" w:hAnsi="Arial" w:cs="Arial"/>
                <w:spacing w:val="10"/>
                <w:sz w:val="22"/>
                <w:lang w:val="en-US"/>
              </w:rPr>
            </w:pPr>
            <w:r w:rsidRPr="00227ED6">
              <w:rPr>
                <w:rFonts w:ascii="Arial" w:hAnsi="Arial" w:cs="Arial"/>
                <w:spacing w:val="10"/>
                <w:sz w:val="22"/>
                <w:lang w:val="en-US"/>
              </w:rPr>
              <w:t>5mg/l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Pr>
                <w:rFonts w:ascii="Arial" w:hAnsi="Arial" w:cs="Arial"/>
                <w:spacing w:val="10"/>
                <w:lang w:val="en-US"/>
              </w:rPr>
              <w:t>Coli</w:t>
            </w:r>
            <w:r w:rsidRPr="00E10793">
              <w:rPr>
                <w:rFonts w:ascii="Arial" w:hAnsi="Arial" w:cs="Arial"/>
                <w:spacing w:val="10"/>
                <w:lang w:val="en-US"/>
              </w:rPr>
              <w:t xml:space="preserve"> form Bacteria</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0/100ml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w:t>
            </w:r>
          </w:p>
        </w:tc>
        <w:tc>
          <w:tcPr>
            <w:tcW w:w="1997" w:type="dxa"/>
          </w:tcPr>
          <w:p w:rsidR="00E670B7" w:rsidRPr="00E10793" w:rsidRDefault="00E670B7" w:rsidP="001F4E35">
            <w:pPr>
              <w:jc w:val="both"/>
              <w:rPr>
                <w:rFonts w:ascii="Arial" w:hAnsi="Arial" w:cs="Arial"/>
                <w:spacing w:val="10"/>
                <w:lang w:val="en-US"/>
              </w:rPr>
            </w:pP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0/100ml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Ca, dissolved</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100mg/l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N/Established</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150mg/l</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Turbidity</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5NTU</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5NTU</w:t>
            </w:r>
          </w:p>
        </w:tc>
      </w:tr>
      <w:tr w:rsidR="00E670B7" w:rsidRPr="00E10793" w:rsidTr="001F4E35">
        <w:tc>
          <w:tcPr>
            <w:tcW w:w="2445"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Chlorine</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5mg/l</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0.2 -0.25mg/l</w:t>
            </w:r>
          </w:p>
        </w:tc>
      </w:tr>
      <w:tr w:rsidR="00E670B7" w:rsidRPr="00E10793" w:rsidTr="001F4E35">
        <w:tc>
          <w:tcPr>
            <w:tcW w:w="2445" w:type="dxa"/>
          </w:tcPr>
          <w:p w:rsidR="00E670B7" w:rsidRPr="00E10793" w:rsidRDefault="00E670B7" w:rsidP="001F4E35">
            <w:pPr>
              <w:rPr>
                <w:rFonts w:ascii="Arial" w:hAnsi="Arial" w:cs="Arial"/>
                <w:spacing w:val="10"/>
                <w:lang w:val="en-US"/>
              </w:rPr>
            </w:pPr>
            <w:r w:rsidRPr="00E10793">
              <w:rPr>
                <w:rFonts w:ascii="Arial" w:hAnsi="Arial" w:cs="Arial"/>
                <w:spacing w:val="10"/>
                <w:lang w:val="en-US"/>
              </w:rPr>
              <w:t>Total Dissolved Solids (TDS)</w:t>
            </w:r>
          </w:p>
        </w:tc>
        <w:tc>
          <w:tcPr>
            <w:tcW w:w="1606"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400mg/l</w:t>
            </w:r>
          </w:p>
        </w:tc>
        <w:tc>
          <w:tcPr>
            <w:tcW w:w="153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1997"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N/Established</w:t>
            </w:r>
          </w:p>
        </w:tc>
        <w:tc>
          <w:tcPr>
            <w:tcW w:w="142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500mg/l</w:t>
            </w:r>
          </w:p>
        </w:tc>
      </w:tr>
    </w:tbl>
    <w:p w:rsidR="00E670B7" w:rsidRPr="007607BB" w:rsidRDefault="00E670B7" w:rsidP="00E670B7">
      <w:pPr>
        <w:spacing w:line="360" w:lineRule="auto"/>
        <w:jc w:val="both"/>
        <w:rPr>
          <w:rFonts w:ascii="Arial" w:hAnsi="Arial" w:cs="Arial"/>
          <w:spacing w:val="10"/>
          <w:sz w:val="20"/>
          <w:szCs w:val="20"/>
          <w:lang w:val="en-US"/>
        </w:rPr>
      </w:pPr>
      <w:r w:rsidRPr="007607BB">
        <w:rPr>
          <w:rFonts w:ascii="Arial" w:hAnsi="Arial" w:cs="Arial"/>
          <w:spacing w:val="10"/>
          <w:sz w:val="20"/>
          <w:szCs w:val="20"/>
          <w:lang w:val="en-US"/>
        </w:rPr>
        <w:t>(Source: Created from Kleiböhmer W. (Ed); WATERTIGER; Nigerian Industrial Sta</w:t>
      </w:r>
      <w:r w:rsidRPr="007607BB">
        <w:rPr>
          <w:rFonts w:ascii="Arial" w:hAnsi="Arial" w:cs="Arial"/>
          <w:spacing w:val="10"/>
          <w:sz w:val="20"/>
          <w:szCs w:val="20"/>
          <w:lang w:val="en-US"/>
        </w:rPr>
        <w:t>n</w:t>
      </w:r>
      <w:r w:rsidRPr="007607BB">
        <w:rPr>
          <w:rFonts w:ascii="Arial" w:hAnsi="Arial" w:cs="Arial"/>
          <w:spacing w:val="10"/>
          <w:sz w:val="20"/>
          <w:szCs w:val="20"/>
          <w:lang w:val="en-US"/>
        </w:rPr>
        <w:t>dards)</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 xml:space="preserve">In the comparison above in Table 5.1, the Nigerian Standard contains many parameters that have same values as in </w:t>
      </w:r>
      <w:smartTag w:uri="urn:schemas-microsoft-com:office:smarttags" w:element="place">
        <w:smartTag w:uri="urn:schemas-microsoft-com:office:smarttags" w:element="country-region">
          <w:r>
            <w:rPr>
              <w:rFonts w:ascii="Arial" w:hAnsi="Arial" w:cs="Arial"/>
              <w:spacing w:val="10"/>
              <w:lang w:val="en-US"/>
            </w:rPr>
            <w:t>Germany</w:t>
          </w:r>
        </w:smartTag>
      </w:smartTag>
      <w:r>
        <w:rPr>
          <w:rFonts w:ascii="Arial" w:hAnsi="Arial" w:cs="Arial"/>
          <w:spacing w:val="10"/>
          <w:lang w:val="en-US"/>
        </w:rPr>
        <w:t>, US or WHO. This co</w:t>
      </w:r>
      <w:r>
        <w:rPr>
          <w:rFonts w:ascii="Arial" w:hAnsi="Arial" w:cs="Arial"/>
          <w:spacing w:val="10"/>
          <w:lang w:val="en-US"/>
        </w:rPr>
        <w:t>n</w:t>
      </w:r>
      <w:r>
        <w:rPr>
          <w:rFonts w:ascii="Arial" w:hAnsi="Arial" w:cs="Arial"/>
          <w:spacing w:val="10"/>
          <w:lang w:val="en-US"/>
        </w:rPr>
        <w:t xml:space="preserve">firms what was earlier said that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some WHO values are adopted as they are. The biological parameters in the case of </w:t>
      </w:r>
      <w:smartTag w:uri="urn:schemas-microsoft-com:office:smarttags" w:element="country-region">
        <w:r>
          <w:rPr>
            <w:rFonts w:ascii="Arial" w:hAnsi="Arial" w:cs="Arial"/>
            <w:spacing w:val="10"/>
            <w:lang w:val="en-US"/>
          </w:rPr>
          <w:t>Germany</w:t>
        </w:r>
      </w:smartTag>
      <w:r>
        <w:rPr>
          <w:rFonts w:ascii="Arial" w:hAnsi="Arial" w:cs="Arial"/>
          <w:spacing w:val="10"/>
          <w:lang w:val="en-US"/>
        </w:rPr>
        <w:t xml:space="preserve">, WHO and </w:t>
      </w:r>
      <w:smartTag w:uri="urn:schemas-microsoft-com:office:smarttags" w:element="country-region">
        <w:r>
          <w:rPr>
            <w:rFonts w:ascii="Arial" w:hAnsi="Arial" w:cs="Arial"/>
            <w:spacing w:val="10"/>
            <w:lang w:val="en-US"/>
          </w:rPr>
          <w:t>Nigeria</w:t>
        </w:r>
      </w:smartTag>
      <w:r>
        <w:rPr>
          <w:rFonts w:ascii="Arial" w:hAnsi="Arial" w:cs="Arial"/>
          <w:spacing w:val="10"/>
          <w:lang w:val="en-US"/>
        </w:rPr>
        <w:t xml:space="preserve"> are the same with 0/100ml, only the </w:t>
      </w:r>
      <w:smartTag w:uri="urn:schemas-microsoft-com:office:smarttags" w:element="place">
        <w:smartTag w:uri="urn:schemas-microsoft-com:office:smarttags" w:element="country-region">
          <w:r>
            <w:rPr>
              <w:rFonts w:ascii="Arial" w:hAnsi="Arial" w:cs="Arial"/>
              <w:spacing w:val="10"/>
              <w:lang w:val="en-US"/>
            </w:rPr>
            <w:t>US</w:t>
          </w:r>
        </w:smartTag>
      </w:smartTag>
      <w:r>
        <w:rPr>
          <w:rFonts w:ascii="Arial" w:hAnsi="Arial" w:cs="Arial"/>
          <w:spacing w:val="10"/>
          <w:lang w:val="en-US"/>
        </w:rPr>
        <w:t xml:space="preserve"> has a different value. Some parameters like Arsenic have the same values for all the countries given in Table 5.1, and </w:t>
      </w:r>
      <w:smartTag w:uri="urn:schemas-microsoft-com:office:smarttags" w:element="country-region">
        <w:r>
          <w:rPr>
            <w:rFonts w:ascii="Arial" w:hAnsi="Arial" w:cs="Arial"/>
            <w:spacing w:val="10"/>
            <w:lang w:val="en-US"/>
          </w:rPr>
          <w:t>Nigeria</w:t>
        </w:r>
      </w:smartTag>
      <w:r>
        <w:rPr>
          <w:rFonts w:ascii="Arial" w:hAnsi="Arial" w:cs="Arial"/>
          <w:spacing w:val="10"/>
          <w:lang w:val="en-US"/>
        </w:rPr>
        <w:t xml:space="preserve"> and</w:t>
      </w:r>
      <w:r w:rsidRPr="009D78DE">
        <w:rPr>
          <w:rFonts w:ascii="Arial" w:hAnsi="Arial" w:cs="Arial"/>
          <w:spacing w:val="10"/>
          <w:lang w:val="en-US"/>
        </w:rPr>
        <w:t xml:space="preserve"> </w:t>
      </w:r>
      <w:smartTag w:uri="urn:schemas-microsoft-com:office:smarttags" w:element="place">
        <w:smartTag w:uri="urn:schemas-microsoft-com:office:smarttags" w:element="country-region">
          <w:r>
            <w:rPr>
              <w:rFonts w:ascii="Arial" w:hAnsi="Arial" w:cs="Arial"/>
              <w:spacing w:val="10"/>
              <w:lang w:val="en-US"/>
            </w:rPr>
            <w:t>Germany</w:t>
          </w:r>
        </w:smartTag>
      </w:smartTag>
      <w:r>
        <w:rPr>
          <w:rFonts w:ascii="Arial" w:hAnsi="Arial" w:cs="Arial"/>
          <w:spacing w:val="10"/>
          <w:lang w:val="en-US"/>
        </w:rPr>
        <w:t xml:space="preserve"> have the same value for mercury. In the value of cyanide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has the lowest value compared to the other two countries and WHO. In terms of the maximum limits adopted for the p</w:t>
      </w:r>
      <w:r>
        <w:rPr>
          <w:rFonts w:ascii="Arial" w:hAnsi="Arial" w:cs="Arial"/>
          <w:spacing w:val="10"/>
          <w:lang w:val="en-US"/>
        </w:rPr>
        <w:t>a</w:t>
      </w:r>
      <w:r>
        <w:rPr>
          <w:rFonts w:ascii="Arial" w:hAnsi="Arial" w:cs="Arial"/>
          <w:spacing w:val="10"/>
          <w:lang w:val="en-US"/>
        </w:rPr>
        <w:t>rameters in the Nigerian guidelines, the values are not bad at all; in most cases they are either the same or even lower than those of the developed countries or the WHO. These values according to the WHO are set at co</w:t>
      </w:r>
      <w:r>
        <w:rPr>
          <w:rFonts w:ascii="Arial" w:hAnsi="Arial" w:cs="Arial"/>
          <w:spacing w:val="10"/>
          <w:lang w:val="en-US"/>
        </w:rPr>
        <w:t>n</w:t>
      </w:r>
      <w:r>
        <w:rPr>
          <w:rFonts w:ascii="Arial" w:hAnsi="Arial" w:cs="Arial"/>
          <w:spacing w:val="10"/>
          <w:lang w:val="en-US"/>
        </w:rPr>
        <w:t>centrations of substances that can be reasonably measured, that is to say va</w:t>
      </w:r>
      <w:r>
        <w:rPr>
          <w:rFonts w:ascii="Arial" w:hAnsi="Arial" w:cs="Arial"/>
          <w:spacing w:val="10"/>
          <w:lang w:val="en-US"/>
        </w:rPr>
        <w:t>l</w:t>
      </w:r>
      <w:r>
        <w:rPr>
          <w:rFonts w:ascii="Arial" w:hAnsi="Arial" w:cs="Arial"/>
          <w:spacing w:val="10"/>
          <w:lang w:val="en-US"/>
        </w:rPr>
        <w:t xml:space="preserve">ues are set at the reasonable analytical limits. It is therefore no wonder that some of these parameters even though they are given in the Nigerian guideline </w:t>
      </w:r>
      <w:r w:rsidRPr="009A2DA9">
        <w:rPr>
          <w:rFonts w:ascii="Arial" w:hAnsi="Arial" w:cs="Arial"/>
          <w:spacing w:val="10"/>
          <w:lang w:val="en-US"/>
        </w:rPr>
        <w:t>with low maximum limits allowed,</w:t>
      </w:r>
      <w:r>
        <w:rPr>
          <w:rFonts w:ascii="Arial" w:hAnsi="Arial" w:cs="Arial"/>
          <w:spacing w:val="10"/>
          <w:lang w:val="en-US"/>
        </w:rPr>
        <w:t xml:space="preserve"> they are not measured by the regional laboratory visited, which can not be unconnected with the lack of suitable analytical instruments.</w:t>
      </w:r>
    </w:p>
    <w:p w:rsidR="00E670B7" w:rsidRPr="009A2DA9" w:rsidRDefault="00E670B7" w:rsidP="00E670B7">
      <w:pPr>
        <w:spacing w:line="360" w:lineRule="auto"/>
        <w:jc w:val="both"/>
        <w:rPr>
          <w:rFonts w:ascii="Arial" w:hAnsi="Arial" w:cs="Arial"/>
          <w:spacing w:val="10"/>
          <w:lang w:val="en-US"/>
        </w:rPr>
        <w:sectPr w:rsidR="00E670B7" w:rsidRPr="009A2DA9" w:rsidSect="005251AF">
          <w:type w:val="continuous"/>
          <w:pgSz w:w="11906" w:h="16838" w:code="9"/>
          <w:pgMar w:top="1418" w:right="1418" w:bottom="1418" w:left="1701" w:header="709" w:footer="709" w:gutter="0"/>
          <w:cols w:space="708"/>
          <w:docGrid w:linePitch="360"/>
        </w:sectPr>
      </w:pPr>
    </w:p>
    <w:p w:rsidR="00E670B7" w:rsidRDefault="00E670B7" w:rsidP="00E670B7">
      <w:pPr>
        <w:jc w:val="both"/>
        <w:rPr>
          <w:rFonts w:ascii="Arial" w:hAnsi="Arial" w:cs="Arial"/>
          <w:spacing w:val="10"/>
          <w:lang w:val="en-US"/>
        </w:rPr>
      </w:pPr>
      <w:r>
        <w:rPr>
          <w:rFonts w:ascii="Arial" w:hAnsi="Arial" w:cs="Arial"/>
          <w:b/>
          <w:spacing w:val="10"/>
          <w:lang w:val="en-US"/>
        </w:rPr>
        <w:lastRenderedPageBreak/>
        <w:t>Table 5.2 Comparison of Nigerian L</w:t>
      </w:r>
      <w:r w:rsidRPr="00552C43">
        <w:rPr>
          <w:rFonts w:ascii="Arial" w:hAnsi="Arial" w:cs="Arial"/>
          <w:b/>
          <w:spacing w:val="10"/>
          <w:lang w:val="en-US"/>
        </w:rPr>
        <w:t>imits for Drinking Water with</w:t>
      </w:r>
      <w:r>
        <w:rPr>
          <w:rFonts w:ascii="Arial" w:hAnsi="Arial" w:cs="Arial"/>
          <w:b/>
          <w:spacing w:val="10"/>
          <w:lang w:val="en-US"/>
        </w:rPr>
        <w:t xml:space="preserve"> that of </w:t>
      </w:r>
      <w:smartTag w:uri="urn:schemas-microsoft-com:office:smarttags" w:element="country-region">
        <w:smartTag w:uri="urn:schemas-microsoft-com:office:smarttags" w:element="place">
          <w:r>
            <w:rPr>
              <w:rFonts w:ascii="Arial" w:hAnsi="Arial" w:cs="Arial"/>
              <w:b/>
              <w:spacing w:val="10"/>
              <w:lang w:val="en-US"/>
            </w:rPr>
            <w:t>New Zealand</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3344"/>
        <w:gridCol w:w="2658"/>
      </w:tblGrid>
      <w:tr w:rsidR="00E670B7" w:rsidRPr="00E10793" w:rsidTr="001F4E35">
        <w:tc>
          <w:tcPr>
            <w:tcW w:w="3001" w:type="dxa"/>
          </w:tcPr>
          <w:p w:rsidR="00E670B7" w:rsidRPr="00E12F14" w:rsidRDefault="00E670B7" w:rsidP="001F4E35">
            <w:pPr>
              <w:jc w:val="both"/>
              <w:rPr>
                <w:rFonts w:ascii="Arial" w:hAnsi="Arial" w:cs="Arial"/>
                <w:b/>
                <w:spacing w:val="10"/>
                <w:lang w:val="en-US"/>
              </w:rPr>
            </w:pPr>
            <w:r w:rsidRPr="00E12F14">
              <w:rPr>
                <w:rFonts w:ascii="Arial" w:hAnsi="Arial" w:cs="Arial"/>
                <w:b/>
                <w:spacing w:val="10"/>
                <w:lang w:val="en-US"/>
              </w:rPr>
              <w:t>Parameters</w:t>
            </w:r>
          </w:p>
          <w:p w:rsidR="00E670B7" w:rsidRPr="00E12F14" w:rsidRDefault="00E670B7" w:rsidP="001F4E35">
            <w:pPr>
              <w:jc w:val="both"/>
              <w:rPr>
                <w:rFonts w:ascii="Arial" w:hAnsi="Arial" w:cs="Arial"/>
                <w:b/>
                <w:spacing w:val="10"/>
                <w:lang w:val="en-US"/>
              </w:rPr>
            </w:pPr>
          </w:p>
          <w:p w:rsidR="00E670B7" w:rsidRPr="00E10793" w:rsidRDefault="00E670B7" w:rsidP="001F4E35">
            <w:pPr>
              <w:jc w:val="both"/>
              <w:rPr>
                <w:rFonts w:ascii="Arial" w:hAnsi="Arial" w:cs="Arial"/>
                <w:spacing w:val="10"/>
                <w:lang w:val="en-US"/>
              </w:rPr>
            </w:pPr>
          </w:p>
          <w:p w:rsidR="00E670B7" w:rsidRPr="00E10793" w:rsidRDefault="00E670B7" w:rsidP="001F4E35">
            <w:pPr>
              <w:jc w:val="both"/>
              <w:rPr>
                <w:rFonts w:ascii="Arial" w:hAnsi="Arial" w:cs="Arial"/>
                <w:spacing w:val="10"/>
                <w:lang w:val="en-US"/>
              </w:rPr>
            </w:pPr>
          </w:p>
        </w:tc>
        <w:tc>
          <w:tcPr>
            <w:tcW w:w="3344" w:type="dxa"/>
          </w:tcPr>
          <w:p w:rsidR="00E670B7" w:rsidRPr="00E12F14" w:rsidRDefault="00E670B7" w:rsidP="001F4E35">
            <w:pPr>
              <w:jc w:val="both"/>
              <w:rPr>
                <w:rFonts w:ascii="Arial" w:hAnsi="Arial" w:cs="Arial"/>
                <w:b/>
                <w:spacing w:val="10"/>
                <w:lang w:val="en-US"/>
              </w:rPr>
            </w:pPr>
            <w:smartTag w:uri="urn:schemas-microsoft-com:office:smarttags" w:element="country-region">
              <w:smartTag w:uri="urn:schemas-microsoft-com:office:smarttags" w:element="place">
                <w:r w:rsidRPr="00E12F14">
                  <w:rPr>
                    <w:rFonts w:ascii="Arial" w:hAnsi="Arial" w:cs="Arial"/>
                    <w:b/>
                    <w:spacing w:val="10"/>
                    <w:lang w:val="en-US"/>
                  </w:rPr>
                  <w:t>New Zealand</w:t>
                </w:r>
              </w:smartTag>
            </w:smartTag>
            <w:r w:rsidRPr="00E12F14">
              <w:rPr>
                <w:rFonts w:ascii="Arial" w:hAnsi="Arial" w:cs="Arial"/>
                <w:b/>
                <w:spacing w:val="10"/>
                <w:lang w:val="en-US"/>
              </w:rPr>
              <w:t xml:space="preserve"> Limits</w:t>
            </w:r>
          </w:p>
          <w:p w:rsidR="00E670B7" w:rsidRPr="00E12F14" w:rsidRDefault="00E670B7" w:rsidP="001F4E35">
            <w:pPr>
              <w:jc w:val="both"/>
              <w:rPr>
                <w:rFonts w:ascii="Arial" w:hAnsi="Arial" w:cs="Arial"/>
                <w:b/>
                <w:spacing w:val="10"/>
                <w:lang w:val="en-US"/>
              </w:rPr>
            </w:pPr>
            <w:r w:rsidRPr="00E12F14">
              <w:rPr>
                <w:rFonts w:ascii="Arial" w:hAnsi="Arial" w:cs="Arial"/>
                <w:b/>
                <w:spacing w:val="10"/>
                <w:lang w:val="en-US"/>
              </w:rPr>
              <w:t>(Maximum Accept</w:t>
            </w:r>
            <w:r w:rsidRPr="00E12F14">
              <w:rPr>
                <w:rFonts w:ascii="Arial" w:hAnsi="Arial" w:cs="Arial"/>
                <w:b/>
                <w:spacing w:val="10"/>
                <w:lang w:val="en-US"/>
              </w:rPr>
              <w:t>a</w:t>
            </w:r>
            <w:r w:rsidRPr="00E12F14">
              <w:rPr>
                <w:rFonts w:ascii="Arial" w:hAnsi="Arial" w:cs="Arial"/>
                <w:b/>
                <w:spacing w:val="10"/>
                <w:lang w:val="en-US"/>
              </w:rPr>
              <w:t>ble</w:t>
            </w:r>
          </w:p>
          <w:p w:rsidR="00E670B7" w:rsidRPr="00E10793" w:rsidRDefault="00E670B7" w:rsidP="001F4E35">
            <w:pPr>
              <w:jc w:val="both"/>
              <w:rPr>
                <w:rFonts w:ascii="Arial" w:hAnsi="Arial" w:cs="Arial"/>
                <w:spacing w:val="10"/>
                <w:lang w:val="en-US"/>
              </w:rPr>
            </w:pPr>
            <w:r w:rsidRPr="00E12F14">
              <w:rPr>
                <w:rFonts w:ascii="Arial" w:hAnsi="Arial" w:cs="Arial"/>
                <w:b/>
                <w:spacing w:val="10"/>
                <w:lang w:val="en-US"/>
              </w:rPr>
              <w:t>Values)</w:t>
            </w:r>
          </w:p>
        </w:tc>
        <w:tc>
          <w:tcPr>
            <w:tcW w:w="2658" w:type="dxa"/>
          </w:tcPr>
          <w:p w:rsidR="00E670B7" w:rsidRPr="00E12F14" w:rsidRDefault="00E670B7" w:rsidP="001F4E35">
            <w:pPr>
              <w:jc w:val="both"/>
              <w:rPr>
                <w:rFonts w:ascii="Arial" w:hAnsi="Arial" w:cs="Arial"/>
                <w:b/>
                <w:spacing w:val="10"/>
                <w:lang w:val="en-US"/>
              </w:rPr>
            </w:pPr>
            <w:r w:rsidRPr="00E12F14">
              <w:rPr>
                <w:rFonts w:ascii="Arial" w:hAnsi="Arial" w:cs="Arial"/>
                <w:b/>
                <w:spacing w:val="10"/>
                <w:lang w:val="en-US"/>
              </w:rPr>
              <w:t>Nigerian Limits</w:t>
            </w:r>
          </w:p>
          <w:p w:rsidR="00E670B7" w:rsidRPr="00E10793" w:rsidRDefault="00E670B7" w:rsidP="001F4E35">
            <w:pPr>
              <w:jc w:val="both"/>
              <w:rPr>
                <w:rFonts w:ascii="Arial" w:hAnsi="Arial" w:cs="Arial"/>
                <w:spacing w:val="10"/>
                <w:lang w:val="en-US"/>
              </w:rPr>
            </w:pPr>
            <w:r w:rsidRPr="00E12F14">
              <w:rPr>
                <w:rFonts w:ascii="Arial" w:hAnsi="Arial" w:cs="Arial"/>
                <w:b/>
                <w:spacing w:val="10"/>
                <w:lang w:val="en-US"/>
              </w:rPr>
              <w:t>(Maximum Limits)</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Escherichia coli (E.Coli)</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Less than 1 in 100ml of sample</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0/100ml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Enterococci</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Less than 1 in 100ml of sample</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0/100ml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Acrylamide</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0.0005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Antimony</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0.02mg/l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Arsenic</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Benzene</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Benzol[a]pyrene</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0.0007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Boron</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1.4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Bromate</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Cadmium</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0.004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0.003mg/l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Chromium</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0.05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0.05mg/l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Copper</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Cyanide</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0.08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1,2-Dichloroethane</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Epichlorohydrin</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Fluoride</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1.5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1.5mg/l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Lead</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Mercury</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0.002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0.001mg/l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Nickel</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0.02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0.02ml/l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Nitrate</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Nitrite (Long Term)</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0.2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0.2mg/l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Pesticides</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Pesticides total</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PAHs</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0.007mg/l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Selenium</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0.01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Tetrachloroethene and Trichloroethene</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0.08mg/l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Trichloromethanes total</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Vinyl chloride</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0.0003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Aluminum</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0.2mg/l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Ammonium</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1.3 -0.3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Chloride</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250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0.003mg/l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Clostridium perfringen</w:t>
            </w:r>
            <w:r>
              <w:rPr>
                <w:rFonts w:ascii="Arial" w:hAnsi="Arial" w:cs="Arial"/>
                <w:spacing w:val="10"/>
                <w:lang w:val="en-US"/>
              </w:rPr>
              <w:t>s</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Color</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10TCU</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15TCU</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Conductivity</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1000 μS/cm</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PH</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7.0 -8.5</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≥6.5 and ≤8.5</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Iron</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0.2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0.3mg/l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Manganese</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0.04 – 0.10 mg/l</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0.2mg/l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Odor</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Odor should be accept</w:t>
            </w:r>
            <w:r w:rsidRPr="00E10793">
              <w:rPr>
                <w:rFonts w:ascii="Arial" w:hAnsi="Arial" w:cs="Arial"/>
                <w:spacing w:val="10"/>
                <w:lang w:val="en-US"/>
              </w:rPr>
              <w:t>a</w:t>
            </w:r>
            <w:r w:rsidRPr="00E10793">
              <w:rPr>
                <w:rFonts w:ascii="Arial" w:hAnsi="Arial" w:cs="Arial"/>
                <w:spacing w:val="10"/>
                <w:lang w:val="en-US"/>
              </w:rPr>
              <w:t>ble</w:t>
            </w:r>
          </w:p>
        </w:tc>
        <w:tc>
          <w:tcPr>
            <w:tcW w:w="2658"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Not abnormal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Oxidizability</w:t>
            </w:r>
          </w:p>
        </w:tc>
        <w:tc>
          <w:tcPr>
            <w:tcW w:w="3344"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2658" w:type="dxa"/>
          </w:tcPr>
          <w:p w:rsidR="00E670B7" w:rsidRPr="00E10793" w:rsidRDefault="00E670B7" w:rsidP="001F4E35">
            <w:pPr>
              <w:jc w:val="both"/>
              <w:rPr>
                <w:rFonts w:ascii="Arial" w:hAnsi="Arial" w:cs="Arial"/>
                <w:spacing w:val="10"/>
                <w:lang w:val="en-US"/>
              </w:rPr>
            </w:pPr>
          </w:p>
        </w:tc>
      </w:tr>
    </w:tbl>
    <w:p w:rsidR="00E670B7" w:rsidRDefault="00E670B7" w:rsidP="00E670B7">
      <w:pPr>
        <w:spacing w:line="360" w:lineRule="auto"/>
        <w:jc w:val="both"/>
        <w:rPr>
          <w:rFonts w:ascii="Arial" w:hAnsi="Arial" w:cs="Arial"/>
          <w:b/>
          <w:spacing w:val="10"/>
          <w:lang w:val="en-US"/>
        </w:rPr>
      </w:pPr>
    </w:p>
    <w:p w:rsidR="00E670B7" w:rsidRPr="00741B32" w:rsidRDefault="00E670B7" w:rsidP="00E670B7">
      <w:pPr>
        <w:spacing w:line="360" w:lineRule="auto"/>
        <w:jc w:val="both"/>
        <w:rPr>
          <w:rFonts w:ascii="Arial" w:hAnsi="Arial" w:cs="Arial"/>
          <w:b/>
          <w:spacing w:val="10"/>
          <w:lang w:val="en-US"/>
        </w:rPr>
      </w:pPr>
      <w:r>
        <w:rPr>
          <w:rFonts w:ascii="Arial" w:hAnsi="Arial" w:cs="Arial"/>
          <w:b/>
          <w:spacing w:val="10"/>
          <w:lang w:val="en-US"/>
        </w:rPr>
        <w:lastRenderedPageBreak/>
        <w:t>Table 5</w:t>
      </w:r>
      <w:r w:rsidRPr="00741B32">
        <w:rPr>
          <w:rFonts w:ascii="Arial" w:hAnsi="Arial" w:cs="Arial"/>
          <w:b/>
          <w:spacing w:val="10"/>
          <w:lang w:val="en-US"/>
        </w:rPr>
        <w:t xml:space="preserve">.2 </w:t>
      </w:r>
      <w:r>
        <w:rPr>
          <w:rFonts w:ascii="Arial" w:hAnsi="Arial" w:cs="Arial"/>
          <w:b/>
          <w:spacing w:val="10"/>
          <w:lang w:val="en-US"/>
        </w:rPr>
        <w:t xml:space="preserve">  </w:t>
      </w:r>
      <w:r w:rsidRPr="00741B32">
        <w:rPr>
          <w:rFonts w:ascii="Arial" w:hAnsi="Arial" w:cs="Arial"/>
          <w:b/>
          <w:spacing w:val="10"/>
          <w:lang w:val="en-US"/>
        </w:rPr>
        <w:t>Continue</w:t>
      </w:r>
      <w:r>
        <w:rPr>
          <w:rFonts w:ascii="Arial" w:hAnsi="Arial" w:cs="Arial"/>
          <w:b/>
          <w:spacing w:val="10"/>
          <w:lang w:val="en-US"/>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3001"/>
        <w:gridCol w:w="3001"/>
      </w:tblGrid>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Sulfate</w:t>
            </w:r>
          </w:p>
        </w:tc>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250 mg/l</w:t>
            </w:r>
          </w:p>
        </w:tc>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100mg/l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Sodium</w:t>
            </w:r>
          </w:p>
          <w:p w:rsidR="00E670B7" w:rsidRPr="00E10793" w:rsidRDefault="00E670B7" w:rsidP="001F4E35">
            <w:pPr>
              <w:jc w:val="both"/>
              <w:rPr>
                <w:rFonts w:ascii="Arial" w:hAnsi="Arial" w:cs="Arial"/>
                <w:spacing w:val="10"/>
                <w:lang w:val="en-US"/>
              </w:rPr>
            </w:pPr>
          </w:p>
        </w:tc>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200 mg/l</w:t>
            </w:r>
          </w:p>
        </w:tc>
        <w:tc>
          <w:tcPr>
            <w:tcW w:w="3001" w:type="dxa"/>
          </w:tcPr>
          <w:p w:rsidR="00E670B7" w:rsidRPr="00E10793" w:rsidRDefault="00E670B7" w:rsidP="001F4E35">
            <w:pPr>
              <w:jc w:val="both"/>
              <w:rPr>
                <w:rFonts w:ascii="Arial" w:hAnsi="Arial" w:cs="Arial"/>
                <w:spacing w:val="10"/>
                <w:lang w:val="en-US"/>
              </w:rPr>
            </w:pP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Taste</w:t>
            </w:r>
          </w:p>
        </w:tc>
        <w:tc>
          <w:tcPr>
            <w:tcW w:w="3001" w:type="dxa"/>
          </w:tcPr>
          <w:p w:rsidR="00E670B7" w:rsidRDefault="00E670B7" w:rsidP="001F4E35">
            <w:pPr>
              <w:jc w:val="both"/>
              <w:rPr>
                <w:rFonts w:ascii="Arial" w:hAnsi="Arial" w:cs="Arial"/>
                <w:spacing w:val="10"/>
                <w:lang w:val="en-US"/>
              </w:rPr>
            </w:pPr>
            <w:r w:rsidRPr="00E10793">
              <w:rPr>
                <w:rFonts w:ascii="Arial" w:hAnsi="Arial" w:cs="Arial"/>
                <w:spacing w:val="10"/>
                <w:lang w:val="en-US"/>
              </w:rPr>
              <w:t>Acceptable to most</w:t>
            </w:r>
          </w:p>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people</w:t>
            </w:r>
          </w:p>
        </w:tc>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Not abnormal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Total Organic Carbon</w:t>
            </w:r>
          </w:p>
        </w:tc>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Pr>
                <w:rFonts w:ascii="Arial" w:hAnsi="Arial" w:cs="Arial"/>
                <w:spacing w:val="10"/>
                <w:lang w:val="en-US"/>
              </w:rPr>
              <w:t>Coli</w:t>
            </w:r>
            <w:r w:rsidRPr="00E10793">
              <w:rPr>
                <w:rFonts w:ascii="Arial" w:hAnsi="Arial" w:cs="Arial"/>
                <w:spacing w:val="10"/>
                <w:lang w:val="en-US"/>
              </w:rPr>
              <w:t xml:space="preserve"> form Bacteria</w:t>
            </w:r>
          </w:p>
        </w:tc>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w:t>
            </w:r>
          </w:p>
        </w:tc>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0/100ml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Hardness</w:t>
            </w:r>
          </w:p>
        </w:tc>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200 mg/l</w:t>
            </w:r>
          </w:p>
        </w:tc>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150mg/l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Turbidity</w:t>
            </w:r>
          </w:p>
        </w:tc>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2.5NTU</w:t>
            </w:r>
          </w:p>
        </w:tc>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5NTU</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Chlorine</w:t>
            </w:r>
          </w:p>
        </w:tc>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0.6 -1.0 mg/l</w:t>
            </w:r>
          </w:p>
        </w:tc>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0.2 -0.25mg/l</w:t>
            </w:r>
          </w:p>
        </w:tc>
      </w:tr>
      <w:tr w:rsidR="00E670B7" w:rsidRPr="00E10793" w:rsidTr="001F4E35">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TDS</w:t>
            </w:r>
          </w:p>
        </w:tc>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1000 mg/l</w:t>
            </w:r>
          </w:p>
        </w:tc>
        <w:tc>
          <w:tcPr>
            <w:tcW w:w="30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500mg/l</w:t>
            </w:r>
          </w:p>
        </w:tc>
      </w:tr>
    </w:tbl>
    <w:p w:rsidR="00E670B7" w:rsidRDefault="00E670B7" w:rsidP="00E670B7">
      <w:pPr>
        <w:jc w:val="both"/>
        <w:rPr>
          <w:rFonts w:ascii="Arial" w:hAnsi="Arial" w:cs="Arial"/>
          <w:b/>
          <w:spacing w:val="10"/>
          <w:sz w:val="20"/>
          <w:szCs w:val="20"/>
          <w:lang w:val="en-US"/>
        </w:rPr>
      </w:pPr>
    </w:p>
    <w:p w:rsidR="00E670B7" w:rsidRPr="007607BB" w:rsidRDefault="00E670B7" w:rsidP="00E670B7">
      <w:pPr>
        <w:jc w:val="both"/>
        <w:rPr>
          <w:rFonts w:ascii="Arial" w:hAnsi="Arial" w:cs="Arial"/>
          <w:spacing w:val="10"/>
          <w:sz w:val="20"/>
          <w:szCs w:val="20"/>
          <w:lang w:val="en-US"/>
        </w:rPr>
      </w:pPr>
      <w:r w:rsidRPr="007607BB">
        <w:rPr>
          <w:rFonts w:ascii="Arial" w:hAnsi="Arial" w:cs="Arial"/>
          <w:spacing w:val="10"/>
          <w:sz w:val="20"/>
          <w:szCs w:val="20"/>
          <w:lang w:val="en-US"/>
        </w:rPr>
        <w:t xml:space="preserve">(Source: Created from the Guidelines for Drinking Water Quality Management for </w:t>
      </w:r>
      <w:smartTag w:uri="urn:schemas-microsoft-com:office:smarttags" w:element="country-region">
        <w:smartTag w:uri="urn:schemas-microsoft-com:office:smarttags" w:element="place">
          <w:r w:rsidRPr="007607BB">
            <w:rPr>
              <w:rFonts w:ascii="Arial" w:hAnsi="Arial" w:cs="Arial"/>
              <w:spacing w:val="10"/>
              <w:sz w:val="20"/>
              <w:szCs w:val="20"/>
              <w:lang w:val="en-US"/>
            </w:rPr>
            <w:t>New Zealand</w:t>
          </w:r>
        </w:smartTag>
      </w:smartTag>
      <w:r w:rsidRPr="007607BB">
        <w:rPr>
          <w:rFonts w:ascii="Arial" w:hAnsi="Arial" w:cs="Arial"/>
          <w:spacing w:val="10"/>
          <w:sz w:val="20"/>
          <w:szCs w:val="20"/>
          <w:lang w:val="en-US"/>
        </w:rPr>
        <w:t xml:space="preserve"> October 2005 and Nigerian Industrial Standard)</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 xml:space="preserve">In Table 5.2, the Nigerian limits are compared with those of </w:t>
      </w:r>
      <w:smartTag w:uri="urn:schemas-microsoft-com:office:smarttags" w:element="country-region">
        <w:r>
          <w:rPr>
            <w:rFonts w:ascii="Arial" w:hAnsi="Arial" w:cs="Arial"/>
            <w:spacing w:val="10"/>
            <w:lang w:val="en-US"/>
          </w:rPr>
          <w:t>New Zealand</w:t>
        </w:r>
      </w:smartTag>
      <w:r>
        <w:rPr>
          <w:rFonts w:ascii="Arial" w:hAnsi="Arial" w:cs="Arial"/>
          <w:spacing w:val="10"/>
          <w:lang w:val="en-US"/>
        </w:rPr>
        <w:t xml:space="preserve">, and the Nigerian limits are seen to be relatively comparable with that of </w:t>
      </w:r>
      <w:smartTag w:uri="urn:schemas-microsoft-com:office:smarttags" w:element="place">
        <w:smartTag w:uri="urn:schemas-microsoft-com:office:smarttags" w:element="country-region">
          <w:r>
            <w:rPr>
              <w:rFonts w:ascii="Arial" w:hAnsi="Arial" w:cs="Arial"/>
              <w:spacing w:val="10"/>
              <w:lang w:val="en-US"/>
            </w:rPr>
            <w:t>New Zealand</w:t>
          </w:r>
        </w:smartTag>
      </w:smartTag>
      <w:r>
        <w:rPr>
          <w:rFonts w:ascii="Arial" w:hAnsi="Arial" w:cs="Arial"/>
          <w:spacing w:val="10"/>
          <w:lang w:val="en-US"/>
        </w:rPr>
        <w:t xml:space="preserve">. They have many parameters where the maximum limits are the same such as nitrite, nitrate, nickel, fluoride, arsenic, chromium and lead. In few cases Nigeria either have a bit lower than New Zealand or a bit higher limits such as cadmium, cyanide and mercury, Nigeria have a little lower limits for these pollutants than New Zealand. With aluminum </w:t>
      </w:r>
      <w:smartTag w:uri="urn:schemas-microsoft-com:office:smarttags" w:element="country-region">
        <w:r>
          <w:rPr>
            <w:rFonts w:ascii="Arial" w:hAnsi="Arial" w:cs="Arial"/>
            <w:spacing w:val="10"/>
            <w:lang w:val="en-US"/>
          </w:rPr>
          <w:t>N</w:t>
        </w:r>
        <w:r>
          <w:rPr>
            <w:rFonts w:ascii="Arial" w:hAnsi="Arial" w:cs="Arial"/>
            <w:spacing w:val="10"/>
            <w:lang w:val="en-US"/>
          </w:rPr>
          <w:t>i</w:t>
        </w:r>
        <w:r>
          <w:rPr>
            <w:rFonts w:ascii="Arial" w:hAnsi="Arial" w:cs="Arial"/>
            <w:spacing w:val="10"/>
            <w:lang w:val="en-US"/>
          </w:rPr>
          <w:t>geria</w:t>
        </w:r>
      </w:smartTag>
      <w:r>
        <w:rPr>
          <w:rFonts w:ascii="Arial" w:hAnsi="Arial" w:cs="Arial"/>
          <w:spacing w:val="10"/>
          <w:lang w:val="en-US"/>
        </w:rPr>
        <w:t xml:space="preserve"> has a value higher than </w:t>
      </w:r>
      <w:smartTag w:uri="urn:schemas-microsoft-com:office:smarttags" w:element="country-region">
        <w:smartTag w:uri="urn:schemas-microsoft-com:office:smarttags" w:element="place">
          <w:r>
            <w:rPr>
              <w:rFonts w:ascii="Arial" w:hAnsi="Arial" w:cs="Arial"/>
              <w:spacing w:val="10"/>
              <w:lang w:val="en-US"/>
            </w:rPr>
            <w:t>New Zealand</w:t>
          </w:r>
        </w:smartTag>
      </w:smartTag>
      <w:r>
        <w:rPr>
          <w:rFonts w:ascii="Arial" w:hAnsi="Arial" w:cs="Arial"/>
          <w:spacing w:val="10"/>
          <w:lang w:val="en-US"/>
        </w:rPr>
        <w:t xml:space="preserve">. This agrees with the comparison done with </w:t>
      </w:r>
      <w:smartTag w:uri="urn:schemas-microsoft-com:office:smarttags" w:element="place">
        <w:smartTag w:uri="urn:schemas-microsoft-com:office:smarttags" w:element="country-region">
          <w:r>
            <w:rPr>
              <w:rFonts w:ascii="Arial" w:hAnsi="Arial" w:cs="Arial"/>
              <w:spacing w:val="10"/>
              <w:lang w:val="en-US"/>
            </w:rPr>
            <w:t>Germany</w:t>
          </w:r>
        </w:smartTag>
      </w:smartTag>
      <w:r>
        <w:rPr>
          <w:rFonts w:ascii="Arial" w:hAnsi="Arial" w:cs="Arial"/>
          <w:spacing w:val="10"/>
          <w:lang w:val="en-US"/>
        </w:rPr>
        <w:t xml:space="preserve">, US and WHO. So the maximum limits allowed in the guideline are not a problem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they compare very well with intern</w:t>
      </w:r>
      <w:r>
        <w:rPr>
          <w:rFonts w:ascii="Arial" w:hAnsi="Arial" w:cs="Arial"/>
          <w:spacing w:val="10"/>
          <w:lang w:val="en-US"/>
        </w:rPr>
        <w:t>a</w:t>
      </w:r>
      <w:r>
        <w:rPr>
          <w:rFonts w:ascii="Arial" w:hAnsi="Arial" w:cs="Arial"/>
          <w:spacing w:val="10"/>
          <w:lang w:val="en-US"/>
        </w:rPr>
        <w:t>tional situations.</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numPr>
          <w:ilvl w:val="1"/>
          <w:numId w:val="27"/>
        </w:numPr>
        <w:spacing w:line="360" w:lineRule="auto"/>
        <w:jc w:val="both"/>
        <w:rPr>
          <w:rFonts w:ascii="Arial" w:hAnsi="Arial" w:cs="Arial"/>
          <w:b/>
          <w:spacing w:val="10"/>
          <w:sz w:val="28"/>
          <w:szCs w:val="28"/>
          <w:lang w:val="en-US"/>
        </w:rPr>
        <w:sectPr w:rsidR="00E670B7" w:rsidSect="00C83680">
          <w:pgSz w:w="11906" w:h="16838" w:code="9"/>
          <w:pgMar w:top="1418" w:right="1418" w:bottom="1418" w:left="1701" w:header="709" w:footer="709" w:gutter="0"/>
          <w:cols w:space="708"/>
          <w:docGrid w:linePitch="360"/>
        </w:sectPr>
      </w:pPr>
    </w:p>
    <w:p w:rsidR="00E670B7" w:rsidRPr="00C83680" w:rsidRDefault="00E670B7" w:rsidP="00E670B7">
      <w:pPr>
        <w:numPr>
          <w:ilvl w:val="1"/>
          <w:numId w:val="39"/>
        </w:numPr>
        <w:spacing w:line="360" w:lineRule="auto"/>
        <w:rPr>
          <w:rFonts w:ascii="Arial" w:hAnsi="Arial" w:cs="Arial"/>
          <w:b/>
          <w:spacing w:val="10"/>
          <w:sz w:val="28"/>
          <w:szCs w:val="28"/>
          <w:lang w:val="en-US"/>
        </w:rPr>
      </w:pPr>
      <w:r>
        <w:rPr>
          <w:rFonts w:ascii="Arial" w:hAnsi="Arial" w:cs="Arial"/>
          <w:b/>
          <w:spacing w:val="10"/>
          <w:sz w:val="28"/>
          <w:szCs w:val="28"/>
          <w:lang w:val="en-US"/>
        </w:rPr>
        <w:lastRenderedPageBreak/>
        <w:t>Numbers of Parameters</w:t>
      </w:r>
      <w:r w:rsidRPr="00983A77">
        <w:rPr>
          <w:rFonts w:ascii="Arial" w:hAnsi="Arial" w:cs="Arial"/>
          <w:b/>
          <w:spacing w:val="10"/>
          <w:sz w:val="28"/>
          <w:szCs w:val="28"/>
          <w:lang w:val="en-US"/>
        </w:rPr>
        <w:t xml:space="preserve"> in Deve</w:t>
      </w:r>
      <w:r>
        <w:rPr>
          <w:rFonts w:ascii="Arial" w:hAnsi="Arial" w:cs="Arial"/>
          <w:b/>
          <w:spacing w:val="10"/>
          <w:sz w:val="28"/>
          <w:szCs w:val="28"/>
          <w:lang w:val="en-US"/>
        </w:rPr>
        <w:t>loped Countries’ Guid</w:t>
      </w:r>
      <w:r>
        <w:rPr>
          <w:rFonts w:ascii="Arial" w:hAnsi="Arial" w:cs="Arial"/>
          <w:b/>
          <w:spacing w:val="10"/>
          <w:sz w:val="28"/>
          <w:szCs w:val="28"/>
          <w:lang w:val="en-US"/>
        </w:rPr>
        <w:t>e</w:t>
      </w:r>
      <w:r>
        <w:rPr>
          <w:rFonts w:ascii="Arial" w:hAnsi="Arial" w:cs="Arial"/>
          <w:b/>
          <w:spacing w:val="10"/>
          <w:sz w:val="28"/>
          <w:szCs w:val="28"/>
          <w:lang w:val="en-US"/>
        </w:rPr>
        <w:t>lines as C</w:t>
      </w:r>
      <w:r w:rsidRPr="00983A77">
        <w:rPr>
          <w:rFonts w:ascii="Arial" w:hAnsi="Arial" w:cs="Arial"/>
          <w:b/>
          <w:spacing w:val="10"/>
          <w:sz w:val="28"/>
          <w:szCs w:val="28"/>
          <w:lang w:val="en-US"/>
        </w:rPr>
        <w:t>ompared to</w:t>
      </w:r>
      <w:r>
        <w:rPr>
          <w:rFonts w:ascii="Arial" w:hAnsi="Arial" w:cs="Arial"/>
          <w:b/>
          <w:spacing w:val="10"/>
          <w:sz w:val="28"/>
          <w:szCs w:val="28"/>
          <w:lang w:val="en-US"/>
        </w:rPr>
        <w:t xml:space="preserve"> that of</w:t>
      </w:r>
      <w:r w:rsidRPr="00983A77">
        <w:rPr>
          <w:rFonts w:ascii="Arial" w:hAnsi="Arial" w:cs="Arial"/>
          <w:b/>
          <w:spacing w:val="10"/>
          <w:sz w:val="28"/>
          <w:szCs w:val="28"/>
          <w:lang w:val="en-US"/>
        </w:rPr>
        <w:t xml:space="preserve"> </w:t>
      </w:r>
      <w:smartTag w:uri="urn:schemas-microsoft-com:office:smarttags" w:element="place">
        <w:smartTag w:uri="urn:schemas-microsoft-com:office:smarttags" w:element="country-region">
          <w:r w:rsidRPr="00983A77">
            <w:rPr>
              <w:rFonts w:ascii="Arial" w:hAnsi="Arial" w:cs="Arial"/>
              <w:b/>
              <w:spacing w:val="10"/>
              <w:sz w:val="28"/>
              <w:szCs w:val="28"/>
              <w:lang w:val="en-US"/>
            </w:rPr>
            <w:t>Nigeria</w:t>
          </w:r>
        </w:smartTag>
      </w:smartTag>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Looking at the results obtained in the research regional laboratory, many   parameters were not analyzed, and some were not even listed by the l</w:t>
      </w:r>
      <w:r>
        <w:rPr>
          <w:rFonts w:ascii="Arial" w:hAnsi="Arial" w:cs="Arial"/>
          <w:spacing w:val="10"/>
          <w:lang w:val="en-US"/>
        </w:rPr>
        <w:t>a</w:t>
      </w:r>
      <w:r>
        <w:rPr>
          <w:rFonts w:ascii="Arial" w:hAnsi="Arial" w:cs="Arial"/>
          <w:spacing w:val="10"/>
          <w:lang w:val="en-US"/>
        </w:rPr>
        <w:t>boratory. Some parameters like arsenic, cyanide, lead, mercury, nickel, etc. have very low values in the guidelines compared above which show that they are serious health related parameters which should be carefully co</w:t>
      </w:r>
      <w:r>
        <w:rPr>
          <w:rFonts w:ascii="Arial" w:hAnsi="Arial" w:cs="Arial"/>
          <w:spacing w:val="10"/>
          <w:lang w:val="en-US"/>
        </w:rPr>
        <w:t>n</w:t>
      </w:r>
      <w:r>
        <w:rPr>
          <w:rFonts w:ascii="Arial" w:hAnsi="Arial" w:cs="Arial"/>
          <w:spacing w:val="10"/>
          <w:lang w:val="en-US"/>
        </w:rPr>
        <w:t>trolled, but they were not measured in the regional laboratory results due to lack of analytical instruments. In the Nigerian guidelines many parameters are missing such as organic pollutants like benzene, dichloroethene, t</w:t>
      </w:r>
      <w:r>
        <w:rPr>
          <w:rFonts w:ascii="Arial" w:hAnsi="Arial" w:cs="Arial"/>
          <w:spacing w:val="10"/>
          <w:lang w:val="en-US"/>
        </w:rPr>
        <w:t>e</w:t>
      </w:r>
      <w:r>
        <w:rPr>
          <w:rFonts w:ascii="Arial" w:hAnsi="Arial" w:cs="Arial"/>
          <w:spacing w:val="10"/>
          <w:lang w:val="en-US"/>
        </w:rPr>
        <w:t xml:space="preserve">trachloromethanes, and vinyl chloride, if these para-meters are not even given in the guidelines, then monitors can not even try to make effort to analyzed them. </w:t>
      </w:r>
      <w:smartTag w:uri="urn:schemas-microsoft-com:office:smarttags" w:element="country-region">
        <w:smartTag w:uri="urn:schemas-microsoft-com:office:smarttags" w:element="place">
          <w:r>
            <w:rPr>
              <w:rFonts w:ascii="Arial" w:hAnsi="Arial" w:cs="Arial"/>
              <w:spacing w:val="10"/>
              <w:lang w:val="en-US"/>
            </w:rPr>
            <w:t>Nigeria</w:t>
          </w:r>
        </w:smartTag>
      </w:smartTag>
      <w:r>
        <w:rPr>
          <w:rFonts w:ascii="Arial" w:hAnsi="Arial" w:cs="Arial"/>
          <w:spacing w:val="10"/>
          <w:lang w:val="en-US"/>
        </w:rPr>
        <w:t xml:space="preserve"> uses chlorine in water purification and a lot of pe</w:t>
      </w:r>
      <w:r>
        <w:rPr>
          <w:rFonts w:ascii="Arial" w:hAnsi="Arial" w:cs="Arial"/>
          <w:spacing w:val="10"/>
          <w:lang w:val="en-US"/>
        </w:rPr>
        <w:t>s</w:t>
      </w:r>
      <w:r>
        <w:rPr>
          <w:rFonts w:ascii="Arial" w:hAnsi="Arial" w:cs="Arial"/>
          <w:spacing w:val="10"/>
          <w:lang w:val="en-US"/>
        </w:rPr>
        <w:t xml:space="preserve">ticides are used in the country, but byproducts from such activities are not included in the guidelines. Nkono et al (1998) used the WHO guideline in their study of trace metals in drinking water in southern part of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another study was carried out by Musa et al (2007) they also used the WHO guideline for their study; this confirms that the Nigerian guidelines don’t have all the parameters needed for drinking water analysis. In the study carried out by Musa et al (2007) Cd was found in many drinking water samples they co</w:t>
      </w:r>
      <w:r>
        <w:rPr>
          <w:rFonts w:ascii="Arial" w:hAnsi="Arial" w:cs="Arial"/>
          <w:spacing w:val="10"/>
          <w:lang w:val="en-US"/>
        </w:rPr>
        <w:t>l</w:t>
      </w:r>
      <w:r>
        <w:rPr>
          <w:rFonts w:ascii="Arial" w:hAnsi="Arial" w:cs="Arial"/>
          <w:spacing w:val="10"/>
          <w:lang w:val="en-US"/>
        </w:rPr>
        <w:t>lected, but Cd was not amongst parameters measured by the research laboratory. If a regional laboratory does not check for the presence of Cd in drinking water sample and an academic analysis d</w:t>
      </w:r>
      <w:r>
        <w:rPr>
          <w:rFonts w:ascii="Arial" w:hAnsi="Arial" w:cs="Arial"/>
          <w:spacing w:val="10"/>
          <w:lang w:val="en-US"/>
        </w:rPr>
        <w:t>e</w:t>
      </w:r>
      <w:r>
        <w:rPr>
          <w:rFonts w:ascii="Arial" w:hAnsi="Arial" w:cs="Arial"/>
          <w:spacing w:val="10"/>
          <w:lang w:val="en-US"/>
        </w:rPr>
        <w:t>tected this metal in many water samples, then there is a serious gap left between the quality of water people are drinking and the results the mon</w:t>
      </w:r>
      <w:r>
        <w:rPr>
          <w:rFonts w:ascii="Arial" w:hAnsi="Arial" w:cs="Arial"/>
          <w:spacing w:val="10"/>
          <w:lang w:val="en-US"/>
        </w:rPr>
        <w:t>i</w:t>
      </w:r>
      <w:r>
        <w:rPr>
          <w:rFonts w:ascii="Arial" w:hAnsi="Arial" w:cs="Arial"/>
          <w:spacing w:val="10"/>
          <w:lang w:val="en-US"/>
        </w:rPr>
        <w:t xml:space="preserve">toring laboratories are providing. </w:t>
      </w:r>
    </w:p>
    <w:p w:rsidR="00E670B7" w:rsidRDefault="00E670B7" w:rsidP="00E670B7">
      <w:pPr>
        <w:spacing w:line="360" w:lineRule="auto"/>
        <w:jc w:val="both"/>
        <w:rPr>
          <w:rFonts w:ascii="Arial" w:hAnsi="Arial" w:cs="Arial"/>
          <w:b/>
          <w:spacing w:val="10"/>
          <w:lang w:val="en-US"/>
        </w:rPr>
        <w:sectPr w:rsidR="00E670B7" w:rsidSect="00C83680">
          <w:pgSz w:w="11906" w:h="16838" w:code="9"/>
          <w:pgMar w:top="1418" w:right="1418" w:bottom="1418" w:left="1701" w:header="709" w:footer="709" w:gutter="0"/>
          <w:cols w:space="708"/>
          <w:docGrid w:linePitch="360"/>
        </w:sectPr>
      </w:pP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 xml:space="preserve">The parameters for New Zealand compared with that of Nigeria, more than 100 parameters are not shown here because Nigeria don’t have them so does not play any role in the comparison, but this confirms what has been said earlier that Nigerian water laboratories measure very few parameters. In the Nigerian guidelines, even though there are more than 25 parameters, </w:t>
      </w:r>
      <w:r>
        <w:rPr>
          <w:rFonts w:ascii="Arial" w:hAnsi="Arial" w:cs="Arial"/>
          <w:spacing w:val="10"/>
          <w:lang w:val="en-US"/>
        </w:rPr>
        <w:lastRenderedPageBreak/>
        <w:t>compared to what were measured by the regional laboratory; they are not up to 50 parameters in total. The Australian Drinking Water Guidelines 2003 said that guidelines are intended to provide a framework for good management of drinking water supplies, if implemented, will assure safety at point of use. If in the Nigerian guideline so many parameters are not gi</w:t>
      </w:r>
      <w:r>
        <w:rPr>
          <w:rFonts w:ascii="Arial" w:hAnsi="Arial" w:cs="Arial"/>
          <w:spacing w:val="10"/>
          <w:lang w:val="en-US"/>
        </w:rPr>
        <w:t>v</w:t>
      </w:r>
      <w:r>
        <w:rPr>
          <w:rFonts w:ascii="Arial" w:hAnsi="Arial" w:cs="Arial"/>
          <w:spacing w:val="10"/>
          <w:lang w:val="en-US"/>
        </w:rPr>
        <w:t>en, this does not provide a framework for good management and can therefore endanger the lives of the end users. In the same vein the Austr</w:t>
      </w:r>
      <w:r>
        <w:rPr>
          <w:rFonts w:ascii="Arial" w:hAnsi="Arial" w:cs="Arial"/>
          <w:spacing w:val="10"/>
          <w:lang w:val="en-US"/>
        </w:rPr>
        <w:t>a</w:t>
      </w:r>
      <w:r>
        <w:rPr>
          <w:rFonts w:ascii="Arial" w:hAnsi="Arial" w:cs="Arial"/>
          <w:spacing w:val="10"/>
          <w:lang w:val="en-US"/>
        </w:rPr>
        <w:t>lian guideline values are based on a consideration of the following:</w:t>
      </w:r>
    </w:p>
    <w:p w:rsidR="00E670B7" w:rsidRDefault="00E670B7" w:rsidP="00E670B7">
      <w:pPr>
        <w:spacing w:line="360" w:lineRule="auto"/>
        <w:jc w:val="both"/>
        <w:rPr>
          <w:rFonts w:ascii="Arial" w:hAnsi="Arial" w:cs="Arial"/>
          <w:spacing w:val="10"/>
          <w:lang w:val="en-US"/>
        </w:rPr>
      </w:pPr>
    </w:p>
    <w:p w:rsidR="00E670B7" w:rsidRDefault="00E670B7" w:rsidP="00E670B7">
      <w:pPr>
        <w:numPr>
          <w:ilvl w:val="0"/>
          <w:numId w:val="14"/>
        </w:numPr>
        <w:spacing w:line="360" w:lineRule="auto"/>
        <w:jc w:val="both"/>
        <w:rPr>
          <w:rFonts w:ascii="Arial" w:hAnsi="Arial" w:cs="Arial"/>
          <w:spacing w:val="10"/>
          <w:lang w:val="en-US"/>
        </w:rPr>
      </w:pPr>
      <w:r>
        <w:rPr>
          <w:rFonts w:ascii="Arial" w:hAnsi="Arial" w:cs="Arial"/>
          <w:spacing w:val="10"/>
          <w:lang w:val="en-US"/>
        </w:rPr>
        <w:t>The limit of determination based on the most common analytical method</w:t>
      </w:r>
    </w:p>
    <w:p w:rsidR="00E670B7" w:rsidRDefault="00E670B7" w:rsidP="00E670B7">
      <w:pPr>
        <w:numPr>
          <w:ilvl w:val="0"/>
          <w:numId w:val="14"/>
        </w:numPr>
        <w:spacing w:line="360" w:lineRule="auto"/>
        <w:jc w:val="both"/>
        <w:rPr>
          <w:rFonts w:ascii="Arial" w:hAnsi="Arial" w:cs="Arial"/>
          <w:spacing w:val="10"/>
          <w:lang w:val="en-US"/>
        </w:rPr>
      </w:pPr>
      <w:r>
        <w:rPr>
          <w:rFonts w:ascii="Arial" w:hAnsi="Arial" w:cs="Arial"/>
          <w:spacing w:val="10"/>
          <w:lang w:val="en-US"/>
        </w:rPr>
        <w:t>The concentration, calculated by WHO using a risk assessment model, that could give rise to a risk of one additional cancer per million people, if water containing the compound at the given co</w:t>
      </w:r>
      <w:r>
        <w:rPr>
          <w:rFonts w:ascii="Arial" w:hAnsi="Arial" w:cs="Arial"/>
          <w:spacing w:val="10"/>
          <w:lang w:val="en-US"/>
        </w:rPr>
        <w:t>n</w:t>
      </w:r>
      <w:r>
        <w:rPr>
          <w:rFonts w:ascii="Arial" w:hAnsi="Arial" w:cs="Arial"/>
          <w:spacing w:val="10"/>
          <w:lang w:val="en-US"/>
        </w:rPr>
        <w:t>centration were consumed over a lifetime</w:t>
      </w:r>
    </w:p>
    <w:p w:rsidR="00E670B7" w:rsidRDefault="00E670B7" w:rsidP="00E670B7">
      <w:pPr>
        <w:numPr>
          <w:ilvl w:val="0"/>
          <w:numId w:val="14"/>
        </w:numPr>
        <w:spacing w:line="360" w:lineRule="auto"/>
        <w:jc w:val="both"/>
        <w:rPr>
          <w:rFonts w:ascii="Arial" w:hAnsi="Arial" w:cs="Arial"/>
          <w:spacing w:val="10"/>
          <w:lang w:val="en-US"/>
        </w:rPr>
      </w:pPr>
      <w:r>
        <w:rPr>
          <w:rFonts w:ascii="Arial" w:hAnsi="Arial" w:cs="Arial"/>
          <w:spacing w:val="10"/>
          <w:lang w:val="en-US"/>
        </w:rPr>
        <w:t>Quality controlled system for management of drinking water should be supported by appropriate testing and monitoring m</w:t>
      </w:r>
      <w:r>
        <w:rPr>
          <w:rFonts w:ascii="Arial" w:hAnsi="Arial" w:cs="Arial"/>
          <w:spacing w:val="10"/>
          <w:lang w:val="en-US"/>
        </w:rPr>
        <w:t>e</w:t>
      </w:r>
      <w:r>
        <w:rPr>
          <w:rFonts w:ascii="Arial" w:hAnsi="Arial" w:cs="Arial"/>
          <w:spacing w:val="10"/>
          <w:lang w:val="en-US"/>
        </w:rPr>
        <w:t>thods</w:t>
      </w:r>
    </w:p>
    <w:p w:rsidR="00E670B7" w:rsidRDefault="00E670B7" w:rsidP="00E670B7">
      <w:pPr>
        <w:numPr>
          <w:ilvl w:val="0"/>
          <w:numId w:val="14"/>
        </w:numPr>
        <w:spacing w:line="360" w:lineRule="auto"/>
        <w:jc w:val="both"/>
        <w:rPr>
          <w:rFonts w:ascii="Arial" w:hAnsi="Arial" w:cs="Arial"/>
          <w:spacing w:val="10"/>
          <w:lang w:val="en-US"/>
        </w:rPr>
      </w:pPr>
      <w:r>
        <w:rPr>
          <w:rFonts w:ascii="Arial" w:hAnsi="Arial" w:cs="Arial"/>
          <w:spacing w:val="10"/>
          <w:lang w:val="en-US"/>
        </w:rPr>
        <w:t>All chemicals used in treating water should be tested in portable water.</w:t>
      </w:r>
    </w:p>
    <w:p w:rsidR="00E670B7" w:rsidRDefault="00E670B7" w:rsidP="00E670B7">
      <w:pPr>
        <w:spacing w:line="360" w:lineRule="auto"/>
        <w:ind w:left="360"/>
        <w:jc w:val="both"/>
        <w:rPr>
          <w:rFonts w:ascii="Arial" w:hAnsi="Arial" w:cs="Arial"/>
          <w:spacing w:val="10"/>
          <w:lang w:val="en-US"/>
        </w:rPr>
      </w:pPr>
    </w:p>
    <w:p w:rsidR="00E670B7" w:rsidRPr="00E3234B" w:rsidRDefault="00E670B7" w:rsidP="00E670B7">
      <w:pPr>
        <w:spacing w:line="360" w:lineRule="auto"/>
        <w:jc w:val="both"/>
        <w:rPr>
          <w:rFonts w:ascii="Arial" w:hAnsi="Arial" w:cs="Arial"/>
          <w:spacing w:val="10"/>
          <w:lang w:val="en-US"/>
        </w:rPr>
        <w:sectPr w:rsidR="00E670B7" w:rsidRPr="00E3234B" w:rsidSect="00004BD4">
          <w:type w:val="continuous"/>
          <w:pgSz w:w="11906" w:h="16838" w:code="9"/>
          <w:pgMar w:top="1418" w:right="1418" w:bottom="1418" w:left="1701" w:header="709" w:footer="709" w:gutter="0"/>
          <w:cols w:space="708"/>
          <w:docGrid w:linePitch="360"/>
        </w:sectPr>
      </w:pPr>
      <w:r>
        <w:rPr>
          <w:rFonts w:ascii="Arial" w:hAnsi="Arial" w:cs="Arial"/>
          <w:spacing w:val="10"/>
          <w:lang w:val="en-US"/>
        </w:rPr>
        <w:t>These and many other factors are being put into considerations by WHO and developed countries to arrive at many parameters for drinking water. A factor like the risk assessment can not be overlooked because a laboratory does not have the needed analytical instrument, since these are very important parameters for human health (National Guidelines on Environme</w:t>
      </w:r>
      <w:r>
        <w:rPr>
          <w:rFonts w:ascii="Arial" w:hAnsi="Arial" w:cs="Arial"/>
          <w:spacing w:val="10"/>
          <w:lang w:val="en-US"/>
        </w:rPr>
        <w:t>n</w:t>
      </w:r>
      <w:r>
        <w:rPr>
          <w:rFonts w:ascii="Arial" w:hAnsi="Arial" w:cs="Arial"/>
          <w:spacing w:val="10"/>
          <w:lang w:val="en-US"/>
        </w:rPr>
        <w:t>tal Health Practice 2007). And also so many parameters that relate to chemicals use for treating water are missing in the Nigerian guideline, this should not be so since it has to be confirmed that these chemicals have been completely used up in the treatment or have been removed..</w:t>
      </w:r>
    </w:p>
    <w:p w:rsidR="00E670B7" w:rsidRPr="00C06670" w:rsidRDefault="00E670B7" w:rsidP="00E670B7">
      <w:pPr>
        <w:spacing w:line="360" w:lineRule="auto"/>
        <w:jc w:val="both"/>
        <w:rPr>
          <w:rFonts w:ascii="Arial" w:hAnsi="Arial" w:cs="Arial"/>
          <w:lang w:val="en-US"/>
        </w:rPr>
      </w:pPr>
      <w:r>
        <w:rPr>
          <w:rFonts w:ascii="Arial" w:hAnsi="Arial" w:cs="Arial"/>
          <w:noProof/>
          <w:lang w:val="en-US"/>
        </w:rPr>
        <w:lastRenderedPageBreak/>
        <w:drawing>
          <wp:anchor distT="0" distB="0" distL="114300" distR="114300" simplePos="0" relativeHeight="251664384" behindDoc="0" locked="0" layoutInCell="1" allowOverlap="1">
            <wp:simplePos x="0" y="0"/>
            <wp:positionH relativeFrom="column">
              <wp:posOffset>-685800</wp:posOffset>
            </wp:positionH>
            <wp:positionV relativeFrom="paragraph">
              <wp:posOffset>-7620</wp:posOffset>
            </wp:positionV>
            <wp:extent cx="6096000" cy="4067810"/>
            <wp:effectExtent l="0" t="0" r="0" b="0"/>
            <wp:wrapNone/>
            <wp:docPr id="199" name="Object 19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670B7" w:rsidRPr="00C06670" w:rsidRDefault="00E670B7" w:rsidP="00E670B7">
      <w:pPr>
        <w:spacing w:line="360" w:lineRule="auto"/>
        <w:rPr>
          <w:rFonts w:ascii="Arial" w:hAnsi="Arial" w:cs="Arial"/>
          <w:lang w:val="en-US"/>
        </w:rPr>
      </w:pPr>
    </w:p>
    <w:p w:rsidR="00E670B7" w:rsidRPr="00C06670" w:rsidRDefault="00E670B7" w:rsidP="00E670B7">
      <w:pPr>
        <w:spacing w:line="360" w:lineRule="auto"/>
        <w:rPr>
          <w:rFonts w:ascii="Arial" w:hAnsi="Arial" w:cs="Arial"/>
          <w:lang w:val="en-US"/>
        </w:rPr>
      </w:pPr>
    </w:p>
    <w:p w:rsidR="00E670B7" w:rsidRPr="00C06670" w:rsidRDefault="00E670B7" w:rsidP="00E670B7">
      <w:pPr>
        <w:spacing w:line="360" w:lineRule="auto"/>
        <w:rPr>
          <w:rFonts w:ascii="Arial" w:hAnsi="Arial" w:cs="Arial"/>
          <w:lang w:val="en-US"/>
        </w:rPr>
      </w:pPr>
    </w:p>
    <w:p w:rsidR="00E670B7" w:rsidRPr="00C06670" w:rsidRDefault="00E670B7" w:rsidP="00E670B7">
      <w:pPr>
        <w:spacing w:line="360" w:lineRule="auto"/>
        <w:rPr>
          <w:rFonts w:ascii="Arial" w:hAnsi="Arial" w:cs="Arial"/>
          <w:lang w:val="en-US"/>
        </w:rPr>
      </w:pPr>
    </w:p>
    <w:p w:rsidR="00E670B7" w:rsidRPr="00C06670" w:rsidRDefault="00E670B7" w:rsidP="00E670B7">
      <w:pPr>
        <w:spacing w:line="360" w:lineRule="auto"/>
        <w:rPr>
          <w:rFonts w:ascii="Arial" w:hAnsi="Arial" w:cs="Arial"/>
          <w:lang w:val="en-US"/>
        </w:rPr>
      </w:pPr>
    </w:p>
    <w:p w:rsidR="00E670B7" w:rsidRPr="00C06670" w:rsidRDefault="00E670B7" w:rsidP="00E670B7">
      <w:pPr>
        <w:spacing w:line="360" w:lineRule="auto"/>
        <w:rPr>
          <w:rFonts w:ascii="Arial" w:hAnsi="Arial" w:cs="Arial"/>
          <w:lang w:val="en-US"/>
        </w:rPr>
      </w:pPr>
    </w:p>
    <w:p w:rsidR="00E670B7" w:rsidRPr="00C06670" w:rsidRDefault="00E670B7" w:rsidP="00E670B7">
      <w:pPr>
        <w:spacing w:line="360" w:lineRule="auto"/>
        <w:rPr>
          <w:rFonts w:ascii="Arial" w:hAnsi="Arial" w:cs="Arial"/>
          <w:lang w:val="en-US"/>
        </w:rPr>
      </w:pPr>
    </w:p>
    <w:p w:rsidR="00E670B7" w:rsidRPr="00C06670" w:rsidRDefault="00E670B7" w:rsidP="00E670B7">
      <w:pPr>
        <w:spacing w:line="360" w:lineRule="auto"/>
        <w:rPr>
          <w:rFonts w:ascii="Arial" w:hAnsi="Arial" w:cs="Arial"/>
          <w:lang w:val="en-US"/>
        </w:rPr>
      </w:pPr>
    </w:p>
    <w:p w:rsidR="00E670B7" w:rsidRPr="00C06670" w:rsidRDefault="00E670B7" w:rsidP="00E670B7">
      <w:pPr>
        <w:spacing w:line="360" w:lineRule="auto"/>
        <w:rPr>
          <w:rFonts w:ascii="Arial" w:hAnsi="Arial" w:cs="Arial"/>
          <w:lang w:val="en-US"/>
        </w:rPr>
      </w:pPr>
    </w:p>
    <w:p w:rsidR="00E670B7" w:rsidRPr="00C06670" w:rsidRDefault="00E670B7" w:rsidP="00E670B7">
      <w:pPr>
        <w:spacing w:line="360" w:lineRule="auto"/>
        <w:rPr>
          <w:rFonts w:ascii="Arial" w:hAnsi="Arial" w:cs="Arial"/>
          <w:lang w:val="en-US"/>
        </w:rPr>
      </w:pPr>
    </w:p>
    <w:p w:rsidR="00E670B7" w:rsidRPr="00C06670" w:rsidRDefault="00E670B7" w:rsidP="00E670B7">
      <w:pPr>
        <w:spacing w:line="360" w:lineRule="auto"/>
        <w:rPr>
          <w:rFonts w:ascii="Arial" w:hAnsi="Arial" w:cs="Arial"/>
          <w:lang w:val="en-US"/>
        </w:rPr>
      </w:pPr>
    </w:p>
    <w:p w:rsidR="00E670B7" w:rsidRPr="00C06670" w:rsidRDefault="00E670B7" w:rsidP="00E670B7">
      <w:pPr>
        <w:spacing w:line="360" w:lineRule="auto"/>
        <w:rPr>
          <w:rFonts w:ascii="Arial" w:hAnsi="Arial" w:cs="Arial"/>
          <w:lang w:val="en-US"/>
        </w:rPr>
      </w:pPr>
    </w:p>
    <w:p w:rsidR="00E670B7" w:rsidRPr="00C06670" w:rsidRDefault="00E670B7" w:rsidP="00E670B7">
      <w:pPr>
        <w:spacing w:line="360" w:lineRule="auto"/>
        <w:rPr>
          <w:rFonts w:ascii="Arial" w:hAnsi="Arial" w:cs="Arial"/>
          <w:lang w:val="en-US"/>
        </w:rPr>
      </w:pPr>
    </w:p>
    <w:p w:rsidR="00E670B7" w:rsidRPr="00C06670" w:rsidRDefault="00E670B7" w:rsidP="00E670B7">
      <w:pPr>
        <w:spacing w:line="360" w:lineRule="auto"/>
        <w:rPr>
          <w:rFonts w:ascii="Arial" w:hAnsi="Arial" w:cs="Arial"/>
          <w:lang w:val="en-US"/>
        </w:rPr>
      </w:pPr>
    </w:p>
    <w:p w:rsidR="00E670B7" w:rsidRDefault="00E670B7" w:rsidP="00E670B7">
      <w:pPr>
        <w:spacing w:line="360" w:lineRule="auto"/>
        <w:rPr>
          <w:rFonts w:ascii="Arial" w:hAnsi="Arial" w:cs="Arial"/>
          <w:sz w:val="20"/>
          <w:szCs w:val="20"/>
          <w:lang w:val="en-US"/>
        </w:rPr>
      </w:pPr>
    </w:p>
    <w:p w:rsidR="00E670B7" w:rsidRDefault="00E670B7" w:rsidP="00E670B7">
      <w:pPr>
        <w:jc w:val="both"/>
        <w:rPr>
          <w:rFonts w:ascii="Arial" w:hAnsi="Arial" w:cs="Arial"/>
          <w:spacing w:val="10"/>
          <w:lang w:val="en-US"/>
        </w:rPr>
      </w:pPr>
      <w:r w:rsidRPr="00E90A86">
        <w:rPr>
          <w:rFonts w:ascii="Arial" w:hAnsi="Arial" w:cs="Arial"/>
          <w:b/>
          <w:spacing w:val="10"/>
          <w:lang w:val="en-US"/>
        </w:rPr>
        <w:t xml:space="preserve">Figure 5.2 </w:t>
      </w:r>
      <w:r w:rsidRPr="00627F57">
        <w:rPr>
          <w:rFonts w:ascii="Arial" w:hAnsi="Arial" w:cs="Arial"/>
          <w:spacing w:val="10"/>
          <w:lang w:val="en-US"/>
        </w:rPr>
        <w:t>Numbers</w:t>
      </w:r>
      <w:r w:rsidRPr="00E90A86">
        <w:rPr>
          <w:rFonts w:ascii="Arial" w:hAnsi="Arial" w:cs="Arial"/>
          <w:spacing w:val="10"/>
          <w:lang w:val="en-US"/>
        </w:rPr>
        <w:t xml:space="preserve"> of Parameters in Nigerian Drinking Water Guidelines </w:t>
      </w:r>
      <w:r>
        <w:rPr>
          <w:rFonts w:ascii="Arial" w:hAnsi="Arial" w:cs="Arial"/>
          <w:spacing w:val="10"/>
          <w:lang w:val="en-US"/>
        </w:rPr>
        <w:t xml:space="preserve"> </w:t>
      </w:r>
    </w:p>
    <w:p w:rsidR="00E670B7" w:rsidRPr="00E90A86" w:rsidRDefault="00E670B7" w:rsidP="00E670B7">
      <w:pPr>
        <w:jc w:val="both"/>
        <w:rPr>
          <w:rFonts w:ascii="Arial" w:hAnsi="Arial" w:cs="Arial"/>
          <w:spacing w:val="10"/>
          <w:lang w:val="en-US"/>
        </w:rPr>
      </w:pPr>
      <w:r>
        <w:rPr>
          <w:rFonts w:ascii="Arial" w:hAnsi="Arial" w:cs="Arial"/>
          <w:spacing w:val="10"/>
          <w:lang w:val="en-US"/>
        </w:rPr>
        <w:t xml:space="preserve">                    </w:t>
      </w:r>
      <w:r w:rsidRPr="00E90A86">
        <w:rPr>
          <w:rFonts w:ascii="Arial" w:hAnsi="Arial" w:cs="Arial"/>
          <w:spacing w:val="10"/>
          <w:lang w:val="en-US"/>
        </w:rPr>
        <w:t>Co</w:t>
      </w:r>
      <w:r w:rsidRPr="00E90A86">
        <w:rPr>
          <w:rFonts w:ascii="Arial" w:hAnsi="Arial" w:cs="Arial"/>
          <w:spacing w:val="10"/>
          <w:lang w:val="en-US"/>
        </w:rPr>
        <w:t>m</w:t>
      </w:r>
      <w:r w:rsidRPr="00E90A86">
        <w:rPr>
          <w:rFonts w:ascii="Arial" w:hAnsi="Arial" w:cs="Arial"/>
          <w:spacing w:val="10"/>
          <w:lang w:val="en-US"/>
        </w:rPr>
        <w:t>pared with Some Developed Countries</w:t>
      </w:r>
    </w:p>
    <w:p w:rsidR="00E670B7" w:rsidRPr="00E90A86" w:rsidRDefault="00E670B7" w:rsidP="00E670B7">
      <w:pPr>
        <w:rPr>
          <w:rFonts w:ascii="Arial" w:hAnsi="Arial" w:cs="Arial"/>
          <w:spacing w:val="10"/>
          <w:sz w:val="20"/>
          <w:szCs w:val="20"/>
          <w:lang w:val="en-US"/>
        </w:rPr>
      </w:pPr>
      <w:r w:rsidRPr="00E90A86">
        <w:rPr>
          <w:rFonts w:ascii="Arial" w:hAnsi="Arial" w:cs="Arial"/>
          <w:spacing w:val="10"/>
          <w:sz w:val="20"/>
          <w:szCs w:val="20"/>
          <w:lang w:val="en-US"/>
        </w:rPr>
        <w:t xml:space="preserve">(Source: derived from Nigerian Industrial Standards NIS 554, 2007; DVGW 2001; </w:t>
      </w:r>
      <w:smartTag w:uri="urn:schemas-microsoft-com:office:smarttags" w:element="country-region">
        <w:smartTag w:uri="urn:schemas-microsoft-com:office:smarttags" w:element="place">
          <w:r w:rsidRPr="00E90A86">
            <w:rPr>
              <w:rFonts w:ascii="Arial" w:hAnsi="Arial" w:cs="Arial"/>
              <w:spacing w:val="10"/>
              <w:sz w:val="20"/>
              <w:szCs w:val="20"/>
              <w:lang w:val="en-US"/>
            </w:rPr>
            <w:t>UK</w:t>
          </w:r>
        </w:smartTag>
      </w:smartTag>
      <w:r w:rsidRPr="00E90A86">
        <w:rPr>
          <w:rFonts w:ascii="Arial" w:hAnsi="Arial" w:cs="Arial"/>
          <w:spacing w:val="10"/>
          <w:sz w:val="20"/>
          <w:szCs w:val="20"/>
          <w:lang w:val="en-US"/>
        </w:rPr>
        <w:t xml:space="preserve"> </w:t>
      </w:r>
    </w:p>
    <w:p w:rsidR="00E670B7" w:rsidRPr="00E90A86" w:rsidRDefault="00E670B7" w:rsidP="00E670B7">
      <w:pPr>
        <w:rPr>
          <w:rFonts w:ascii="Arial" w:hAnsi="Arial" w:cs="Arial"/>
          <w:spacing w:val="10"/>
          <w:sz w:val="20"/>
          <w:szCs w:val="20"/>
          <w:lang w:val="en-US"/>
        </w:rPr>
      </w:pPr>
      <w:r w:rsidRPr="00E90A86">
        <w:rPr>
          <w:rFonts w:ascii="Arial" w:hAnsi="Arial" w:cs="Arial"/>
          <w:spacing w:val="10"/>
          <w:sz w:val="20"/>
          <w:szCs w:val="20"/>
          <w:lang w:val="en-US"/>
        </w:rPr>
        <w:t>Drinking Water Inspectorate; Kleiböhmer W. (Ed); WHO Drinking water Guidelines)</w:t>
      </w:r>
    </w:p>
    <w:p w:rsidR="00E670B7" w:rsidRPr="00E90A86" w:rsidRDefault="00E670B7" w:rsidP="00E670B7">
      <w:pPr>
        <w:spacing w:line="360" w:lineRule="auto"/>
        <w:rPr>
          <w:rFonts w:ascii="Arial" w:hAnsi="Arial" w:cs="Arial"/>
          <w:spacing w:val="10"/>
          <w:lang w:val="en-US"/>
        </w:rPr>
      </w:pPr>
    </w:p>
    <w:p w:rsidR="00E670B7" w:rsidRPr="00BA0BE7" w:rsidRDefault="00E670B7" w:rsidP="00E670B7">
      <w:pPr>
        <w:spacing w:line="360" w:lineRule="auto"/>
        <w:jc w:val="both"/>
        <w:rPr>
          <w:rFonts w:ascii="Arial" w:hAnsi="Arial" w:cs="Arial"/>
          <w:spacing w:val="10"/>
          <w:lang w:val="en-US"/>
        </w:rPr>
      </w:pPr>
      <w:r w:rsidRPr="00E90A86">
        <w:rPr>
          <w:rFonts w:ascii="Arial" w:hAnsi="Arial" w:cs="Arial"/>
          <w:spacing w:val="10"/>
          <w:lang w:val="en-US"/>
        </w:rPr>
        <w:t>Figure 5.2 is an attempt to compare how the total numbers of p</w:t>
      </w:r>
      <w:r>
        <w:rPr>
          <w:rFonts w:ascii="Arial" w:hAnsi="Arial" w:cs="Arial"/>
          <w:spacing w:val="10"/>
          <w:lang w:val="en-US"/>
        </w:rPr>
        <w:t xml:space="preserve">arameters given in the </w:t>
      </w:r>
      <w:smartTag w:uri="urn:schemas-microsoft-com:office:smarttags" w:element="country-region">
        <w:smartTag w:uri="urn:schemas-microsoft-com:office:smarttags" w:element="place">
          <w:r>
            <w:rPr>
              <w:rFonts w:ascii="Arial" w:hAnsi="Arial" w:cs="Arial"/>
              <w:spacing w:val="10"/>
              <w:lang w:val="en-US"/>
            </w:rPr>
            <w:t>Nigeria</w:t>
          </w:r>
        </w:smartTag>
      </w:smartTag>
      <w:r>
        <w:rPr>
          <w:rFonts w:ascii="Arial" w:hAnsi="Arial" w:cs="Arial"/>
          <w:spacing w:val="10"/>
          <w:lang w:val="en-US"/>
        </w:rPr>
        <w:t xml:space="preserve"> drinking w</w:t>
      </w:r>
      <w:r w:rsidRPr="00E90A86">
        <w:rPr>
          <w:rFonts w:ascii="Arial" w:hAnsi="Arial" w:cs="Arial"/>
          <w:spacing w:val="10"/>
          <w:lang w:val="en-US"/>
        </w:rPr>
        <w:t>at</w:t>
      </w:r>
      <w:r>
        <w:rPr>
          <w:rFonts w:ascii="Arial" w:hAnsi="Arial" w:cs="Arial"/>
          <w:spacing w:val="10"/>
          <w:lang w:val="en-US"/>
        </w:rPr>
        <w:t>er g</w:t>
      </w:r>
      <w:r w:rsidRPr="00E90A86">
        <w:rPr>
          <w:rFonts w:ascii="Arial" w:hAnsi="Arial" w:cs="Arial"/>
          <w:spacing w:val="10"/>
          <w:lang w:val="en-US"/>
        </w:rPr>
        <w:t>uidelines differ from developed cou</w:t>
      </w:r>
      <w:r w:rsidRPr="00E90A86">
        <w:rPr>
          <w:rFonts w:ascii="Arial" w:hAnsi="Arial" w:cs="Arial"/>
          <w:spacing w:val="10"/>
          <w:lang w:val="en-US"/>
        </w:rPr>
        <w:t>n</w:t>
      </w:r>
      <w:r w:rsidRPr="00E90A86">
        <w:rPr>
          <w:rFonts w:ascii="Arial" w:hAnsi="Arial" w:cs="Arial"/>
          <w:spacing w:val="10"/>
          <w:lang w:val="en-US"/>
        </w:rPr>
        <w:t>tries. The numbers here are approximate as they are counted directly du</w:t>
      </w:r>
      <w:r w:rsidRPr="00E90A86">
        <w:rPr>
          <w:rFonts w:ascii="Arial" w:hAnsi="Arial" w:cs="Arial"/>
          <w:spacing w:val="10"/>
          <w:lang w:val="en-US"/>
        </w:rPr>
        <w:t>r</w:t>
      </w:r>
      <w:r w:rsidRPr="00E90A86">
        <w:rPr>
          <w:rFonts w:ascii="Arial" w:hAnsi="Arial" w:cs="Arial"/>
          <w:spacing w:val="10"/>
          <w:lang w:val="en-US"/>
        </w:rPr>
        <w:t>ing this work from the found guidelines of the countries from the sources quoted and they have not been confirmed from the individual regulatory bodies of the countries, but the parameters can not be less than the numbers given here, if any mistake the number of p</w:t>
      </w:r>
      <w:r w:rsidRPr="00E90A86">
        <w:rPr>
          <w:rFonts w:ascii="Arial" w:hAnsi="Arial" w:cs="Arial"/>
          <w:spacing w:val="10"/>
          <w:lang w:val="en-US"/>
        </w:rPr>
        <w:t>a</w:t>
      </w:r>
      <w:r w:rsidRPr="00E90A86">
        <w:rPr>
          <w:rFonts w:ascii="Arial" w:hAnsi="Arial" w:cs="Arial"/>
          <w:spacing w:val="10"/>
          <w:lang w:val="en-US"/>
        </w:rPr>
        <w:t>rameters can only be more than what is quoted here. So this is enough to have an idea that there are so many parameters that can be monitored in drinking water if the monito</w:t>
      </w:r>
      <w:r w:rsidRPr="00E90A86">
        <w:rPr>
          <w:rFonts w:ascii="Arial" w:hAnsi="Arial" w:cs="Arial"/>
          <w:spacing w:val="10"/>
          <w:lang w:val="en-US"/>
        </w:rPr>
        <w:t>r</w:t>
      </w:r>
      <w:r w:rsidRPr="00E90A86">
        <w:rPr>
          <w:rFonts w:ascii="Arial" w:hAnsi="Arial" w:cs="Arial"/>
          <w:spacing w:val="10"/>
          <w:lang w:val="en-US"/>
        </w:rPr>
        <w:t>ing laboratory has the needed analytical instruments. In the WHO guideline which is the baseline for many countries guidelines, the parameters are just a little below 300 and the Nigerian guidelines have less than 50 param</w:t>
      </w:r>
      <w:r w:rsidRPr="00E90A86">
        <w:rPr>
          <w:rFonts w:ascii="Arial" w:hAnsi="Arial" w:cs="Arial"/>
          <w:spacing w:val="10"/>
          <w:lang w:val="en-US"/>
        </w:rPr>
        <w:t>e</w:t>
      </w:r>
      <w:r w:rsidRPr="00E90A86">
        <w:rPr>
          <w:rFonts w:ascii="Arial" w:hAnsi="Arial" w:cs="Arial"/>
          <w:spacing w:val="10"/>
          <w:lang w:val="en-US"/>
        </w:rPr>
        <w:t xml:space="preserve">ters. If the guidelines give already few parameters, then </w:t>
      </w:r>
      <w:r>
        <w:rPr>
          <w:rFonts w:ascii="Arial" w:hAnsi="Arial" w:cs="Arial"/>
          <w:spacing w:val="10"/>
          <w:lang w:val="en-US"/>
        </w:rPr>
        <w:t xml:space="preserve">it </w:t>
      </w:r>
      <w:r w:rsidRPr="00E90A86">
        <w:rPr>
          <w:rFonts w:ascii="Arial" w:hAnsi="Arial" w:cs="Arial"/>
          <w:spacing w:val="10"/>
          <w:lang w:val="en-US"/>
        </w:rPr>
        <w:t xml:space="preserve">is not surprising </w:t>
      </w:r>
      <w:r w:rsidRPr="00BA0BE7">
        <w:rPr>
          <w:rFonts w:ascii="Arial" w:hAnsi="Arial" w:cs="Arial"/>
          <w:spacing w:val="10"/>
          <w:lang w:val="en-US"/>
        </w:rPr>
        <w:t xml:space="preserve">that the field water laboratory visited has recorded only 25 </w:t>
      </w:r>
      <w:r w:rsidRPr="00BA0BE7">
        <w:rPr>
          <w:rFonts w:ascii="Arial" w:hAnsi="Arial" w:cs="Arial"/>
          <w:spacing w:val="10"/>
          <w:lang w:val="en-US"/>
        </w:rPr>
        <w:lastRenderedPageBreak/>
        <w:t>parameters. There are so many parameters which WHO terms very sensitive as health risk but are not even given in the Nigerian guideline.</w:t>
      </w:r>
    </w:p>
    <w:p w:rsidR="00E670B7" w:rsidRDefault="00E670B7" w:rsidP="00E670B7">
      <w:pPr>
        <w:spacing w:line="360" w:lineRule="auto"/>
        <w:rPr>
          <w:rFonts w:ascii="Arial" w:hAnsi="Arial" w:cs="Arial"/>
          <w:lang w:val="en-US"/>
        </w:rPr>
      </w:pPr>
    </w:p>
    <w:p w:rsidR="00E670B7" w:rsidRPr="00C06670" w:rsidRDefault="00E670B7" w:rsidP="00E670B7">
      <w:pPr>
        <w:spacing w:line="360" w:lineRule="auto"/>
        <w:rPr>
          <w:rFonts w:ascii="Arial" w:hAnsi="Arial" w:cs="Arial"/>
          <w:lang w:val="en-US"/>
        </w:rPr>
      </w:pPr>
    </w:p>
    <w:p w:rsidR="00E670B7" w:rsidRPr="00111B75" w:rsidRDefault="00E670B7" w:rsidP="00E670B7">
      <w:pPr>
        <w:numPr>
          <w:ilvl w:val="1"/>
          <w:numId w:val="39"/>
        </w:numPr>
        <w:spacing w:line="360" w:lineRule="auto"/>
        <w:rPr>
          <w:rFonts w:ascii="Arial" w:hAnsi="Arial" w:cs="Arial"/>
          <w:b/>
          <w:spacing w:val="10"/>
          <w:sz w:val="28"/>
          <w:szCs w:val="28"/>
          <w:lang w:val="en-US"/>
        </w:rPr>
      </w:pPr>
      <w:r>
        <w:rPr>
          <w:rFonts w:ascii="Arial" w:hAnsi="Arial" w:cs="Arial"/>
          <w:b/>
          <w:spacing w:val="10"/>
          <w:sz w:val="28"/>
          <w:szCs w:val="28"/>
          <w:lang w:val="en-US"/>
        </w:rPr>
        <w:t>Comparing the Cement Pollution Control in the R</w:t>
      </w:r>
      <w:r w:rsidRPr="00111B75">
        <w:rPr>
          <w:rFonts w:ascii="Arial" w:hAnsi="Arial" w:cs="Arial"/>
          <w:b/>
          <w:spacing w:val="10"/>
          <w:sz w:val="28"/>
          <w:szCs w:val="28"/>
          <w:lang w:val="en-US"/>
        </w:rPr>
        <w:t>e</w:t>
      </w:r>
      <w:r w:rsidRPr="00111B75">
        <w:rPr>
          <w:rFonts w:ascii="Arial" w:hAnsi="Arial" w:cs="Arial"/>
          <w:b/>
          <w:spacing w:val="10"/>
          <w:sz w:val="28"/>
          <w:szCs w:val="28"/>
          <w:lang w:val="en-US"/>
        </w:rPr>
        <w:t>search</w:t>
      </w:r>
      <w:r>
        <w:rPr>
          <w:rFonts w:ascii="Arial" w:hAnsi="Arial" w:cs="Arial"/>
          <w:b/>
          <w:spacing w:val="10"/>
          <w:sz w:val="28"/>
          <w:szCs w:val="28"/>
          <w:lang w:val="en-US"/>
        </w:rPr>
        <w:t xml:space="preserve"> Laboratory with Developed C</w:t>
      </w:r>
      <w:r w:rsidRPr="00111B75">
        <w:rPr>
          <w:rFonts w:ascii="Arial" w:hAnsi="Arial" w:cs="Arial"/>
          <w:b/>
          <w:spacing w:val="10"/>
          <w:sz w:val="28"/>
          <w:szCs w:val="28"/>
          <w:lang w:val="en-US"/>
        </w:rPr>
        <w:t>ountries</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According to the Umweltbundesamt (2006), (German Federal Environ-mental Agency) they are providing quick and up to date information on e</w:t>
      </w:r>
      <w:r>
        <w:rPr>
          <w:rFonts w:ascii="Arial" w:hAnsi="Arial" w:cs="Arial"/>
          <w:spacing w:val="10"/>
          <w:lang w:val="en-US"/>
        </w:rPr>
        <w:t>x</w:t>
      </w:r>
      <w:r>
        <w:rPr>
          <w:rFonts w:ascii="Arial" w:hAnsi="Arial" w:cs="Arial"/>
          <w:spacing w:val="10"/>
          <w:lang w:val="en-US"/>
        </w:rPr>
        <w:t>ceeding of limit values for fine particulate matters at measuring stations in the Federal Republic of Germany. One of the new features is the collection of links to clean air and action plans of German states, towns and munic</w:t>
      </w:r>
      <w:r>
        <w:rPr>
          <w:rFonts w:ascii="Arial" w:hAnsi="Arial" w:cs="Arial"/>
          <w:spacing w:val="10"/>
          <w:lang w:val="en-US"/>
        </w:rPr>
        <w:t>i</w:t>
      </w:r>
      <w:r>
        <w:rPr>
          <w:rFonts w:ascii="Arial" w:hAnsi="Arial" w:cs="Arial"/>
          <w:spacing w:val="10"/>
          <w:lang w:val="en-US"/>
        </w:rPr>
        <w:t>palities, which contain information on what needs to be done when air qua</w:t>
      </w:r>
      <w:r>
        <w:rPr>
          <w:rFonts w:ascii="Arial" w:hAnsi="Arial" w:cs="Arial"/>
          <w:spacing w:val="10"/>
          <w:lang w:val="en-US"/>
        </w:rPr>
        <w:t>l</w:t>
      </w:r>
      <w:r>
        <w:rPr>
          <w:rFonts w:ascii="Arial" w:hAnsi="Arial" w:cs="Arial"/>
          <w:spacing w:val="10"/>
          <w:lang w:val="en-US"/>
        </w:rPr>
        <w:t>ity limit values are being exceeded. Elisabeth Rosenthal said “making c</w:t>
      </w:r>
      <w:r>
        <w:rPr>
          <w:rFonts w:ascii="Arial" w:hAnsi="Arial" w:cs="Arial"/>
          <w:spacing w:val="10"/>
          <w:lang w:val="en-US"/>
        </w:rPr>
        <w:t>e</w:t>
      </w:r>
      <w:r>
        <w:rPr>
          <w:rFonts w:ascii="Arial" w:hAnsi="Arial" w:cs="Arial"/>
          <w:spacing w:val="10"/>
          <w:lang w:val="en-US"/>
        </w:rPr>
        <w:t>ments means making pollution in the form of carbon dioxide emissions”. According to whom cement plants account for 5% of global emissions of carbon dioxide, the main cause of global warming and cement do not have any recycling potential, each new road, and each new building needs new cement. The work just quoted above showed that the greenest tec</w:t>
      </w:r>
      <w:r>
        <w:rPr>
          <w:rFonts w:ascii="Arial" w:hAnsi="Arial" w:cs="Arial"/>
          <w:spacing w:val="10"/>
          <w:lang w:val="en-US"/>
        </w:rPr>
        <w:t>h</w:t>
      </w:r>
      <w:r>
        <w:rPr>
          <w:rFonts w:ascii="Arial" w:hAnsi="Arial" w:cs="Arial"/>
          <w:spacing w:val="10"/>
          <w:lang w:val="en-US"/>
        </w:rPr>
        <w:t>nologies can reduce carbon dioxide emissions by only about 20%. This shows how serious cement pollution control should be taken by all cement comp</w:t>
      </w:r>
      <w:r>
        <w:rPr>
          <w:rFonts w:ascii="Arial" w:hAnsi="Arial" w:cs="Arial"/>
          <w:spacing w:val="10"/>
          <w:lang w:val="en-US"/>
        </w:rPr>
        <w:t>a</w:t>
      </w:r>
      <w:r>
        <w:rPr>
          <w:rFonts w:ascii="Arial" w:hAnsi="Arial" w:cs="Arial"/>
          <w:spacing w:val="10"/>
          <w:lang w:val="en-US"/>
        </w:rPr>
        <w:t>nies. The German environmental agency is not controlling particulate ma</w:t>
      </w:r>
      <w:r>
        <w:rPr>
          <w:rFonts w:ascii="Arial" w:hAnsi="Arial" w:cs="Arial"/>
          <w:spacing w:val="10"/>
          <w:lang w:val="en-US"/>
        </w:rPr>
        <w:t>t</w:t>
      </w:r>
      <w:r>
        <w:rPr>
          <w:rFonts w:ascii="Arial" w:hAnsi="Arial" w:cs="Arial"/>
          <w:spacing w:val="10"/>
          <w:lang w:val="en-US"/>
        </w:rPr>
        <w:t>ter only in the cement factory and its surrounding, but practically in all cities and towns. The air pollution by cement industries are not taken lightly in the d</w:t>
      </w:r>
      <w:r>
        <w:rPr>
          <w:rFonts w:ascii="Arial" w:hAnsi="Arial" w:cs="Arial"/>
          <w:spacing w:val="10"/>
          <w:lang w:val="en-US"/>
        </w:rPr>
        <w:t>e</w:t>
      </w:r>
      <w:r>
        <w:rPr>
          <w:rFonts w:ascii="Arial" w:hAnsi="Arial" w:cs="Arial"/>
          <w:spacing w:val="10"/>
          <w:lang w:val="en-US"/>
        </w:rPr>
        <w:t xml:space="preserve">veloped countries, unlike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where the company itself does not have a good monitoring method on ground and the regulatory bodies don’t have either. In September 2001 the German Cement Works Association pr</w:t>
      </w:r>
      <w:r>
        <w:rPr>
          <w:rFonts w:ascii="Arial" w:hAnsi="Arial" w:cs="Arial"/>
          <w:spacing w:val="10"/>
          <w:lang w:val="en-US"/>
        </w:rPr>
        <w:t>e</w:t>
      </w:r>
      <w:r>
        <w:rPr>
          <w:rFonts w:ascii="Arial" w:hAnsi="Arial" w:cs="Arial"/>
          <w:spacing w:val="10"/>
          <w:lang w:val="en-US"/>
        </w:rPr>
        <w:t xml:space="preserve">sented the environmental data of the German Cement Industry. According to their report, the erection and operation of cement works in </w:t>
      </w:r>
      <w:smartTag w:uri="urn:schemas-microsoft-com:office:smarttags" w:element="country-region">
        <w:smartTag w:uri="urn:schemas-microsoft-com:office:smarttags" w:element="place">
          <w:r>
            <w:rPr>
              <w:rFonts w:ascii="Arial" w:hAnsi="Arial" w:cs="Arial"/>
              <w:spacing w:val="10"/>
              <w:lang w:val="en-US"/>
            </w:rPr>
            <w:t>Germany</w:t>
          </w:r>
        </w:smartTag>
      </w:smartTag>
      <w:r>
        <w:rPr>
          <w:rFonts w:ascii="Arial" w:hAnsi="Arial" w:cs="Arial"/>
          <w:spacing w:val="10"/>
          <w:lang w:val="en-US"/>
        </w:rPr>
        <w:t xml:space="preserve"> are subject to the provisions of the federal Ambient Pollution Protection Act. Different specifications for the emission concentrations to be complied with are laid down</w:t>
      </w:r>
      <w:r w:rsidRPr="00EE5CF9">
        <w:rPr>
          <w:rFonts w:ascii="Arial" w:hAnsi="Arial" w:cs="Arial"/>
          <w:spacing w:val="10"/>
          <w:lang w:val="en-US"/>
        </w:rPr>
        <w:t xml:space="preserve"> </w:t>
      </w:r>
      <w:r>
        <w:rPr>
          <w:rFonts w:ascii="Arial" w:hAnsi="Arial" w:cs="Arial"/>
          <w:spacing w:val="10"/>
          <w:lang w:val="en-US"/>
        </w:rPr>
        <w:t>based on the type of fuel used. If standard fuels are used e</w:t>
      </w:r>
      <w:r>
        <w:rPr>
          <w:rFonts w:ascii="Arial" w:hAnsi="Arial" w:cs="Arial"/>
          <w:spacing w:val="10"/>
          <w:lang w:val="en-US"/>
        </w:rPr>
        <w:t>x</w:t>
      </w:r>
      <w:r>
        <w:rPr>
          <w:rFonts w:ascii="Arial" w:hAnsi="Arial" w:cs="Arial"/>
          <w:spacing w:val="10"/>
          <w:lang w:val="en-US"/>
        </w:rPr>
        <w:t xml:space="preserve">clusively, the regulations of the clean Air </w:t>
      </w:r>
      <w:r>
        <w:rPr>
          <w:rFonts w:ascii="Arial" w:hAnsi="Arial" w:cs="Arial"/>
          <w:spacing w:val="10"/>
          <w:lang w:val="en-US"/>
        </w:rPr>
        <w:lastRenderedPageBreak/>
        <w:t xml:space="preserve">Act (TA Luft) are decisive. In </w:t>
      </w:r>
      <w:smartTag w:uri="urn:schemas-microsoft-com:office:smarttags" w:element="place">
        <w:smartTag w:uri="urn:schemas-microsoft-com:office:smarttags" w:element="country-region">
          <w:r>
            <w:rPr>
              <w:rFonts w:ascii="Arial" w:hAnsi="Arial" w:cs="Arial"/>
              <w:spacing w:val="10"/>
              <w:lang w:val="en-US"/>
            </w:rPr>
            <w:t>Germany</w:t>
          </w:r>
        </w:smartTag>
      </w:smartTag>
      <w:r>
        <w:rPr>
          <w:rFonts w:ascii="Arial" w:hAnsi="Arial" w:cs="Arial"/>
          <w:spacing w:val="10"/>
          <w:lang w:val="en-US"/>
        </w:rPr>
        <w:t>, the competent authorities can order measurements for special reasons, such as first-time and recurrent measurements to be carried out by accredited measuring bodies. According to the same report, emissions from cement works given in Table 5.3 can be determined both by cont</w:t>
      </w:r>
      <w:r>
        <w:rPr>
          <w:rFonts w:ascii="Arial" w:hAnsi="Arial" w:cs="Arial"/>
          <w:spacing w:val="10"/>
          <w:lang w:val="en-US"/>
        </w:rPr>
        <w:t>i</w:t>
      </w:r>
      <w:r>
        <w:rPr>
          <w:rFonts w:ascii="Arial" w:hAnsi="Arial" w:cs="Arial"/>
          <w:spacing w:val="10"/>
          <w:lang w:val="en-US"/>
        </w:rPr>
        <w:t>nuous and discontinuous measuring methods, which are described in co</w:t>
      </w:r>
      <w:r>
        <w:rPr>
          <w:rFonts w:ascii="Arial" w:hAnsi="Arial" w:cs="Arial"/>
          <w:spacing w:val="10"/>
          <w:lang w:val="en-US"/>
        </w:rPr>
        <w:t>r</w:t>
      </w:r>
      <w:r>
        <w:rPr>
          <w:rFonts w:ascii="Arial" w:hAnsi="Arial" w:cs="Arial"/>
          <w:spacing w:val="10"/>
          <w:lang w:val="en-US"/>
        </w:rPr>
        <w:t>responding VDI guidelines and DIN standards. Dust, NO</w:t>
      </w:r>
      <w:r w:rsidRPr="00B6070B">
        <w:rPr>
          <w:rFonts w:ascii="Arial" w:hAnsi="Arial" w:cs="Arial"/>
          <w:spacing w:val="10"/>
          <w:vertAlign w:val="subscript"/>
          <w:lang w:val="en-US"/>
        </w:rPr>
        <w:t>x</w:t>
      </w:r>
      <w:r>
        <w:rPr>
          <w:rFonts w:ascii="Arial" w:hAnsi="Arial" w:cs="Arial"/>
          <w:spacing w:val="10"/>
          <w:lang w:val="en-US"/>
        </w:rPr>
        <w:t xml:space="preserve"> and SO</w:t>
      </w:r>
      <w:r w:rsidRPr="00B6070B">
        <w:rPr>
          <w:rFonts w:ascii="Arial" w:hAnsi="Arial" w:cs="Arial"/>
          <w:spacing w:val="10"/>
          <w:vertAlign w:val="subscript"/>
          <w:lang w:val="en-US"/>
        </w:rPr>
        <w:t>2</w:t>
      </w:r>
      <w:r>
        <w:rPr>
          <w:rFonts w:ascii="Arial" w:hAnsi="Arial" w:cs="Arial"/>
          <w:spacing w:val="10"/>
          <w:lang w:val="en-US"/>
        </w:rPr>
        <w:t xml:space="preserve"> are measured in </w:t>
      </w:r>
      <w:smartTag w:uri="urn:schemas-microsoft-com:office:smarttags" w:element="place">
        <w:smartTag w:uri="urn:schemas-microsoft-com:office:smarttags" w:element="country-region">
          <w:r>
            <w:rPr>
              <w:rFonts w:ascii="Arial" w:hAnsi="Arial" w:cs="Arial"/>
              <w:spacing w:val="10"/>
              <w:lang w:val="en-US"/>
            </w:rPr>
            <w:t>Germany</w:t>
          </w:r>
        </w:smartTag>
      </w:smartTag>
      <w:r>
        <w:rPr>
          <w:rFonts w:ascii="Arial" w:hAnsi="Arial" w:cs="Arial"/>
          <w:spacing w:val="10"/>
          <w:lang w:val="en-US"/>
        </w:rPr>
        <w:t xml:space="preserve"> continuously. If one compares this with what was o</w:t>
      </w:r>
      <w:r>
        <w:rPr>
          <w:rFonts w:ascii="Arial" w:hAnsi="Arial" w:cs="Arial"/>
          <w:spacing w:val="10"/>
          <w:lang w:val="en-US"/>
        </w:rPr>
        <w:t>b</w:t>
      </w:r>
      <w:r>
        <w:rPr>
          <w:rFonts w:ascii="Arial" w:hAnsi="Arial" w:cs="Arial"/>
          <w:spacing w:val="10"/>
          <w:lang w:val="en-US"/>
        </w:rPr>
        <w:t xml:space="preserve">tained in the cement research laboratory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where there is no air quality control measurement on regular basis, then there is a lot to learn here. Also in Table 5.3 the parameters are given with their measurement met</w:t>
      </w:r>
      <w:r>
        <w:rPr>
          <w:rFonts w:ascii="Arial" w:hAnsi="Arial" w:cs="Arial"/>
          <w:spacing w:val="10"/>
          <w:lang w:val="en-US"/>
        </w:rPr>
        <w:t>h</w:t>
      </w:r>
      <w:r>
        <w:rPr>
          <w:rFonts w:ascii="Arial" w:hAnsi="Arial" w:cs="Arial"/>
          <w:spacing w:val="10"/>
          <w:lang w:val="en-US"/>
        </w:rPr>
        <w:t>ods showing that analytical instruments used in this pollution control are very important. Even though most of the standard quoted here are E</w:t>
      </w:r>
      <w:r>
        <w:rPr>
          <w:rFonts w:ascii="Arial" w:hAnsi="Arial" w:cs="Arial"/>
          <w:spacing w:val="10"/>
          <w:lang w:val="en-US"/>
        </w:rPr>
        <w:t>u</w:t>
      </w:r>
      <w:r>
        <w:rPr>
          <w:rFonts w:ascii="Arial" w:hAnsi="Arial" w:cs="Arial"/>
          <w:spacing w:val="10"/>
          <w:lang w:val="en-US"/>
        </w:rPr>
        <w:t>ropean standards, they have been adopted and the corresponding German standards are quoted along side. The Nigerian Standard Organization (SON) need to improve on the standards used in Nigeria, by using our own standard along side international standards as used in Germany and many ot</w:t>
      </w:r>
      <w:r>
        <w:rPr>
          <w:rFonts w:ascii="Arial" w:hAnsi="Arial" w:cs="Arial"/>
          <w:spacing w:val="10"/>
          <w:lang w:val="en-US"/>
        </w:rPr>
        <w:t>h</w:t>
      </w:r>
      <w:r>
        <w:rPr>
          <w:rFonts w:ascii="Arial" w:hAnsi="Arial" w:cs="Arial"/>
          <w:spacing w:val="10"/>
          <w:lang w:val="en-US"/>
        </w:rPr>
        <w:t>er countries.</w:t>
      </w:r>
    </w:p>
    <w:p w:rsidR="00E670B7" w:rsidRDefault="00E670B7" w:rsidP="00E670B7">
      <w:pPr>
        <w:spacing w:line="360" w:lineRule="auto"/>
        <w:jc w:val="both"/>
        <w:rPr>
          <w:rFonts w:ascii="Arial" w:hAnsi="Arial" w:cs="Arial"/>
          <w:spacing w:val="10"/>
          <w:lang w:val="en-US"/>
        </w:rPr>
      </w:pPr>
    </w:p>
    <w:p w:rsidR="00E670B7" w:rsidRDefault="00E670B7" w:rsidP="00E670B7">
      <w:pPr>
        <w:jc w:val="both"/>
        <w:rPr>
          <w:rFonts w:ascii="Arial" w:hAnsi="Arial" w:cs="Arial"/>
          <w:b/>
          <w:spacing w:val="10"/>
          <w:lang w:val="en-US"/>
        </w:rPr>
      </w:pPr>
      <w:r>
        <w:rPr>
          <w:rFonts w:ascii="Arial" w:hAnsi="Arial" w:cs="Arial"/>
          <w:b/>
          <w:spacing w:val="10"/>
          <w:lang w:val="en-US"/>
        </w:rPr>
        <w:t>Table 5.3</w:t>
      </w:r>
      <w:r w:rsidRPr="00114E8B">
        <w:rPr>
          <w:rFonts w:ascii="Arial" w:hAnsi="Arial" w:cs="Arial"/>
          <w:b/>
          <w:spacing w:val="10"/>
          <w:lang w:val="en-US"/>
        </w:rPr>
        <w:t xml:space="preserve"> </w:t>
      </w:r>
      <w:r>
        <w:rPr>
          <w:rFonts w:ascii="Arial" w:hAnsi="Arial" w:cs="Arial"/>
          <w:b/>
          <w:spacing w:val="10"/>
          <w:lang w:val="en-US"/>
        </w:rPr>
        <w:t xml:space="preserve">  </w:t>
      </w:r>
      <w:r w:rsidRPr="00114E8B">
        <w:rPr>
          <w:rFonts w:ascii="Arial" w:hAnsi="Arial" w:cs="Arial"/>
          <w:b/>
          <w:spacing w:val="10"/>
          <w:lang w:val="en-US"/>
        </w:rPr>
        <w:t>Emissions</w:t>
      </w:r>
      <w:r>
        <w:rPr>
          <w:rFonts w:ascii="Arial" w:hAnsi="Arial" w:cs="Arial"/>
          <w:b/>
          <w:spacing w:val="10"/>
          <w:lang w:val="en-US"/>
        </w:rPr>
        <w:t xml:space="preserve"> from</w:t>
      </w:r>
      <w:r w:rsidRPr="006B2753">
        <w:rPr>
          <w:rFonts w:ascii="Arial" w:hAnsi="Arial" w:cs="Arial"/>
          <w:b/>
          <w:spacing w:val="10"/>
          <w:lang w:val="en-US"/>
        </w:rPr>
        <w:t xml:space="preserve"> </w:t>
      </w:r>
      <w:r w:rsidRPr="00114E8B">
        <w:rPr>
          <w:rFonts w:ascii="Arial" w:hAnsi="Arial" w:cs="Arial"/>
          <w:b/>
          <w:spacing w:val="10"/>
          <w:lang w:val="en-US"/>
        </w:rPr>
        <w:t>Cement</w:t>
      </w:r>
      <w:r>
        <w:rPr>
          <w:rFonts w:ascii="Arial" w:hAnsi="Arial" w:cs="Arial"/>
          <w:b/>
          <w:spacing w:val="10"/>
          <w:lang w:val="en-US"/>
        </w:rPr>
        <w:t xml:space="preserve"> Kilns Monitored</w:t>
      </w:r>
      <w:r w:rsidRPr="00114E8B">
        <w:rPr>
          <w:rFonts w:ascii="Arial" w:hAnsi="Arial" w:cs="Arial"/>
          <w:b/>
          <w:spacing w:val="10"/>
          <w:lang w:val="en-US"/>
        </w:rPr>
        <w:t xml:space="preserve"> in </w:t>
      </w:r>
      <w:smartTag w:uri="urn:schemas-microsoft-com:office:smarttags" w:element="place">
        <w:smartTag w:uri="urn:schemas-microsoft-com:office:smarttags" w:element="country-region">
          <w:r w:rsidRPr="00114E8B">
            <w:rPr>
              <w:rFonts w:ascii="Arial" w:hAnsi="Arial" w:cs="Arial"/>
              <w:b/>
              <w:spacing w:val="10"/>
              <w:lang w:val="en-US"/>
            </w:rPr>
            <w:t>Germany</w:t>
          </w:r>
        </w:smartTag>
      </w:smartTag>
      <w:r w:rsidRPr="00114E8B">
        <w:rPr>
          <w:rFonts w:ascii="Arial" w:hAnsi="Arial" w:cs="Arial"/>
          <w:b/>
          <w:spacing w:val="10"/>
          <w:lang w:val="en-US"/>
        </w:rPr>
        <w:t xml:space="preserve"> </w:t>
      </w:r>
    </w:p>
    <w:p w:rsidR="00E670B7" w:rsidRPr="00EB0F33" w:rsidRDefault="00E670B7" w:rsidP="00E670B7">
      <w:pPr>
        <w:jc w:val="both"/>
        <w:rPr>
          <w:rFonts w:ascii="Arial" w:hAnsi="Arial" w:cs="Arial"/>
          <w:b/>
          <w:spacing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8"/>
        <w:gridCol w:w="4095"/>
      </w:tblGrid>
      <w:tr w:rsidR="00E670B7" w:rsidRPr="00E10793" w:rsidTr="001F4E35">
        <w:trPr>
          <w:trHeight w:val="294"/>
        </w:trPr>
        <w:tc>
          <w:tcPr>
            <w:tcW w:w="4908" w:type="dxa"/>
          </w:tcPr>
          <w:p w:rsidR="00E670B7" w:rsidRPr="00E4010D" w:rsidRDefault="00E670B7" w:rsidP="001F4E35">
            <w:pPr>
              <w:jc w:val="both"/>
              <w:rPr>
                <w:rFonts w:ascii="Arial" w:hAnsi="Arial" w:cs="Arial"/>
                <w:b/>
                <w:spacing w:val="10"/>
                <w:lang w:val="en-US"/>
              </w:rPr>
            </w:pPr>
            <w:r w:rsidRPr="00E4010D">
              <w:rPr>
                <w:rFonts w:ascii="Arial" w:hAnsi="Arial" w:cs="Arial"/>
                <w:b/>
                <w:spacing w:val="10"/>
                <w:lang w:val="en-US"/>
              </w:rPr>
              <w:t>Object of measurements (Emissions)</w:t>
            </w:r>
          </w:p>
        </w:tc>
        <w:tc>
          <w:tcPr>
            <w:tcW w:w="4095" w:type="dxa"/>
          </w:tcPr>
          <w:p w:rsidR="00E670B7" w:rsidRPr="00E4010D" w:rsidRDefault="00E670B7" w:rsidP="001F4E35">
            <w:pPr>
              <w:jc w:val="both"/>
              <w:rPr>
                <w:rFonts w:ascii="Arial" w:hAnsi="Arial" w:cs="Arial"/>
                <w:b/>
                <w:spacing w:val="10"/>
                <w:lang w:val="en-US"/>
              </w:rPr>
            </w:pPr>
            <w:r w:rsidRPr="00E4010D">
              <w:rPr>
                <w:rFonts w:ascii="Arial" w:hAnsi="Arial" w:cs="Arial"/>
                <w:b/>
                <w:spacing w:val="10"/>
                <w:lang w:val="en-US"/>
              </w:rPr>
              <w:t>Standard, Guideline</w:t>
            </w:r>
          </w:p>
        </w:tc>
      </w:tr>
      <w:tr w:rsidR="00E670B7" w:rsidRPr="00E10793" w:rsidTr="001F4E35">
        <w:tc>
          <w:tcPr>
            <w:tcW w:w="4908" w:type="dxa"/>
          </w:tcPr>
          <w:p w:rsidR="00E670B7" w:rsidRPr="00E4010D" w:rsidRDefault="00E670B7" w:rsidP="001F4E35">
            <w:pPr>
              <w:jc w:val="both"/>
              <w:rPr>
                <w:rFonts w:ascii="Arial" w:hAnsi="Arial" w:cs="Arial"/>
                <w:spacing w:val="10"/>
                <w:sz w:val="22"/>
                <w:szCs w:val="22"/>
                <w:lang w:val="en-US"/>
              </w:rPr>
            </w:pPr>
            <w:r w:rsidRPr="00E4010D">
              <w:rPr>
                <w:rFonts w:ascii="Arial" w:hAnsi="Arial" w:cs="Arial"/>
                <w:spacing w:val="10"/>
                <w:sz w:val="22"/>
                <w:szCs w:val="22"/>
                <w:lang w:val="en-US"/>
              </w:rPr>
              <w:t>Total dust</w:t>
            </w:r>
          </w:p>
        </w:tc>
        <w:tc>
          <w:tcPr>
            <w:tcW w:w="4095" w:type="dxa"/>
          </w:tcPr>
          <w:p w:rsidR="00E670B7" w:rsidRPr="00E4010D" w:rsidRDefault="00E670B7" w:rsidP="001F4E35">
            <w:pPr>
              <w:jc w:val="both"/>
              <w:rPr>
                <w:rFonts w:ascii="Arial" w:hAnsi="Arial" w:cs="Arial"/>
                <w:spacing w:val="10"/>
                <w:sz w:val="22"/>
                <w:szCs w:val="22"/>
                <w:lang w:val="en-US"/>
              </w:rPr>
            </w:pPr>
            <w:r w:rsidRPr="00E4010D">
              <w:rPr>
                <w:rFonts w:ascii="Arial" w:hAnsi="Arial" w:cs="Arial"/>
                <w:spacing w:val="10"/>
                <w:sz w:val="22"/>
                <w:szCs w:val="22"/>
                <w:lang w:val="en-US"/>
              </w:rPr>
              <w:t>ISO 10155</w:t>
            </w:r>
          </w:p>
          <w:p w:rsidR="00E670B7" w:rsidRPr="00E4010D" w:rsidRDefault="00E670B7" w:rsidP="001F4E35">
            <w:pPr>
              <w:jc w:val="both"/>
              <w:rPr>
                <w:rFonts w:ascii="Arial" w:hAnsi="Arial" w:cs="Arial"/>
                <w:spacing w:val="10"/>
                <w:sz w:val="22"/>
                <w:szCs w:val="22"/>
                <w:lang w:val="en-US"/>
              </w:rPr>
            </w:pPr>
            <w:r w:rsidRPr="00E4010D">
              <w:rPr>
                <w:rFonts w:ascii="Arial" w:hAnsi="Arial" w:cs="Arial"/>
                <w:spacing w:val="10"/>
                <w:sz w:val="22"/>
                <w:szCs w:val="22"/>
                <w:lang w:val="en-US"/>
              </w:rPr>
              <w:t>VDI 2066, Sheet 4</w:t>
            </w:r>
          </w:p>
          <w:p w:rsidR="00E670B7" w:rsidRPr="00E4010D" w:rsidRDefault="00E670B7" w:rsidP="001F4E35">
            <w:pPr>
              <w:jc w:val="both"/>
              <w:rPr>
                <w:rFonts w:ascii="Arial" w:hAnsi="Arial" w:cs="Arial"/>
                <w:spacing w:val="10"/>
                <w:sz w:val="22"/>
                <w:szCs w:val="22"/>
                <w:lang w:val="en-US"/>
              </w:rPr>
            </w:pPr>
            <w:r w:rsidRPr="00E4010D">
              <w:rPr>
                <w:rFonts w:ascii="Arial" w:hAnsi="Arial" w:cs="Arial"/>
                <w:spacing w:val="10"/>
                <w:sz w:val="22"/>
                <w:szCs w:val="22"/>
                <w:lang w:val="en-US"/>
              </w:rPr>
              <w:t>VDI 2066, Sheet 6</w:t>
            </w:r>
          </w:p>
        </w:tc>
      </w:tr>
      <w:tr w:rsidR="00E670B7" w:rsidRPr="00E10793" w:rsidTr="001F4E35">
        <w:tc>
          <w:tcPr>
            <w:tcW w:w="4908" w:type="dxa"/>
          </w:tcPr>
          <w:p w:rsidR="00E670B7" w:rsidRPr="00E4010D" w:rsidRDefault="00E670B7" w:rsidP="001F4E35">
            <w:pPr>
              <w:jc w:val="both"/>
              <w:rPr>
                <w:rFonts w:ascii="Arial" w:hAnsi="Arial" w:cs="Arial"/>
                <w:spacing w:val="10"/>
                <w:sz w:val="22"/>
                <w:szCs w:val="22"/>
                <w:lang w:val="en-US"/>
              </w:rPr>
            </w:pPr>
            <w:r w:rsidRPr="00E4010D">
              <w:rPr>
                <w:rFonts w:ascii="Arial" w:hAnsi="Arial" w:cs="Arial"/>
                <w:spacing w:val="10"/>
                <w:sz w:val="22"/>
                <w:szCs w:val="22"/>
                <w:lang w:val="en-US"/>
              </w:rPr>
              <w:t>Heavy metals</w:t>
            </w:r>
          </w:p>
          <w:p w:rsidR="00E670B7" w:rsidRPr="00E4010D" w:rsidRDefault="00E670B7" w:rsidP="001F4E35">
            <w:pPr>
              <w:jc w:val="both"/>
              <w:rPr>
                <w:rFonts w:ascii="Arial" w:hAnsi="Arial" w:cs="Arial"/>
                <w:spacing w:val="10"/>
                <w:sz w:val="22"/>
                <w:szCs w:val="22"/>
                <w:lang w:val="en-US"/>
              </w:rPr>
            </w:pPr>
            <w:r w:rsidRPr="00E4010D">
              <w:rPr>
                <w:rFonts w:ascii="Arial" w:hAnsi="Arial" w:cs="Arial"/>
                <w:spacing w:val="10"/>
                <w:sz w:val="22"/>
                <w:szCs w:val="22"/>
                <w:lang w:val="en-US"/>
              </w:rPr>
              <w:t>-Sampling</w:t>
            </w:r>
          </w:p>
          <w:p w:rsidR="00E670B7" w:rsidRPr="00E4010D" w:rsidRDefault="00E670B7" w:rsidP="001F4E35">
            <w:pPr>
              <w:jc w:val="both"/>
              <w:rPr>
                <w:rFonts w:ascii="Arial" w:hAnsi="Arial" w:cs="Arial"/>
                <w:spacing w:val="10"/>
                <w:sz w:val="22"/>
                <w:szCs w:val="22"/>
                <w:lang w:val="en-US"/>
              </w:rPr>
            </w:pPr>
            <w:r w:rsidRPr="00E4010D">
              <w:rPr>
                <w:rFonts w:ascii="Arial" w:hAnsi="Arial" w:cs="Arial"/>
                <w:spacing w:val="10"/>
                <w:sz w:val="22"/>
                <w:szCs w:val="22"/>
                <w:lang w:val="en-US"/>
              </w:rPr>
              <w:t>-Analysis</w:t>
            </w:r>
          </w:p>
        </w:tc>
        <w:tc>
          <w:tcPr>
            <w:tcW w:w="4095" w:type="dxa"/>
          </w:tcPr>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DIN EN 13211</w:t>
            </w:r>
          </w:p>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VDI 3868, Sheet 1,2</w:t>
            </w:r>
          </w:p>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VDI 2462, Sheet 1-4</w:t>
            </w:r>
          </w:p>
        </w:tc>
      </w:tr>
      <w:tr w:rsidR="00E670B7" w:rsidRPr="00E10793" w:rsidTr="001F4E35">
        <w:tc>
          <w:tcPr>
            <w:tcW w:w="4908" w:type="dxa"/>
          </w:tcPr>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Sulfur dioxides</w:t>
            </w:r>
          </w:p>
        </w:tc>
        <w:tc>
          <w:tcPr>
            <w:tcW w:w="4095" w:type="dxa"/>
          </w:tcPr>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VDI 2462, Sheet 4</w:t>
            </w:r>
          </w:p>
        </w:tc>
      </w:tr>
      <w:tr w:rsidR="00E670B7" w:rsidRPr="00E10793" w:rsidTr="001F4E35">
        <w:tc>
          <w:tcPr>
            <w:tcW w:w="4908" w:type="dxa"/>
          </w:tcPr>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Nitrogen oxides</w:t>
            </w:r>
          </w:p>
        </w:tc>
        <w:tc>
          <w:tcPr>
            <w:tcW w:w="4095" w:type="dxa"/>
          </w:tcPr>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VDI 2456, Sheet 6</w:t>
            </w:r>
          </w:p>
        </w:tc>
      </w:tr>
      <w:tr w:rsidR="00E670B7" w:rsidRPr="00E10793" w:rsidTr="001F4E35">
        <w:tc>
          <w:tcPr>
            <w:tcW w:w="4908" w:type="dxa"/>
          </w:tcPr>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Carbon monoxide</w:t>
            </w:r>
          </w:p>
        </w:tc>
        <w:tc>
          <w:tcPr>
            <w:tcW w:w="4095" w:type="dxa"/>
          </w:tcPr>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VDI 2459, Sheet 6 and 9</w:t>
            </w:r>
          </w:p>
        </w:tc>
      </w:tr>
      <w:tr w:rsidR="00E670B7" w:rsidRPr="00E10793" w:rsidTr="001F4E35">
        <w:tc>
          <w:tcPr>
            <w:tcW w:w="4908" w:type="dxa"/>
          </w:tcPr>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Gaseous inorganic chlorine compounds</w:t>
            </w:r>
          </w:p>
        </w:tc>
        <w:tc>
          <w:tcPr>
            <w:tcW w:w="4095" w:type="dxa"/>
          </w:tcPr>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VDI 2470, Sheet 1</w:t>
            </w:r>
          </w:p>
        </w:tc>
      </w:tr>
      <w:tr w:rsidR="00E670B7" w:rsidRPr="00E10793" w:rsidTr="001F4E35">
        <w:tc>
          <w:tcPr>
            <w:tcW w:w="4908" w:type="dxa"/>
          </w:tcPr>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Dioxins, furans, -Sampling</w:t>
            </w:r>
          </w:p>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-Analysis</w:t>
            </w:r>
          </w:p>
        </w:tc>
        <w:tc>
          <w:tcPr>
            <w:tcW w:w="4095" w:type="dxa"/>
          </w:tcPr>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DIN EN 1948, part 1</w:t>
            </w:r>
          </w:p>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 xml:space="preserve">DIN EN 1948, part 2-3 </w:t>
            </w:r>
          </w:p>
        </w:tc>
      </w:tr>
      <w:tr w:rsidR="00E670B7" w:rsidRPr="00E10793" w:rsidTr="001F4E35">
        <w:tc>
          <w:tcPr>
            <w:tcW w:w="4908" w:type="dxa"/>
          </w:tcPr>
          <w:p w:rsidR="00E670B7" w:rsidRPr="00E4010D" w:rsidRDefault="00E670B7" w:rsidP="001F4E35">
            <w:pPr>
              <w:jc w:val="both"/>
              <w:rPr>
                <w:rFonts w:ascii="Arial" w:hAnsi="Arial" w:cs="Arial"/>
                <w:spacing w:val="10"/>
                <w:sz w:val="22"/>
                <w:szCs w:val="22"/>
                <w:lang w:val="en-US"/>
              </w:rPr>
            </w:pPr>
            <w:r w:rsidRPr="00E4010D">
              <w:rPr>
                <w:rFonts w:ascii="Arial" w:hAnsi="Arial" w:cs="Arial"/>
                <w:spacing w:val="10"/>
                <w:sz w:val="22"/>
                <w:szCs w:val="22"/>
                <w:lang w:val="en-US"/>
              </w:rPr>
              <w:t>Polycyclic aromatic hydrocarbons</w:t>
            </w:r>
          </w:p>
          <w:p w:rsidR="00E670B7" w:rsidRPr="00E4010D" w:rsidRDefault="00E670B7" w:rsidP="001F4E35">
            <w:pPr>
              <w:jc w:val="both"/>
              <w:rPr>
                <w:rFonts w:ascii="Arial" w:hAnsi="Arial" w:cs="Arial"/>
                <w:spacing w:val="10"/>
                <w:sz w:val="22"/>
                <w:szCs w:val="22"/>
                <w:lang w:val="en-US"/>
              </w:rPr>
            </w:pPr>
            <w:r w:rsidRPr="00E4010D">
              <w:rPr>
                <w:rFonts w:ascii="Arial" w:hAnsi="Arial" w:cs="Arial"/>
                <w:spacing w:val="10"/>
                <w:sz w:val="22"/>
                <w:szCs w:val="22"/>
                <w:lang w:val="en-US"/>
              </w:rPr>
              <w:t>-Sampling</w:t>
            </w:r>
          </w:p>
          <w:p w:rsidR="00E670B7" w:rsidRPr="00E4010D" w:rsidRDefault="00E670B7" w:rsidP="001F4E35">
            <w:pPr>
              <w:jc w:val="both"/>
              <w:rPr>
                <w:rFonts w:ascii="Arial" w:hAnsi="Arial" w:cs="Arial"/>
                <w:spacing w:val="10"/>
                <w:sz w:val="22"/>
                <w:szCs w:val="22"/>
                <w:lang w:val="en-US"/>
              </w:rPr>
            </w:pPr>
            <w:r w:rsidRPr="00E4010D">
              <w:rPr>
                <w:rFonts w:ascii="Arial" w:hAnsi="Arial" w:cs="Arial"/>
                <w:spacing w:val="10"/>
                <w:sz w:val="22"/>
                <w:szCs w:val="22"/>
                <w:lang w:val="en-US"/>
              </w:rPr>
              <w:t>-Analysis</w:t>
            </w:r>
          </w:p>
        </w:tc>
        <w:tc>
          <w:tcPr>
            <w:tcW w:w="4095" w:type="dxa"/>
          </w:tcPr>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VDI 3499, Sheet 1E, 2E</w:t>
            </w:r>
          </w:p>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DIN EN 1948, part 1</w:t>
            </w:r>
          </w:p>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VDI 3873, Sheet 1</w:t>
            </w:r>
          </w:p>
        </w:tc>
      </w:tr>
      <w:tr w:rsidR="00E670B7" w:rsidRPr="00E10793" w:rsidTr="001F4E35">
        <w:tc>
          <w:tcPr>
            <w:tcW w:w="4908" w:type="dxa"/>
          </w:tcPr>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Organically bound carbon</w:t>
            </w:r>
          </w:p>
        </w:tc>
        <w:tc>
          <w:tcPr>
            <w:tcW w:w="4095" w:type="dxa"/>
          </w:tcPr>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DIN EN 12619</w:t>
            </w:r>
          </w:p>
        </w:tc>
      </w:tr>
      <w:tr w:rsidR="00E670B7" w:rsidRPr="00E10793" w:rsidTr="001F4E35">
        <w:tc>
          <w:tcPr>
            <w:tcW w:w="4908" w:type="dxa"/>
          </w:tcPr>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Benzene, touelene, ethylbenzene, xylene</w:t>
            </w:r>
          </w:p>
        </w:tc>
        <w:tc>
          <w:tcPr>
            <w:tcW w:w="4095" w:type="dxa"/>
          </w:tcPr>
          <w:p w:rsidR="00E670B7" w:rsidRPr="00E4010D" w:rsidRDefault="00E670B7" w:rsidP="001F4E35">
            <w:pPr>
              <w:jc w:val="both"/>
              <w:rPr>
                <w:rFonts w:ascii="Arial" w:hAnsi="Arial" w:cs="Arial"/>
                <w:spacing w:val="10"/>
                <w:sz w:val="22"/>
                <w:szCs w:val="22"/>
                <w:lang w:val="de-DE"/>
              </w:rPr>
            </w:pPr>
            <w:r w:rsidRPr="00E4010D">
              <w:rPr>
                <w:rFonts w:ascii="Arial" w:hAnsi="Arial" w:cs="Arial"/>
                <w:spacing w:val="10"/>
                <w:sz w:val="22"/>
                <w:szCs w:val="22"/>
                <w:lang w:val="de-DE"/>
              </w:rPr>
              <w:t>VDI 3482, Sheet 4</w:t>
            </w:r>
          </w:p>
        </w:tc>
      </w:tr>
    </w:tbl>
    <w:p w:rsidR="00E670B7" w:rsidRPr="002E26DD" w:rsidRDefault="00E670B7" w:rsidP="00E670B7">
      <w:pPr>
        <w:jc w:val="both"/>
        <w:rPr>
          <w:rFonts w:ascii="Arial" w:hAnsi="Arial" w:cs="Arial"/>
          <w:spacing w:val="10"/>
          <w:sz w:val="20"/>
          <w:szCs w:val="20"/>
          <w:lang w:val="de-DE"/>
        </w:rPr>
      </w:pPr>
      <w:r w:rsidRPr="002E26DD">
        <w:rPr>
          <w:rFonts w:ascii="Arial" w:hAnsi="Arial" w:cs="Arial"/>
          <w:spacing w:val="10"/>
          <w:sz w:val="20"/>
          <w:szCs w:val="20"/>
          <w:lang w:val="de-DE"/>
        </w:rPr>
        <w:t>(Source: verein Deutscher Zementwerke e.V. 2001)</w:t>
      </w:r>
    </w:p>
    <w:p w:rsidR="00E670B7" w:rsidRPr="002E26DD" w:rsidRDefault="00E670B7" w:rsidP="00E670B7">
      <w:pPr>
        <w:spacing w:line="360" w:lineRule="auto"/>
        <w:jc w:val="both"/>
        <w:rPr>
          <w:rFonts w:ascii="Arial" w:hAnsi="Arial" w:cs="Arial"/>
          <w:spacing w:val="10"/>
          <w:lang w:val="de-DE"/>
        </w:rPr>
      </w:pPr>
    </w:p>
    <w:p w:rsidR="00E670B7" w:rsidRPr="00BA0BE7" w:rsidRDefault="00E670B7" w:rsidP="00E670B7">
      <w:pPr>
        <w:spacing w:line="360" w:lineRule="auto"/>
        <w:jc w:val="both"/>
        <w:rPr>
          <w:rFonts w:ascii="Arial" w:hAnsi="Arial" w:cs="Arial"/>
          <w:spacing w:val="10"/>
          <w:lang w:val="de-DE"/>
        </w:rPr>
      </w:pPr>
    </w:p>
    <w:p w:rsidR="00E670B7" w:rsidRPr="00BA0BE7" w:rsidRDefault="00E670B7" w:rsidP="00E670B7">
      <w:pPr>
        <w:spacing w:line="360" w:lineRule="auto"/>
        <w:jc w:val="both"/>
        <w:rPr>
          <w:rFonts w:ascii="Arial" w:hAnsi="Arial" w:cs="Arial"/>
          <w:spacing w:val="10"/>
          <w:lang w:val="en-US"/>
        </w:rPr>
      </w:pPr>
      <w:r w:rsidRPr="00BA0BE7">
        <w:rPr>
          <w:rFonts w:ascii="Arial" w:hAnsi="Arial" w:cs="Arial"/>
          <w:spacing w:val="10"/>
          <w:lang w:val="en-US"/>
        </w:rPr>
        <w:lastRenderedPageBreak/>
        <w:t>The Verein Deutscher Zementwerke gave 37 parameters for mandatory r</w:t>
      </w:r>
      <w:r w:rsidRPr="00BA0BE7">
        <w:rPr>
          <w:rFonts w:ascii="Arial" w:hAnsi="Arial" w:cs="Arial"/>
          <w:spacing w:val="10"/>
          <w:lang w:val="en-US"/>
        </w:rPr>
        <w:t>e</w:t>
      </w:r>
      <w:r w:rsidRPr="00BA0BE7">
        <w:rPr>
          <w:rFonts w:ascii="Arial" w:hAnsi="Arial" w:cs="Arial"/>
          <w:spacing w:val="10"/>
          <w:lang w:val="en-US"/>
        </w:rPr>
        <w:t xml:space="preserve">porting on by cements industries in </w:t>
      </w:r>
      <w:smartTag w:uri="urn:schemas-microsoft-com:office:smarttags" w:element="country-region">
        <w:smartTag w:uri="urn:schemas-microsoft-com:office:smarttags" w:element="place">
          <w:r w:rsidRPr="00BA0BE7">
            <w:rPr>
              <w:rFonts w:ascii="Arial" w:hAnsi="Arial" w:cs="Arial"/>
              <w:spacing w:val="10"/>
              <w:lang w:val="en-US"/>
            </w:rPr>
            <w:t>Germany</w:t>
          </w:r>
        </w:smartTag>
      </w:smartTag>
      <w:r w:rsidRPr="00BA0BE7">
        <w:rPr>
          <w:rFonts w:ascii="Arial" w:hAnsi="Arial" w:cs="Arial"/>
          <w:spacing w:val="10"/>
          <w:lang w:val="en-US"/>
        </w:rPr>
        <w:t>. The limits values are given in Table 5.4; here only 19 out of the 37 parameters for mandatory reporting are given. In the Nigerian Standard (FEPA (1991a), chapter three contain</w:t>
      </w:r>
      <w:r>
        <w:rPr>
          <w:rFonts w:ascii="Arial" w:hAnsi="Arial" w:cs="Arial"/>
          <w:spacing w:val="10"/>
          <w:lang w:val="en-US"/>
        </w:rPr>
        <w:t>s</w:t>
      </w:r>
      <w:r w:rsidRPr="00BA0BE7">
        <w:rPr>
          <w:rFonts w:ascii="Arial" w:hAnsi="Arial" w:cs="Arial"/>
          <w:spacing w:val="10"/>
          <w:lang w:val="en-US"/>
        </w:rPr>
        <w:t xml:space="preserve"> “Int</w:t>
      </w:r>
      <w:r w:rsidRPr="00BA0BE7">
        <w:rPr>
          <w:rFonts w:ascii="Arial" w:hAnsi="Arial" w:cs="Arial"/>
          <w:spacing w:val="10"/>
          <w:lang w:val="en-US"/>
        </w:rPr>
        <w:t>e</w:t>
      </w:r>
      <w:r w:rsidRPr="00BA0BE7">
        <w:rPr>
          <w:rFonts w:ascii="Arial" w:hAnsi="Arial" w:cs="Arial"/>
          <w:spacing w:val="10"/>
          <w:lang w:val="en-US"/>
        </w:rPr>
        <w:t>rim Gaseous Emission and Ambient Air Quality Control Limits”. In this chapter there are only three types of air pollutants given for the cement i</w:t>
      </w:r>
      <w:r w:rsidRPr="00BA0BE7">
        <w:rPr>
          <w:rFonts w:ascii="Arial" w:hAnsi="Arial" w:cs="Arial"/>
          <w:spacing w:val="10"/>
          <w:lang w:val="en-US"/>
        </w:rPr>
        <w:t>n</w:t>
      </w:r>
      <w:r w:rsidRPr="00BA0BE7">
        <w:rPr>
          <w:rFonts w:ascii="Arial" w:hAnsi="Arial" w:cs="Arial"/>
          <w:spacing w:val="10"/>
          <w:lang w:val="en-US"/>
        </w:rPr>
        <w:t>dustries, these are dust, SO</w:t>
      </w:r>
      <w:r w:rsidRPr="00BA0BE7">
        <w:rPr>
          <w:rFonts w:ascii="Arial" w:hAnsi="Arial" w:cs="Arial"/>
          <w:spacing w:val="10"/>
          <w:vertAlign w:val="subscript"/>
          <w:lang w:val="en-US"/>
        </w:rPr>
        <w:t>2</w:t>
      </w:r>
      <w:r w:rsidRPr="00BA0BE7">
        <w:rPr>
          <w:rFonts w:ascii="Arial" w:hAnsi="Arial" w:cs="Arial"/>
          <w:spacing w:val="10"/>
          <w:lang w:val="en-US"/>
        </w:rPr>
        <w:t>, and NO</w:t>
      </w:r>
      <w:r w:rsidRPr="00BA0BE7">
        <w:rPr>
          <w:rFonts w:ascii="Arial" w:hAnsi="Arial" w:cs="Arial"/>
          <w:spacing w:val="10"/>
          <w:vertAlign w:val="subscript"/>
          <w:lang w:val="en-US"/>
        </w:rPr>
        <w:t>2</w:t>
      </w:r>
      <w:r w:rsidRPr="00BA0BE7">
        <w:rPr>
          <w:rFonts w:ascii="Arial" w:hAnsi="Arial" w:cs="Arial"/>
          <w:spacing w:val="10"/>
          <w:lang w:val="en-US"/>
        </w:rPr>
        <w:t>. If we look at the 19 out of the 37 air pollutants from cements given in Table 5.4, we can say that many of these pollutants are important health risk parameters which need to be controlled by cement industries. The li</w:t>
      </w:r>
      <w:r w:rsidRPr="00BA0BE7">
        <w:rPr>
          <w:rFonts w:ascii="Arial" w:hAnsi="Arial" w:cs="Arial"/>
          <w:spacing w:val="10"/>
          <w:lang w:val="en-US"/>
        </w:rPr>
        <w:t>m</w:t>
      </w:r>
      <w:r w:rsidRPr="00BA0BE7">
        <w:rPr>
          <w:rFonts w:ascii="Arial" w:hAnsi="Arial" w:cs="Arial"/>
          <w:spacing w:val="10"/>
          <w:lang w:val="en-US"/>
        </w:rPr>
        <w:t>its given here are for a year, which will be an average of all the measurements made in the year, in this way is difficult to compare it with the Nig</w:t>
      </w:r>
      <w:r w:rsidRPr="00BA0BE7">
        <w:rPr>
          <w:rFonts w:ascii="Arial" w:hAnsi="Arial" w:cs="Arial"/>
          <w:spacing w:val="10"/>
          <w:lang w:val="en-US"/>
        </w:rPr>
        <w:t>e</w:t>
      </w:r>
      <w:r w:rsidRPr="00BA0BE7">
        <w:rPr>
          <w:rFonts w:ascii="Arial" w:hAnsi="Arial" w:cs="Arial"/>
          <w:spacing w:val="10"/>
          <w:lang w:val="en-US"/>
        </w:rPr>
        <w:t>rian value given per m</w:t>
      </w:r>
      <w:r w:rsidRPr="00BA0BE7">
        <w:rPr>
          <w:rFonts w:ascii="Arial" w:hAnsi="Arial" w:cs="Arial"/>
          <w:spacing w:val="10"/>
          <w:vertAlign w:val="superscript"/>
          <w:lang w:val="en-US"/>
        </w:rPr>
        <w:t>3</w:t>
      </w:r>
      <w:r w:rsidRPr="00BA0BE7">
        <w:rPr>
          <w:rFonts w:ascii="Arial" w:hAnsi="Arial" w:cs="Arial"/>
          <w:spacing w:val="10"/>
          <w:lang w:val="en-US"/>
        </w:rPr>
        <w:t>. Van Oss et al 2003 gave a world overview of CO</w:t>
      </w:r>
      <w:r w:rsidRPr="00BA0BE7">
        <w:rPr>
          <w:rFonts w:ascii="Arial" w:hAnsi="Arial" w:cs="Arial"/>
          <w:spacing w:val="10"/>
          <w:vertAlign w:val="subscript"/>
          <w:lang w:val="en-US"/>
        </w:rPr>
        <w:t>2</w:t>
      </w:r>
      <w:r w:rsidRPr="00BA0BE7">
        <w:rPr>
          <w:rFonts w:ascii="Arial" w:hAnsi="Arial" w:cs="Arial"/>
          <w:spacing w:val="10"/>
          <w:lang w:val="en-US"/>
        </w:rPr>
        <w:t xml:space="preserve"> emission from cement industries. According to their review Nigeria have very small value compared to American, Europeans and Asian countries, but this is only re</w:t>
      </w:r>
      <w:r w:rsidRPr="00BA0BE7">
        <w:rPr>
          <w:rFonts w:ascii="Arial" w:hAnsi="Arial" w:cs="Arial"/>
          <w:spacing w:val="10"/>
          <w:lang w:val="en-US"/>
        </w:rPr>
        <w:t>l</w:t>
      </w:r>
      <w:r w:rsidRPr="00BA0BE7">
        <w:rPr>
          <w:rFonts w:ascii="Arial" w:hAnsi="Arial" w:cs="Arial"/>
          <w:spacing w:val="10"/>
          <w:lang w:val="en-US"/>
        </w:rPr>
        <w:t xml:space="preserve">ative to how many cement industries Nigeria have in comparison to these other countries. The many parameters not measured in </w:t>
      </w:r>
      <w:smartTag w:uri="urn:schemas-microsoft-com:office:smarttags" w:element="place">
        <w:smartTag w:uri="urn:schemas-microsoft-com:office:smarttags" w:element="country-region">
          <w:r w:rsidRPr="00BA0BE7">
            <w:rPr>
              <w:rFonts w:ascii="Arial" w:hAnsi="Arial" w:cs="Arial"/>
              <w:spacing w:val="10"/>
              <w:lang w:val="en-US"/>
            </w:rPr>
            <w:t>Nigeria</w:t>
          </w:r>
        </w:smartTag>
      </w:smartTag>
      <w:r w:rsidRPr="00BA0BE7">
        <w:rPr>
          <w:rFonts w:ascii="Arial" w:hAnsi="Arial" w:cs="Arial"/>
          <w:spacing w:val="10"/>
          <w:lang w:val="en-US"/>
        </w:rPr>
        <w:t xml:space="preserve"> may not be high in total but high for a single indu</w:t>
      </w:r>
      <w:r w:rsidRPr="00BA0BE7">
        <w:rPr>
          <w:rFonts w:ascii="Arial" w:hAnsi="Arial" w:cs="Arial"/>
          <w:spacing w:val="10"/>
          <w:lang w:val="en-US"/>
        </w:rPr>
        <w:t>s</w:t>
      </w:r>
      <w:r w:rsidRPr="00BA0BE7">
        <w:rPr>
          <w:rFonts w:ascii="Arial" w:hAnsi="Arial" w:cs="Arial"/>
          <w:spacing w:val="10"/>
          <w:lang w:val="en-US"/>
        </w:rPr>
        <w:t>try emission. Therefore Nigeria needs to make these parameters found in the mandatory list of other cou</w:t>
      </w:r>
      <w:r w:rsidRPr="00BA0BE7">
        <w:rPr>
          <w:rFonts w:ascii="Arial" w:hAnsi="Arial" w:cs="Arial"/>
          <w:spacing w:val="10"/>
          <w:lang w:val="en-US"/>
        </w:rPr>
        <w:t>n</w:t>
      </w:r>
      <w:r w:rsidRPr="00BA0BE7">
        <w:rPr>
          <w:rFonts w:ascii="Arial" w:hAnsi="Arial" w:cs="Arial"/>
          <w:spacing w:val="10"/>
          <w:lang w:val="en-US"/>
        </w:rPr>
        <w:t>tries also mandatory for cement industries in Nigeria if ambient air quality control has to be done successfully in Nig</w:t>
      </w:r>
      <w:r w:rsidRPr="00BA0BE7">
        <w:rPr>
          <w:rFonts w:ascii="Arial" w:hAnsi="Arial" w:cs="Arial"/>
          <w:spacing w:val="10"/>
          <w:lang w:val="en-US"/>
        </w:rPr>
        <w:t>e</w:t>
      </w:r>
      <w:r w:rsidRPr="00BA0BE7">
        <w:rPr>
          <w:rFonts w:ascii="Arial" w:hAnsi="Arial" w:cs="Arial"/>
          <w:spacing w:val="10"/>
          <w:lang w:val="en-US"/>
        </w:rPr>
        <w:t>ria.</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p>
    <w:p w:rsidR="00E670B7" w:rsidRDefault="00E670B7" w:rsidP="00E670B7">
      <w:pPr>
        <w:jc w:val="both"/>
        <w:rPr>
          <w:rFonts w:ascii="Arial" w:hAnsi="Arial" w:cs="Arial"/>
          <w:b/>
          <w:spacing w:val="10"/>
          <w:lang w:val="en-US"/>
        </w:rPr>
        <w:sectPr w:rsidR="00E670B7" w:rsidSect="00741B32">
          <w:pgSz w:w="11906" w:h="16838" w:code="9"/>
          <w:pgMar w:top="1418" w:right="1418" w:bottom="1418" w:left="1701" w:header="709" w:footer="709" w:gutter="0"/>
          <w:cols w:space="708"/>
          <w:docGrid w:linePitch="360"/>
        </w:sectPr>
      </w:pPr>
    </w:p>
    <w:p w:rsidR="00E670B7" w:rsidRDefault="00E670B7" w:rsidP="00E670B7">
      <w:pPr>
        <w:jc w:val="both"/>
        <w:rPr>
          <w:rFonts w:ascii="Arial" w:hAnsi="Arial" w:cs="Arial"/>
          <w:b/>
          <w:spacing w:val="10"/>
          <w:lang w:val="en-US"/>
        </w:rPr>
      </w:pPr>
      <w:r>
        <w:rPr>
          <w:rFonts w:ascii="Arial" w:hAnsi="Arial" w:cs="Arial"/>
          <w:b/>
          <w:spacing w:val="10"/>
          <w:lang w:val="en-US"/>
        </w:rPr>
        <w:lastRenderedPageBreak/>
        <w:t>Table 5.4 Threshold Values for Mandatory R</w:t>
      </w:r>
      <w:r w:rsidRPr="006D609A">
        <w:rPr>
          <w:rFonts w:ascii="Arial" w:hAnsi="Arial" w:cs="Arial"/>
          <w:b/>
          <w:spacing w:val="10"/>
          <w:lang w:val="en-US"/>
        </w:rPr>
        <w:t>eporti</w:t>
      </w:r>
      <w:r>
        <w:rPr>
          <w:rFonts w:ascii="Arial" w:hAnsi="Arial" w:cs="Arial"/>
          <w:b/>
          <w:spacing w:val="10"/>
          <w:lang w:val="en-US"/>
        </w:rPr>
        <w:t>ng on 19 Air Poll</w:t>
      </w:r>
      <w:r>
        <w:rPr>
          <w:rFonts w:ascii="Arial" w:hAnsi="Arial" w:cs="Arial"/>
          <w:b/>
          <w:spacing w:val="10"/>
          <w:lang w:val="en-US"/>
        </w:rPr>
        <w:t>u</w:t>
      </w:r>
      <w:r>
        <w:rPr>
          <w:rFonts w:ascii="Arial" w:hAnsi="Arial" w:cs="Arial"/>
          <w:b/>
          <w:spacing w:val="10"/>
          <w:lang w:val="en-US"/>
        </w:rPr>
        <w:t xml:space="preserve">-   </w:t>
      </w:r>
    </w:p>
    <w:p w:rsidR="00E670B7" w:rsidRDefault="00E670B7" w:rsidP="00E670B7">
      <w:pPr>
        <w:jc w:val="both"/>
        <w:rPr>
          <w:rFonts w:ascii="Arial" w:hAnsi="Arial" w:cs="Arial"/>
          <w:b/>
          <w:spacing w:val="10"/>
          <w:lang w:val="en-US"/>
        </w:rPr>
      </w:pPr>
      <w:r>
        <w:rPr>
          <w:rFonts w:ascii="Arial" w:hAnsi="Arial" w:cs="Arial"/>
          <w:b/>
          <w:spacing w:val="10"/>
          <w:lang w:val="en-US"/>
        </w:rPr>
        <w:t xml:space="preserve">                 tants Covered by the European P</w:t>
      </w:r>
      <w:r w:rsidRPr="006D609A">
        <w:rPr>
          <w:rFonts w:ascii="Arial" w:hAnsi="Arial" w:cs="Arial"/>
          <w:b/>
          <w:spacing w:val="10"/>
          <w:lang w:val="en-US"/>
        </w:rPr>
        <w:t>o</w:t>
      </w:r>
      <w:r>
        <w:rPr>
          <w:rFonts w:ascii="Arial" w:hAnsi="Arial" w:cs="Arial"/>
          <w:b/>
          <w:spacing w:val="10"/>
          <w:lang w:val="en-US"/>
        </w:rPr>
        <w:t xml:space="preserve">llutant Emission Register    </w:t>
      </w:r>
    </w:p>
    <w:p w:rsidR="00E670B7" w:rsidRDefault="00E670B7" w:rsidP="00E670B7">
      <w:pPr>
        <w:jc w:val="both"/>
        <w:rPr>
          <w:rFonts w:ascii="Arial" w:hAnsi="Arial" w:cs="Arial"/>
          <w:b/>
          <w:spacing w:val="10"/>
          <w:lang w:val="en-US"/>
        </w:rPr>
      </w:pPr>
      <w:r>
        <w:rPr>
          <w:rFonts w:ascii="Arial" w:hAnsi="Arial" w:cs="Arial"/>
          <w:b/>
          <w:spacing w:val="10"/>
          <w:lang w:val="en-US"/>
        </w:rPr>
        <w:t xml:space="preserve">                 (for Cement I</w:t>
      </w:r>
      <w:r w:rsidRPr="006D609A">
        <w:rPr>
          <w:rFonts w:ascii="Arial" w:hAnsi="Arial" w:cs="Arial"/>
          <w:b/>
          <w:spacing w:val="10"/>
          <w:lang w:val="en-US"/>
        </w:rPr>
        <w:t xml:space="preserve">ndustries) </w:t>
      </w:r>
    </w:p>
    <w:p w:rsidR="00E670B7" w:rsidRPr="006D609A" w:rsidRDefault="00E670B7" w:rsidP="00E670B7">
      <w:pPr>
        <w:jc w:val="both"/>
        <w:rPr>
          <w:rFonts w:ascii="Arial" w:hAnsi="Arial" w:cs="Arial"/>
          <w:b/>
          <w:spacing w:val="10"/>
          <w:lang w:val="en-US"/>
        </w:rPr>
      </w:pP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1"/>
        <w:gridCol w:w="2553"/>
      </w:tblGrid>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Pollutant</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Threshold value</w:t>
            </w:r>
          </w:p>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Kg/year</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Carbon monoxide (CO)</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500,000</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Carbon dioxide (CO</w:t>
            </w:r>
            <w:r w:rsidRPr="00E10793">
              <w:rPr>
                <w:rFonts w:ascii="Arial" w:hAnsi="Arial" w:cs="Arial"/>
                <w:spacing w:val="10"/>
                <w:vertAlign w:val="subscript"/>
                <w:lang w:val="en-US"/>
              </w:rPr>
              <w:t>2</w:t>
            </w:r>
            <w:r w:rsidRPr="00E10793">
              <w:rPr>
                <w:rFonts w:ascii="Arial" w:hAnsi="Arial" w:cs="Arial"/>
                <w:spacing w:val="10"/>
                <w:lang w:val="en-US"/>
              </w:rPr>
              <w:t>)</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100,000,000</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Non-methane volatile organic co</w:t>
            </w:r>
            <w:r w:rsidRPr="00E10793">
              <w:rPr>
                <w:rFonts w:ascii="Arial" w:hAnsi="Arial" w:cs="Arial"/>
                <w:spacing w:val="10"/>
                <w:lang w:val="en-US"/>
              </w:rPr>
              <w:t>m</w:t>
            </w:r>
            <w:r w:rsidRPr="00E10793">
              <w:rPr>
                <w:rFonts w:ascii="Arial" w:hAnsi="Arial" w:cs="Arial"/>
                <w:spacing w:val="10"/>
                <w:lang w:val="en-US"/>
              </w:rPr>
              <w:t>pounds (NMVOC)</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100,000</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Nitrogen oxides (NO</w:t>
            </w:r>
            <w:r w:rsidRPr="00E10793">
              <w:rPr>
                <w:rFonts w:ascii="Arial" w:hAnsi="Arial" w:cs="Arial"/>
                <w:spacing w:val="10"/>
                <w:vertAlign w:val="subscript"/>
                <w:lang w:val="en-US"/>
              </w:rPr>
              <w:t>x</w:t>
            </w:r>
            <w:r w:rsidRPr="00E10793">
              <w:rPr>
                <w:rFonts w:ascii="Arial" w:hAnsi="Arial" w:cs="Arial"/>
                <w:spacing w:val="10"/>
                <w:lang w:val="en-US"/>
              </w:rPr>
              <w:t>)</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100,000</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Sulfur dioxide (SO</w:t>
            </w:r>
            <w:r w:rsidRPr="00E10793">
              <w:rPr>
                <w:rFonts w:ascii="Arial" w:hAnsi="Arial" w:cs="Arial"/>
                <w:spacing w:val="10"/>
                <w:vertAlign w:val="subscript"/>
                <w:lang w:val="en-US"/>
              </w:rPr>
              <w:t>2</w:t>
            </w:r>
            <w:r w:rsidRPr="00E10793">
              <w:rPr>
                <w:rFonts w:ascii="Arial" w:hAnsi="Arial" w:cs="Arial"/>
                <w:spacing w:val="10"/>
                <w:lang w:val="en-US"/>
              </w:rPr>
              <w:t>)</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150,000</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Arsenic</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20</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Cadmium</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Chromium</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100</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copper</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100</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Mercury</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Nickel</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Lead</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200</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Zinc</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200</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Dioxins and furans (PCDD/F)</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0.001</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Benzene</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1,000</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Polycyclic aromatic hydrocarbons (PAH)</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Chlorine and inorganic chlorine compounds (HCL)</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10,000</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Fluorine and inorganic fluorine co</w:t>
            </w:r>
            <w:r w:rsidRPr="00E10793">
              <w:rPr>
                <w:rFonts w:ascii="Arial" w:hAnsi="Arial" w:cs="Arial"/>
                <w:spacing w:val="10"/>
                <w:lang w:val="en-US"/>
              </w:rPr>
              <w:t>m</w:t>
            </w:r>
            <w:r w:rsidRPr="00E10793">
              <w:rPr>
                <w:rFonts w:ascii="Arial" w:hAnsi="Arial" w:cs="Arial"/>
                <w:spacing w:val="10"/>
                <w:lang w:val="en-US"/>
              </w:rPr>
              <w:t>pounds (HF)</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5,000</w:t>
            </w:r>
          </w:p>
        </w:tc>
      </w:tr>
      <w:tr w:rsidR="00E670B7" w:rsidRPr="00E10793" w:rsidTr="001F4E35">
        <w:tc>
          <w:tcPr>
            <w:tcW w:w="4501"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Fine dust (PM</w:t>
            </w:r>
            <w:r w:rsidRPr="00E10793">
              <w:rPr>
                <w:rFonts w:ascii="Arial" w:hAnsi="Arial" w:cs="Arial"/>
                <w:spacing w:val="10"/>
                <w:vertAlign w:val="subscript"/>
                <w:lang w:val="en-US"/>
              </w:rPr>
              <w:t>10</w:t>
            </w:r>
            <w:r w:rsidRPr="00E10793">
              <w:rPr>
                <w:rFonts w:ascii="Arial" w:hAnsi="Arial" w:cs="Arial"/>
                <w:spacing w:val="10"/>
                <w:lang w:val="en-US"/>
              </w:rPr>
              <w:t>)</w:t>
            </w:r>
          </w:p>
        </w:tc>
        <w:tc>
          <w:tcPr>
            <w:tcW w:w="2553" w:type="dxa"/>
          </w:tcPr>
          <w:p w:rsidR="00E670B7" w:rsidRPr="00E10793" w:rsidRDefault="00E670B7" w:rsidP="001F4E35">
            <w:pPr>
              <w:jc w:val="both"/>
              <w:rPr>
                <w:rFonts w:ascii="Arial" w:hAnsi="Arial" w:cs="Arial"/>
                <w:spacing w:val="10"/>
                <w:lang w:val="en-US"/>
              </w:rPr>
            </w:pPr>
            <w:r w:rsidRPr="00E10793">
              <w:rPr>
                <w:rFonts w:ascii="Arial" w:hAnsi="Arial" w:cs="Arial"/>
                <w:spacing w:val="10"/>
                <w:lang w:val="en-US"/>
              </w:rPr>
              <w:t>50,000</w:t>
            </w:r>
          </w:p>
        </w:tc>
      </w:tr>
    </w:tbl>
    <w:p w:rsidR="00E670B7" w:rsidRPr="002E26DD" w:rsidRDefault="00E670B7" w:rsidP="00E670B7">
      <w:pPr>
        <w:spacing w:line="360" w:lineRule="auto"/>
        <w:ind w:firstLine="720"/>
        <w:jc w:val="both"/>
        <w:rPr>
          <w:rFonts w:ascii="Arial" w:hAnsi="Arial" w:cs="Arial"/>
          <w:spacing w:val="10"/>
          <w:sz w:val="20"/>
          <w:szCs w:val="20"/>
          <w:lang w:val="de-DE"/>
        </w:rPr>
      </w:pPr>
      <w:r w:rsidRPr="002E26DD">
        <w:rPr>
          <w:rFonts w:ascii="Arial" w:hAnsi="Arial" w:cs="Arial"/>
          <w:spacing w:val="10"/>
          <w:sz w:val="20"/>
          <w:szCs w:val="20"/>
          <w:lang w:val="de-DE"/>
        </w:rPr>
        <w:t xml:space="preserve"> (Source: verin Deutscher Zementwerke e.V. 2001)</w:t>
      </w:r>
    </w:p>
    <w:p w:rsidR="00E670B7" w:rsidRPr="006D609A" w:rsidRDefault="00E670B7" w:rsidP="00E670B7">
      <w:pPr>
        <w:spacing w:line="360" w:lineRule="auto"/>
        <w:jc w:val="both"/>
        <w:rPr>
          <w:rFonts w:ascii="Arial" w:hAnsi="Arial" w:cs="Arial"/>
          <w:spacing w:val="10"/>
          <w:lang w:val="de-DE"/>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The cement company in Ashaka is owned by Lafarge, which is a leader in cement production world wide. Earthjustice reported that cement manufa</w:t>
      </w:r>
      <w:r>
        <w:rPr>
          <w:rFonts w:ascii="Arial" w:hAnsi="Arial" w:cs="Arial"/>
          <w:spacing w:val="10"/>
          <w:lang w:val="en-US"/>
        </w:rPr>
        <w:t>c</w:t>
      </w:r>
      <w:r>
        <w:rPr>
          <w:rFonts w:ascii="Arial" w:hAnsi="Arial" w:cs="Arial"/>
          <w:spacing w:val="10"/>
          <w:lang w:val="en-US"/>
        </w:rPr>
        <w:t>turers have invested millions of dollars in green programs, like cement su</w:t>
      </w:r>
      <w:r>
        <w:rPr>
          <w:rFonts w:ascii="Arial" w:hAnsi="Arial" w:cs="Arial"/>
          <w:spacing w:val="10"/>
          <w:lang w:val="en-US"/>
        </w:rPr>
        <w:t>s</w:t>
      </w:r>
      <w:r>
        <w:rPr>
          <w:rFonts w:ascii="Arial" w:hAnsi="Arial" w:cs="Arial"/>
          <w:spacing w:val="10"/>
          <w:lang w:val="en-US"/>
        </w:rPr>
        <w:t>tainable initiative and Lafarge is a leader in doing so. This was demonstra</w:t>
      </w:r>
      <w:r>
        <w:rPr>
          <w:rFonts w:ascii="Arial" w:hAnsi="Arial" w:cs="Arial"/>
          <w:spacing w:val="10"/>
          <w:lang w:val="en-US"/>
        </w:rPr>
        <w:t>t</w:t>
      </w:r>
      <w:r>
        <w:rPr>
          <w:rFonts w:ascii="Arial" w:hAnsi="Arial" w:cs="Arial"/>
          <w:spacing w:val="10"/>
          <w:lang w:val="en-US"/>
        </w:rPr>
        <w:t xml:space="preserve">ed by the improved efficiency by decreasing emissions to </w:t>
      </w:r>
      <w:smartTag w:uri="urn:schemas-microsoft-com:office:smarttags" w:element="metricconverter">
        <w:smartTagPr>
          <w:attr w:name="ProductID" w:val="655 pounds"/>
        </w:smartTagPr>
        <w:r>
          <w:rPr>
            <w:rFonts w:ascii="Arial" w:hAnsi="Arial" w:cs="Arial"/>
            <w:spacing w:val="10"/>
            <w:lang w:val="en-US"/>
          </w:rPr>
          <w:t>655 pounds</w:t>
        </w:r>
      </w:smartTag>
      <w:r>
        <w:rPr>
          <w:rFonts w:ascii="Arial" w:hAnsi="Arial" w:cs="Arial"/>
          <w:spacing w:val="10"/>
          <w:lang w:val="en-US"/>
        </w:rPr>
        <w:t xml:space="preserve"> of carbon dioxide for each ton of cement in 2006 emissions from </w:t>
      </w:r>
      <w:smartTag w:uri="urn:schemas-microsoft-com:office:smarttags" w:element="metricconverter">
        <w:smartTagPr>
          <w:attr w:name="ProductID" w:val="763 pounds"/>
        </w:smartTagPr>
        <w:r>
          <w:rPr>
            <w:rFonts w:ascii="Arial" w:hAnsi="Arial" w:cs="Arial"/>
            <w:spacing w:val="10"/>
            <w:lang w:val="en-US"/>
          </w:rPr>
          <w:t>763 pounds</w:t>
        </w:r>
      </w:smartTag>
      <w:r>
        <w:rPr>
          <w:rFonts w:ascii="Arial" w:hAnsi="Arial" w:cs="Arial"/>
          <w:spacing w:val="10"/>
          <w:lang w:val="en-US"/>
        </w:rPr>
        <w:t xml:space="preserve"> in </w:t>
      </w:r>
      <w:smartTag w:uri="urn:schemas-microsoft-com:office:smarttags" w:element="metricconverter">
        <w:smartTagPr>
          <w:attr w:name="ProductID" w:val="1990 in"/>
        </w:smartTagPr>
        <w:r>
          <w:rPr>
            <w:rFonts w:ascii="Arial" w:hAnsi="Arial" w:cs="Arial"/>
            <w:spacing w:val="10"/>
            <w:lang w:val="en-US"/>
          </w:rPr>
          <w:t>1990 in</w:t>
        </w:r>
      </w:smartTag>
      <w:r>
        <w:rPr>
          <w:rFonts w:ascii="Arial" w:hAnsi="Arial" w:cs="Arial"/>
          <w:spacing w:val="10"/>
          <w:lang w:val="en-US"/>
        </w:rPr>
        <w:t xml:space="preserve"> the </w:t>
      </w:r>
      <w:smartTag w:uri="urn:schemas-microsoft-com:office:smarttags" w:element="place">
        <w:smartTag w:uri="urn:schemas-microsoft-com:office:smarttags" w:element="country-region">
          <w:r>
            <w:rPr>
              <w:rFonts w:ascii="Arial" w:hAnsi="Arial" w:cs="Arial"/>
              <w:spacing w:val="10"/>
              <w:lang w:val="en-US"/>
            </w:rPr>
            <w:t>USA</w:t>
          </w:r>
        </w:smartTag>
      </w:smartTag>
      <w:r>
        <w:rPr>
          <w:rFonts w:ascii="Arial" w:hAnsi="Arial" w:cs="Arial"/>
          <w:spacing w:val="10"/>
          <w:lang w:val="en-US"/>
        </w:rPr>
        <w:t>. Its goal is to get to 610pounds for each ton of cement by 2010. But even with the reduction Lafarge acknowledges that its total emissions are growing each year due to growing production of cements, which may eventually be the case in Nigeria as the country is d</w:t>
      </w:r>
      <w:r>
        <w:rPr>
          <w:rFonts w:ascii="Arial" w:hAnsi="Arial" w:cs="Arial"/>
          <w:spacing w:val="10"/>
          <w:lang w:val="en-US"/>
        </w:rPr>
        <w:t>e</w:t>
      </w:r>
      <w:r>
        <w:rPr>
          <w:rFonts w:ascii="Arial" w:hAnsi="Arial" w:cs="Arial"/>
          <w:spacing w:val="10"/>
          <w:lang w:val="en-US"/>
        </w:rPr>
        <w:t xml:space="preserve">veloping and the need for cements is in the increase. Lafarge can only give the above report due to regular measurements of emissions, but these </w:t>
      </w:r>
      <w:r>
        <w:rPr>
          <w:rFonts w:ascii="Arial" w:hAnsi="Arial" w:cs="Arial"/>
          <w:spacing w:val="10"/>
          <w:lang w:val="en-US"/>
        </w:rPr>
        <w:lastRenderedPageBreak/>
        <w:t>kinds of measurements for control and planning, to reduce emission is lac</w:t>
      </w:r>
      <w:r>
        <w:rPr>
          <w:rFonts w:ascii="Arial" w:hAnsi="Arial" w:cs="Arial"/>
          <w:spacing w:val="10"/>
          <w:lang w:val="en-US"/>
        </w:rPr>
        <w:t>k</w:t>
      </w:r>
      <w:r>
        <w:rPr>
          <w:rFonts w:ascii="Arial" w:hAnsi="Arial" w:cs="Arial"/>
          <w:spacing w:val="10"/>
          <w:lang w:val="en-US"/>
        </w:rPr>
        <w:t>ing in the cement companies in Nigeria, which Lafarge is one. One will have to accept here that Lafarge is doing some green chemistry practice in Ashaka, as such the former dense dust, CO</w:t>
      </w:r>
      <w:r w:rsidRPr="00AF0FDD">
        <w:rPr>
          <w:rFonts w:ascii="Arial" w:hAnsi="Arial" w:cs="Arial"/>
          <w:spacing w:val="10"/>
          <w:vertAlign w:val="subscript"/>
          <w:lang w:val="en-US"/>
        </w:rPr>
        <w:t>2</w:t>
      </w:r>
      <w:r>
        <w:rPr>
          <w:rFonts w:ascii="Arial" w:hAnsi="Arial" w:cs="Arial"/>
          <w:spacing w:val="10"/>
          <w:vertAlign w:val="subscript"/>
          <w:lang w:val="en-US"/>
        </w:rPr>
        <w:t xml:space="preserve"> </w:t>
      </w:r>
      <w:r w:rsidRPr="00AF0FDD">
        <w:rPr>
          <w:rFonts w:ascii="Arial" w:hAnsi="Arial" w:cs="Arial"/>
          <w:spacing w:val="10"/>
          <w:lang w:val="en-US"/>
        </w:rPr>
        <w:t>and PM</w:t>
      </w:r>
      <w:r>
        <w:rPr>
          <w:rFonts w:ascii="Arial" w:hAnsi="Arial" w:cs="Arial"/>
          <w:spacing w:val="10"/>
          <w:lang w:val="en-US"/>
        </w:rPr>
        <w:t xml:space="preserve"> over Ashaka is not apparently seen like before, but all the same</w:t>
      </w:r>
      <w:r w:rsidRPr="00AF0FDD">
        <w:rPr>
          <w:rFonts w:ascii="Arial" w:hAnsi="Arial" w:cs="Arial"/>
          <w:spacing w:val="10"/>
          <w:lang w:val="en-US"/>
        </w:rPr>
        <w:t xml:space="preserve"> </w:t>
      </w:r>
      <w:r>
        <w:rPr>
          <w:rFonts w:ascii="Arial" w:hAnsi="Arial" w:cs="Arial"/>
          <w:spacing w:val="10"/>
          <w:lang w:val="en-US"/>
        </w:rPr>
        <w:t>regular measurements of emissions in the factory is a necessity.</w:t>
      </w:r>
    </w:p>
    <w:p w:rsidR="00E670B7" w:rsidRDefault="00E670B7" w:rsidP="00E670B7">
      <w:pPr>
        <w:spacing w:line="360" w:lineRule="auto"/>
        <w:jc w:val="both"/>
        <w:rPr>
          <w:rFonts w:ascii="Arial" w:hAnsi="Arial" w:cs="Arial"/>
          <w:spacing w:val="10"/>
          <w:lang w:val="en-US"/>
        </w:rPr>
      </w:pPr>
    </w:p>
    <w:p w:rsidR="00E670B7" w:rsidRDefault="00E670B7" w:rsidP="00E670B7">
      <w:pPr>
        <w:spacing w:line="360" w:lineRule="auto"/>
        <w:jc w:val="both"/>
        <w:rPr>
          <w:rFonts w:ascii="Arial" w:hAnsi="Arial" w:cs="Arial"/>
          <w:spacing w:val="10"/>
          <w:lang w:val="en-US"/>
        </w:rPr>
      </w:pPr>
      <w:r>
        <w:rPr>
          <w:rFonts w:ascii="Arial" w:hAnsi="Arial" w:cs="Arial"/>
          <w:spacing w:val="10"/>
          <w:lang w:val="en-US"/>
        </w:rPr>
        <w:t xml:space="preserve">Earthjustice and the Environmental Integrity project (EIP) made a new study in the </w:t>
      </w:r>
      <w:smartTag w:uri="urn:schemas-microsoft-com:office:smarttags" w:element="country-region">
        <w:r>
          <w:rPr>
            <w:rFonts w:ascii="Arial" w:hAnsi="Arial" w:cs="Arial"/>
            <w:spacing w:val="10"/>
            <w:lang w:val="en-US"/>
          </w:rPr>
          <w:t>US</w:t>
        </w:r>
      </w:smartTag>
      <w:r>
        <w:rPr>
          <w:rFonts w:ascii="Arial" w:hAnsi="Arial" w:cs="Arial"/>
          <w:spacing w:val="10"/>
          <w:lang w:val="en-US"/>
        </w:rPr>
        <w:t xml:space="preserve"> which shows mercury pollution in the </w:t>
      </w:r>
      <w:smartTag w:uri="urn:schemas-microsoft-com:office:smarttags" w:element="country-region">
        <w:smartTag w:uri="urn:schemas-microsoft-com:office:smarttags" w:element="place">
          <w:r>
            <w:rPr>
              <w:rFonts w:ascii="Arial" w:hAnsi="Arial" w:cs="Arial"/>
              <w:spacing w:val="10"/>
              <w:lang w:val="en-US"/>
            </w:rPr>
            <w:t>US</w:t>
          </w:r>
        </w:smartTag>
      </w:smartTag>
      <w:r>
        <w:rPr>
          <w:rFonts w:ascii="Arial" w:hAnsi="Arial" w:cs="Arial"/>
          <w:spacing w:val="10"/>
          <w:lang w:val="en-US"/>
        </w:rPr>
        <w:t xml:space="preserve"> is double what EPA claimed. According to their results Lafarge North America Inc. shows up on the top of the polluting cement Kiln list twice, at rank four with </w:t>
      </w:r>
      <w:smartTag w:uri="urn:schemas-microsoft-com:office:smarttags" w:element="metricconverter">
        <w:smartTagPr>
          <w:attr w:name="ProductID" w:val="400 pounds"/>
        </w:smartTagPr>
        <w:r>
          <w:rPr>
            <w:rFonts w:ascii="Arial" w:hAnsi="Arial" w:cs="Arial"/>
            <w:spacing w:val="10"/>
            <w:lang w:val="en-US"/>
          </w:rPr>
          <w:t>400 pounds</w:t>
        </w:r>
      </w:smartTag>
      <w:r>
        <w:rPr>
          <w:rFonts w:ascii="Arial" w:hAnsi="Arial" w:cs="Arial"/>
          <w:spacing w:val="10"/>
          <w:lang w:val="en-US"/>
        </w:rPr>
        <w:t xml:space="preserve"> of mercury per year and rank five with </w:t>
      </w:r>
      <w:smartTag w:uri="urn:schemas-microsoft-com:office:smarttags" w:element="metricconverter">
        <w:smartTagPr>
          <w:attr w:name="ProductID" w:val="360 pounds"/>
        </w:smartTagPr>
        <w:r>
          <w:rPr>
            <w:rFonts w:ascii="Arial" w:hAnsi="Arial" w:cs="Arial"/>
            <w:spacing w:val="10"/>
            <w:lang w:val="en-US"/>
          </w:rPr>
          <w:t>360 pounds</w:t>
        </w:r>
      </w:smartTag>
      <w:r>
        <w:rPr>
          <w:rFonts w:ascii="Arial" w:hAnsi="Arial" w:cs="Arial"/>
          <w:spacing w:val="10"/>
          <w:lang w:val="en-US"/>
        </w:rPr>
        <w:t xml:space="preserve"> of me</w:t>
      </w:r>
      <w:r>
        <w:rPr>
          <w:rFonts w:ascii="Arial" w:hAnsi="Arial" w:cs="Arial"/>
          <w:spacing w:val="10"/>
          <w:lang w:val="en-US"/>
        </w:rPr>
        <w:t>r</w:t>
      </w:r>
      <w:r>
        <w:rPr>
          <w:rFonts w:ascii="Arial" w:hAnsi="Arial" w:cs="Arial"/>
          <w:spacing w:val="10"/>
          <w:lang w:val="en-US"/>
        </w:rPr>
        <w:t xml:space="preserve">cury per year, with its plants in </w:t>
      </w:r>
      <w:smartTag w:uri="urn:schemas-microsoft-com:office:smarttags" w:element="State">
        <w:r>
          <w:rPr>
            <w:rFonts w:ascii="Arial" w:hAnsi="Arial" w:cs="Arial"/>
            <w:spacing w:val="10"/>
            <w:lang w:val="en-US"/>
          </w:rPr>
          <w:t>New York</w:t>
        </w:r>
      </w:smartTag>
      <w:r>
        <w:rPr>
          <w:rFonts w:ascii="Arial" w:hAnsi="Arial" w:cs="Arial"/>
          <w:spacing w:val="10"/>
          <w:lang w:val="en-US"/>
        </w:rPr>
        <w:t xml:space="preserve"> and </w:t>
      </w:r>
      <w:smartTag w:uri="urn:schemas-microsoft-com:office:smarttags" w:element="place">
        <w:smartTag w:uri="urn:schemas-microsoft-com:office:smarttags" w:element="State">
          <w:r>
            <w:rPr>
              <w:rFonts w:ascii="Arial" w:hAnsi="Arial" w:cs="Arial"/>
              <w:spacing w:val="10"/>
              <w:lang w:val="en-US"/>
            </w:rPr>
            <w:t>Michigan</w:t>
          </w:r>
        </w:smartTag>
      </w:smartTag>
      <w:r>
        <w:rPr>
          <w:rFonts w:ascii="Arial" w:hAnsi="Arial" w:cs="Arial"/>
          <w:spacing w:val="10"/>
          <w:lang w:val="en-US"/>
        </w:rPr>
        <w:t>, US, respe</w:t>
      </w:r>
      <w:r>
        <w:rPr>
          <w:rFonts w:ascii="Arial" w:hAnsi="Arial" w:cs="Arial"/>
          <w:spacing w:val="10"/>
          <w:lang w:val="en-US"/>
        </w:rPr>
        <w:t>c</w:t>
      </w:r>
      <w:r>
        <w:rPr>
          <w:rFonts w:ascii="Arial" w:hAnsi="Arial" w:cs="Arial"/>
          <w:spacing w:val="10"/>
          <w:lang w:val="en-US"/>
        </w:rPr>
        <w:t>tively. This study shows that the cements companies are making reports of their air poll</w:t>
      </w:r>
      <w:r>
        <w:rPr>
          <w:rFonts w:ascii="Arial" w:hAnsi="Arial" w:cs="Arial"/>
          <w:spacing w:val="10"/>
          <w:lang w:val="en-US"/>
        </w:rPr>
        <w:t>u</w:t>
      </w:r>
      <w:r>
        <w:rPr>
          <w:rFonts w:ascii="Arial" w:hAnsi="Arial" w:cs="Arial"/>
          <w:spacing w:val="10"/>
          <w:lang w:val="en-US"/>
        </w:rPr>
        <w:t xml:space="preserve">tants control regularly and even when the pollutant limit is exceeded.  Earthjustice just did this study to confirm if the reported results are right.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even the monitoring by the regulatory bodies is lacking, as such there is no record of how much emissions these companies are emitting per year. Pollutants like mercury, in the Nigerian situation, in the absence of emi</w:t>
      </w:r>
      <w:r>
        <w:rPr>
          <w:rFonts w:ascii="Arial" w:hAnsi="Arial" w:cs="Arial"/>
          <w:spacing w:val="10"/>
          <w:lang w:val="en-US"/>
        </w:rPr>
        <w:t>s</w:t>
      </w:r>
      <w:r>
        <w:rPr>
          <w:rFonts w:ascii="Arial" w:hAnsi="Arial" w:cs="Arial"/>
          <w:spacing w:val="10"/>
          <w:lang w:val="en-US"/>
        </w:rPr>
        <w:t>sion monitoring and emission controls in cement Kilns; will be released into the environment. Pollutants like mercury are a great health risk to h</w:t>
      </w:r>
      <w:r>
        <w:rPr>
          <w:rFonts w:ascii="Arial" w:hAnsi="Arial" w:cs="Arial"/>
          <w:spacing w:val="10"/>
          <w:lang w:val="en-US"/>
        </w:rPr>
        <w:t>u</w:t>
      </w:r>
      <w:r>
        <w:rPr>
          <w:rFonts w:ascii="Arial" w:hAnsi="Arial" w:cs="Arial"/>
          <w:spacing w:val="10"/>
          <w:lang w:val="en-US"/>
        </w:rPr>
        <w:t>man beings. The situation in Nigeria now seems to be the one that cement plants have no obligation to control or even measure their air pollution co</w:t>
      </w:r>
      <w:r>
        <w:rPr>
          <w:rFonts w:ascii="Arial" w:hAnsi="Arial" w:cs="Arial"/>
          <w:spacing w:val="10"/>
          <w:lang w:val="en-US"/>
        </w:rPr>
        <w:t>n</w:t>
      </w:r>
      <w:r>
        <w:rPr>
          <w:rFonts w:ascii="Arial" w:hAnsi="Arial" w:cs="Arial"/>
          <w:spacing w:val="10"/>
          <w:lang w:val="en-US"/>
        </w:rPr>
        <w:t>tinuously, therefore there is no way of knowing exactly how much of poll</w:t>
      </w:r>
      <w:r>
        <w:rPr>
          <w:rFonts w:ascii="Arial" w:hAnsi="Arial" w:cs="Arial"/>
          <w:spacing w:val="10"/>
          <w:lang w:val="en-US"/>
        </w:rPr>
        <w:t>u</w:t>
      </w:r>
      <w:r>
        <w:rPr>
          <w:rFonts w:ascii="Arial" w:hAnsi="Arial" w:cs="Arial"/>
          <w:spacing w:val="10"/>
          <w:lang w:val="en-US"/>
        </w:rPr>
        <w:t>tant like mercury these facilities actually emit, which is contrary to what is obtained in the US and other developed countries.</w:t>
      </w:r>
    </w:p>
    <w:p w:rsidR="00E670B7" w:rsidRDefault="00E670B7" w:rsidP="00E670B7">
      <w:pPr>
        <w:spacing w:line="360" w:lineRule="auto"/>
        <w:jc w:val="both"/>
        <w:rPr>
          <w:rFonts w:ascii="Arial" w:hAnsi="Arial" w:cs="Arial"/>
          <w:spacing w:val="10"/>
          <w:lang w:val="en-US"/>
        </w:rPr>
      </w:pPr>
    </w:p>
    <w:p w:rsidR="00E670B7" w:rsidRPr="00EB0F33" w:rsidRDefault="00E670B7" w:rsidP="00E670B7">
      <w:pPr>
        <w:tabs>
          <w:tab w:val="left" w:pos="2250"/>
        </w:tabs>
        <w:spacing w:line="360" w:lineRule="auto"/>
        <w:rPr>
          <w:rFonts w:ascii="Arial" w:hAnsi="Arial" w:cs="Arial"/>
          <w:lang w:val="en-US"/>
        </w:rPr>
      </w:pPr>
    </w:p>
    <w:p w:rsidR="00E670B7" w:rsidRDefault="00E670B7" w:rsidP="00E670B7">
      <w:pPr>
        <w:tabs>
          <w:tab w:val="left" w:pos="2250"/>
        </w:tabs>
        <w:rPr>
          <w:rFonts w:ascii="Arial" w:hAnsi="Arial" w:cs="Arial"/>
          <w:b/>
          <w:sz w:val="36"/>
          <w:szCs w:val="36"/>
          <w:lang w:val="en-US"/>
        </w:rPr>
        <w:sectPr w:rsidR="00E670B7" w:rsidSect="00741B32">
          <w:pgSz w:w="11906" w:h="16838" w:code="9"/>
          <w:pgMar w:top="1418" w:right="1418" w:bottom="1418" w:left="1701" w:header="709" w:footer="709" w:gutter="0"/>
          <w:cols w:space="708"/>
          <w:docGrid w:linePitch="360"/>
        </w:sectPr>
      </w:pPr>
    </w:p>
    <w:p w:rsidR="00E670B7" w:rsidRDefault="00E670B7" w:rsidP="00E670B7">
      <w:pPr>
        <w:tabs>
          <w:tab w:val="left" w:pos="2250"/>
        </w:tabs>
        <w:rPr>
          <w:rFonts w:ascii="Arial" w:hAnsi="Arial" w:cs="Arial"/>
          <w:sz w:val="72"/>
          <w:szCs w:val="72"/>
          <w:lang w:val="en-US"/>
        </w:rPr>
      </w:pPr>
    </w:p>
    <w:p w:rsidR="00E670B7" w:rsidRPr="00B24D81" w:rsidRDefault="00E670B7" w:rsidP="00E670B7">
      <w:pPr>
        <w:jc w:val="center"/>
        <w:rPr>
          <w:rFonts w:ascii="Arial" w:hAnsi="Arial" w:cs="Arial"/>
          <w:caps/>
          <w:sz w:val="56"/>
          <w:szCs w:val="72"/>
          <w:lang w:val="en-US"/>
        </w:rPr>
      </w:pPr>
      <w:r w:rsidRPr="00B24D81">
        <w:rPr>
          <w:rFonts w:ascii="Arial" w:hAnsi="Arial" w:cs="Arial"/>
          <w:caps/>
          <w:sz w:val="56"/>
          <w:szCs w:val="72"/>
          <w:lang w:val="en-US"/>
        </w:rPr>
        <w:t>Section 3</w:t>
      </w:r>
    </w:p>
    <w:p w:rsidR="00E670B7" w:rsidRDefault="00E670B7" w:rsidP="00E670B7">
      <w:pPr>
        <w:tabs>
          <w:tab w:val="left" w:pos="2250"/>
        </w:tabs>
        <w:jc w:val="center"/>
        <w:rPr>
          <w:rFonts w:ascii="Arial" w:hAnsi="Arial" w:cs="Arial"/>
          <w:caps/>
          <w:sz w:val="56"/>
          <w:szCs w:val="72"/>
          <w:lang w:val="en-US"/>
        </w:rPr>
      </w:pPr>
      <w:r>
        <w:rPr>
          <w:rFonts w:ascii="Arial" w:hAnsi="Arial" w:cs="Arial"/>
          <w:caps/>
          <w:sz w:val="56"/>
          <w:szCs w:val="72"/>
          <w:lang w:val="en-US"/>
        </w:rPr>
        <w:t xml:space="preserve"> </w:t>
      </w:r>
    </w:p>
    <w:p w:rsidR="00E670B7" w:rsidRPr="00B24D81" w:rsidRDefault="00E670B7" w:rsidP="00E670B7">
      <w:pPr>
        <w:tabs>
          <w:tab w:val="left" w:pos="2250"/>
        </w:tabs>
        <w:jc w:val="center"/>
        <w:rPr>
          <w:rFonts w:ascii="Arial" w:hAnsi="Arial" w:cs="Arial"/>
          <w:caps/>
          <w:sz w:val="56"/>
          <w:szCs w:val="72"/>
          <w:lang w:val="en-US"/>
        </w:rPr>
      </w:pPr>
    </w:p>
    <w:p w:rsidR="00E670B7" w:rsidRDefault="00E670B7" w:rsidP="00E670B7">
      <w:pPr>
        <w:jc w:val="center"/>
        <w:rPr>
          <w:rFonts w:ascii="Arial" w:hAnsi="Arial" w:cs="Arial"/>
          <w:caps/>
          <w:sz w:val="56"/>
          <w:szCs w:val="72"/>
          <w:lang w:val="en-US"/>
        </w:rPr>
      </w:pPr>
      <w:r w:rsidRPr="00B24D81">
        <w:rPr>
          <w:rFonts w:ascii="Arial" w:hAnsi="Arial" w:cs="Arial"/>
          <w:caps/>
          <w:sz w:val="56"/>
          <w:szCs w:val="72"/>
          <w:lang w:val="en-US"/>
        </w:rPr>
        <w:t>Concluding Section</w:t>
      </w:r>
      <w:r>
        <w:rPr>
          <w:rFonts w:ascii="Arial" w:hAnsi="Arial" w:cs="Arial"/>
          <w:caps/>
          <w:sz w:val="56"/>
          <w:szCs w:val="72"/>
          <w:lang w:val="en-US"/>
        </w:rPr>
        <w:t>:</w:t>
      </w:r>
      <w:r w:rsidRPr="00B24D81">
        <w:rPr>
          <w:rFonts w:ascii="Arial" w:hAnsi="Arial" w:cs="Arial"/>
          <w:caps/>
          <w:sz w:val="56"/>
          <w:szCs w:val="72"/>
          <w:lang w:val="en-US"/>
        </w:rPr>
        <w:t xml:space="preserve"> </w:t>
      </w:r>
    </w:p>
    <w:p w:rsidR="00E670B7" w:rsidRDefault="00E670B7" w:rsidP="00E670B7">
      <w:pPr>
        <w:tabs>
          <w:tab w:val="left" w:pos="2250"/>
        </w:tabs>
        <w:jc w:val="center"/>
        <w:rPr>
          <w:rFonts w:ascii="Arial" w:hAnsi="Arial" w:cs="Arial"/>
          <w:caps/>
          <w:sz w:val="56"/>
          <w:szCs w:val="72"/>
          <w:lang w:val="en-US"/>
        </w:rPr>
      </w:pPr>
    </w:p>
    <w:p w:rsidR="00E670B7" w:rsidRDefault="00E670B7" w:rsidP="00E670B7">
      <w:pPr>
        <w:tabs>
          <w:tab w:val="left" w:pos="2250"/>
        </w:tabs>
        <w:jc w:val="center"/>
        <w:rPr>
          <w:rFonts w:ascii="Arial" w:hAnsi="Arial" w:cs="Arial"/>
          <w:caps/>
          <w:sz w:val="56"/>
          <w:szCs w:val="72"/>
          <w:lang w:val="en-US"/>
        </w:rPr>
      </w:pPr>
    </w:p>
    <w:p w:rsidR="00E670B7" w:rsidRPr="00BA0BE7" w:rsidRDefault="00E670B7" w:rsidP="00E670B7">
      <w:pPr>
        <w:rPr>
          <w:rFonts w:ascii="Arial" w:hAnsi="Arial" w:cs="Arial"/>
          <w:spacing w:val="10"/>
          <w:lang w:val="en-US"/>
        </w:rPr>
      </w:pPr>
      <w:r w:rsidRPr="00B24D81">
        <w:rPr>
          <w:rFonts w:ascii="Arial" w:hAnsi="Arial" w:cs="Arial"/>
          <w:caps/>
          <w:sz w:val="56"/>
          <w:szCs w:val="72"/>
          <w:lang w:val="en-US"/>
        </w:rPr>
        <w:t>summary, CONCLUSIONS, AND RECOMMENDATIONS</w:t>
      </w:r>
      <w:r>
        <w:rPr>
          <w:rFonts w:ascii="Arial" w:hAnsi="Arial" w:cs="Arial"/>
          <w:caps/>
          <w:sz w:val="72"/>
          <w:szCs w:val="72"/>
          <w:lang w:val="en-US"/>
        </w:rPr>
        <w:t xml:space="preserve"> </w:t>
      </w:r>
      <w:r>
        <w:rPr>
          <w:rFonts w:ascii="Arial" w:hAnsi="Arial" w:cs="Arial"/>
          <w:b/>
          <w:sz w:val="36"/>
          <w:szCs w:val="36"/>
          <w:lang w:val="en-US"/>
        </w:rPr>
        <w:br w:type="page"/>
      </w:r>
      <w:r w:rsidRPr="00BA0BE7">
        <w:rPr>
          <w:rFonts w:ascii="Arial" w:hAnsi="Arial" w:cs="Arial"/>
          <w:b/>
          <w:spacing w:val="10"/>
          <w:sz w:val="36"/>
          <w:szCs w:val="36"/>
          <w:lang w:val="en-US"/>
        </w:rPr>
        <w:lastRenderedPageBreak/>
        <w:t>Chapter 6 Summary, Conclusions and</w:t>
      </w:r>
      <w:r w:rsidRPr="00BA0BE7">
        <w:rPr>
          <w:rFonts w:ascii="Arial" w:hAnsi="Arial" w:cs="Arial"/>
          <w:spacing w:val="10"/>
          <w:lang w:val="en-US"/>
        </w:rPr>
        <w:t xml:space="preserve">   </w:t>
      </w:r>
      <w:r w:rsidRPr="00BA0BE7">
        <w:rPr>
          <w:rFonts w:ascii="Arial" w:hAnsi="Arial" w:cs="Arial"/>
          <w:b/>
          <w:spacing w:val="10"/>
          <w:sz w:val="36"/>
          <w:szCs w:val="36"/>
          <w:lang w:val="en-US"/>
        </w:rPr>
        <w:t>Reco</w:t>
      </w:r>
      <w:r w:rsidRPr="00BA0BE7">
        <w:rPr>
          <w:rFonts w:ascii="Arial" w:hAnsi="Arial" w:cs="Arial"/>
          <w:b/>
          <w:spacing w:val="10"/>
          <w:sz w:val="36"/>
          <w:szCs w:val="36"/>
          <w:lang w:val="en-US"/>
        </w:rPr>
        <w:t>m</w:t>
      </w:r>
      <w:r w:rsidRPr="00BA0BE7">
        <w:rPr>
          <w:rFonts w:ascii="Arial" w:hAnsi="Arial" w:cs="Arial"/>
          <w:b/>
          <w:spacing w:val="10"/>
          <w:sz w:val="36"/>
          <w:szCs w:val="36"/>
          <w:lang w:val="en-US"/>
        </w:rPr>
        <w:t>mendations</w:t>
      </w:r>
    </w:p>
    <w:p w:rsidR="00E670B7" w:rsidRPr="00BA0BE7" w:rsidRDefault="00E670B7" w:rsidP="00E670B7">
      <w:pPr>
        <w:tabs>
          <w:tab w:val="left" w:pos="2250"/>
        </w:tabs>
        <w:spacing w:line="360" w:lineRule="auto"/>
        <w:rPr>
          <w:rFonts w:ascii="Arial" w:hAnsi="Arial" w:cs="Arial"/>
          <w:spacing w:val="10"/>
          <w:lang w:val="en-US"/>
        </w:rPr>
      </w:pPr>
    </w:p>
    <w:p w:rsidR="00E670B7" w:rsidRPr="00BA0BE7" w:rsidRDefault="00E670B7" w:rsidP="00E670B7">
      <w:pPr>
        <w:tabs>
          <w:tab w:val="left" w:pos="2250"/>
        </w:tabs>
        <w:spacing w:line="360" w:lineRule="auto"/>
        <w:rPr>
          <w:rFonts w:ascii="Arial" w:hAnsi="Arial" w:cs="Arial"/>
          <w:b/>
          <w:spacing w:val="10"/>
          <w:sz w:val="28"/>
          <w:szCs w:val="28"/>
          <w:lang w:val="en-US"/>
        </w:rPr>
      </w:pPr>
      <w:r w:rsidRPr="00BA0BE7">
        <w:rPr>
          <w:rFonts w:ascii="Arial" w:hAnsi="Arial" w:cs="Arial"/>
          <w:b/>
          <w:spacing w:val="10"/>
          <w:sz w:val="28"/>
          <w:szCs w:val="28"/>
          <w:lang w:val="en-US"/>
        </w:rPr>
        <w:t>6.1 Summary</w:t>
      </w:r>
    </w:p>
    <w:p w:rsidR="00E670B7" w:rsidRPr="00BA0BE7" w:rsidRDefault="00E670B7" w:rsidP="00E670B7">
      <w:pPr>
        <w:tabs>
          <w:tab w:val="left" w:pos="2250"/>
        </w:tabs>
        <w:spacing w:line="360" w:lineRule="auto"/>
        <w:rPr>
          <w:rFonts w:ascii="Arial" w:hAnsi="Arial" w:cs="Arial"/>
          <w:b/>
          <w:spacing w:val="10"/>
          <w:sz w:val="28"/>
          <w:szCs w:val="28"/>
          <w:lang w:val="en-US"/>
        </w:rPr>
      </w:pPr>
    </w:p>
    <w:p w:rsidR="00E670B7" w:rsidRPr="00BA0BE7" w:rsidRDefault="00E670B7" w:rsidP="00E670B7">
      <w:pPr>
        <w:tabs>
          <w:tab w:val="left" w:pos="2250"/>
        </w:tabs>
        <w:spacing w:line="360" w:lineRule="auto"/>
        <w:jc w:val="both"/>
        <w:rPr>
          <w:rFonts w:ascii="Arial" w:hAnsi="Arial" w:cs="Arial"/>
          <w:spacing w:val="10"/>
          <w:lang w:val="en-US"/>
        </w:rPr>
      </w:pPr>
      <w:r w:rsidRPr="00BA0BE7">
        <w:rPr>
          <w:rFonts w:ascii="Arial" w:hAnsi="Arial" w:cs="Arial"/>
          <w:spacing w:val="10"/>
          <w:lang w:val="en-US"/>
        </w:rPr>
        <w:t xml:space="preserve">The summary of findings in this work is done briefly here to give a recap of some important points. This covers findings from the literature review, field results and discussions. Some of the main points include the following: </w:t>
      </w:r>
    </w:p>
    <w:p w:rsidR="00E670B7" w:rsidRPr="00BA0BE7" w:rsidRDefault="00E670B7" w:rsidP="00E670B7">
      <w:pPr>
        <w:tabs>
          <w:tab w:val="left" w:pos="2250"/>
        </w:tabs>
        <w:spacing w:line="360" w:lineRule="auto"/>
        <w:jc w:val="both"/>
        <w:rPr>
          <w:rFonts w:ascii="Arial" w:hAnsi="Arial" w:cs="Arial"/>
          <w:spacing w:val="10"/>
          <w:lang w:val="en-US"/>
        </w:rPr>
      </w:pPr>
    </w:p>
    <w:p w:rsidR="00E670B7" w:rsidRPr="00BA0BE7" w:rsidRDefault="00E670B7" w:rsidP="00E670B7">
      <w:pPr>
        <w:tabs>
          <w:tab w:val="left" w:pos="2250"/>
        </w:tabs>
        <w:spacing w:line="360" w:lineRule="auto"/>
        <w:jc w:val="both"/>
        <w:rPr>
          <w:rFonts w:ascii="Arial" w:hAnsi="Arial" w:cs="Arial"/>
          <w:spacing w:val="10"/>
          <w:lang w:val="en-US"/>
        </w:rPr>
      </w:pPr>
      <w:r w:rsidRPr="00BA0BE7">
        <w:rPr>
          <w:rFonts w:ascii="Arial" w:hAnsi="Arial" w:cs="Arial"/>
          <w:spacing w:val="10"/>
          <w:lang w:val="en-US"/>
        </w:rPr>
        <w:t>Environmental pollution as the introduction of substances or energy into the environment with the result of deleterious effects on animals, humans, plants and property is a fact in our time. From the research it can be su</w:t>
      </w:r>
      <w:r w:rsidRPr="00BA0BE7">
        <w:rPr>
          <w:rFonts w:ascii="Arial" w:hAnsi="Arial" w:cs="Arial"/>
          <w:spacing w:val="10"/>
          <w:lang w:val="en-US"/>
        </w:rPr>
        <w:t>m</w:t>
      </w:r>
      <w:r w:rsidRPr="00BA0BE7">
        <w:rPr>
          <w:rFonts w:ascii="Arial" w:hAnsi="Arial" w:cs="Arial"/>
          <w:spacing w:val="10"/>
          <w:lang w:val="en-US"/>
        </w:rPr>
        <w:t>marized that environmental pollution is a big threat to the whole ecosystem of our planet. As a result, there is a large growing public concern world wide over the effects of this environmental pollution on human health. Env</w:t>
      </w:r>
      <w:r w:rsidRPr="00BA0BE7">
        <w:rPr>
          <w:rFonts w:ascii="Arial" w:hAnsi="Arial" w:cs="Arial"/>
          <w:spacing w:val="10"/>
          <w:lang w:val="en-US"/>
        </w:rPr>
        <w:t>i</w:t>
      </w:r>
      <w:r w:rsidRPr="00BA0BE7">
        <w:rPr>
          <w:rFonts w:ascii="Arial" w:hAnsi="Arial" w:cs="Arial"/>
          <w:spacing w:val="10"/>
          <w:lang w:val="en-US"/>
        </w:rPr>
        <w:t>ronmental pollution is no longer a problem of the industrialized countries only; the developing countries are fast overtaking the industrialized cou</w:t>
      </w:r>
      <w:r w:rsidRPr="00BA0BE7">
        <w:rPr>
          <w:rFonts w:ascii="Arial" w:hAnsi="Arial" w:cs="Arial"/>
          <w:spacing w:val="10"/>
          <w:lang w:val="en-US"/>
        </w:rPr>
        <w:t>n</w:t>
      </w:r>
      <w:r w:rsidRPr="00BA0BE7">
        <w:rPr>
          <w:rFonts w:ascii="Arial" w:hAnsi="Arial" w:cs="Arial"/>
          <w:spacing w:val="10"/>
          <w:lang w:val="en-US"/>
        </w:rPr>
        <w:t>tries. This is partly because the industrialized countries unlike the poor d</w:t>
      </w:r>
      <w:r w:rsidRPr="00BA0BE7">
        <w:rPr>
          <w:rFonts w:ascii="Arial" w:hAnsi="Arial" w:cs="Arial"/>
          <w:spacing w:val="10"/>
          <w:lang w:val="en-US"/>
        </w:rPr>
        <w:t>e</w:t>
      </w:r>
      <w:r w:rsidRPr="00BA0BE7">
        <w:rPr>
          <w:rFonts w:ascii="Arial" w:hAnsi="Arial" w:cs="Arial"/>
          <w:spacing w:val="10"/>
          <w:lang w:val="en-US"/>
        </w:rPr>
        <w:t>veloping countries can afford high standards of pollution control. In the d</w:t>
      </w:r>
      <w:r w:rsidRPr="00BA0BE7">
        <w:rPr>
          <w:rFonts w:ascii="Arial" w:hAnsi="Arial" w:cs="Arial"/>
          <w:spacing w:val="10"/>
          <w:lang w:val="en-US"/>
        </w:rPr>
        <w:t>e</w:t>
      </w:r>
      <w:r w:rsidRPr="00BA0BE7">
        <w:rPr>
          <w:rFonts w:ascii="Arial" w:hAnsi="Arial" w:cs="Arial"/>
          <w:spacing w:val="10"/>
          <w:lang w:val="en-US"/>
        </w:rPr>
        <w:t>veloping countries in most cases, there is not the understanding, the co</w:t>
      </w:r>
      <w:r w:rsidRPr="00BA0BE7">
        <w:rPr>
          <w:rFonts w:ascii="Arial" w:hAnsi="Arial" w:cs="Arial"/>
          <w:spacing w:val="10"/>
          <w:lang w:val="en-US"/>
        </w:rPr>
        <w:t>m</w:t>
      </w:r>
      <w:r w:rsidRPr="00BA0BE7">
        <w:rPr>
          <w:rFonts w:ascii="Arial" w:hAnsi="Arial" w:cs="Arial"/>
          <w:spacing w:val="10"/>
          <w:lang w:val="en-US"/>
        </w:rPr>
        <w:t>mitment or the resources to apply high standards of environmental prote</w:t>
      </w:r>
      <w:r w:rsidRPr="00BA0BE7">
        <w:rPr>
          <w:rFonts w:ascii="Arial" w:hAnsi="Arial" w:cs="Arial"/>
          <w:spacing w:val="10"/>
          <w:lang w:val="en-US"/>
        </w:rPr>
        <w:t>c</w:t>
      </w:r>
      <w:r w:rsidRPr="00BA0BE7">
        <w:rPr>
          <w:rFonts w:ascii="Arial" w:hAnsi="Arial" w:cs="Arial"/>
          <w:spacing w:val="10"/>
          <w:lang w:val="en-US"/>
        </w:rPr>
        <w:t>tion.</w:t>
      </w:r>
    </w:p>
    <w:p w:rsidR="00E670B7" w:rsidRPr="00BA0BE7"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tabs>
          <w:tab w:val="left" w:pos="2250"/>
        </w:tabs>
        <w:spacing w:line="360" w:lineRule="auto"/>
        <w:jc w:val="both"/>
        <w:rPr>
          <w:rFonts w:ascii="Arial" w:hAnsi="Arial" w:cs="Arial"/>
          <w:spacing w:val="10"/>
          <w:lang w:val="en-US"/>
        </w:rPr>
      </w:pPr>
      <w:smartTag w:uri="urn:schemas-microsoft-com:office:smarttags" w:element="place">
        <w:smartTag w:uri="urn:schemas-microsoft-com:office:smarttags" w:element="country-region">
          <w:r w:rsidRPr="00BA0BE7">
            <w:rPr>
              <w:rFonts w:ascii="Arial" w:hAnsi="Arial" w:cs="Arial"/>
              <w:spacing w:val="10"/>
              <w:lang w:val="en-US"/>
            </w:rPr>
            <w:t>Nigeria</w:t>
          </w:r>
        </w:smartTag>
      </w:smartTag>
      <w:r w:rsidRPr="00BA0BE7">
        <w:rPr>
          <w:rFonts w:ascii="Arial" w:hAnsi="Arial" w:cs="Arial"/>
          <w:spacing w:val="10"/>
          <w:lang w:val="en-US"/>
        </w:rPr>
        <w:t xml:space="preserve"> like many developing countries with some kind of industrialization has its own share of environmental pollution problems. The oil industries in </w:t>
      </w:r>
      <w:smartTag w:uri="urn:schemas-microsoft-com:office:smarttags" w:element="place">
        <w:smartTag w:uri="urn:schemas-microsoft-com:office:smarttags" w:element="country-region">
          <w:r w:rsidRPr="00BA0BE7">
            <w:rPr>
              <w:rFonts w:ascii="Arial" w:hAnsi="Arial" w:cs="Arial"/>
              <w:spacing w:val="10"/>
              <w:lang w:val="en-US"/>
            </w:rPr>
            <w:t>Nigeria</w:t>
          </w:r>
        </w:smartTag>
      </w:smartTag>
      <w:r w:rsidRPr="00BA0BE7">
        <w:rPr>
          <w:rFonts w:ascii="Arial" w:hAnsi="Arial" w:cs="Arial"/>
          <w:spacing w:val="10"/>
          <w:lang w:val="en-US"/>
        </w:rPr>
        <w:t xml:space="preserve"> are the biggest polluters of the Nigerian environment. Incidences like oil leakage, oil pipeline damage or even complete breakage, fire out break at oil leakage sites, gas flare, etc have been discussed in this work as some ways the oil industries contribute in polluting the Nigerian env</w:t>
      </w:r>
      <w:r w:rsidRPr="00BA0BE7">
        <w:rPr>
          <w:rFonts w:ascii="Arial" w:hAnsi="Arial" w:cs="Arial"/>
          <w:spacing w:val="10"/>
          <w:lang w:val="en-US"/>
        </w:rPr>
        <w:t>i</w:t>
      </w:r>
      <w:r w:rsidRPr="00BA0BE7">
        <w:rPr>
          <w:rFonts w:ascii="Arial" w:hAnsi="Arial" w:cs="Arial"/>
          <w:spacing w:val="10"/>
          <w:lang w:val="en-US"/>
        </w:rPr>
        <w:t>ronment. Environmental pollutants are enumerated in this work to include air, water and soil pollutants such as PCBs, VOCs, DDT, HCB, Heavy me</w:t>
      </w:r>
      <w:r w:rsidRPr="00BA0BE7">
        <w:rPr>
          <w:rFonts w:ascii="Arial" w:hAnsi="Arial" w:cs="Arial"/>
          <w:spacing w:val="10"/>
          <w:lang w:val="en-US"/>
        </w:rPr>
        <w:t>t</w:t>
      </w:r>
      <w:r w:rsidRPr="00BA0BE7">
        <w:rPr>
          <w:rFonts w:ascii="Arial" w:hAnsi="Arial" w:cs="Arial"/>
          <w:spacing w:val="10"/>
          <w:lang w:val="en-US"/>
        </w:rPr>
        <w:t>als and their compounds, PM, NO</w:t>
      </w:r>
      <w:r w:rsidRPr="00BA0BE7">
        <w:rPr>
          <w:rFonts w:ascii="Arial" w:hAnsi="Arial" w:cs="Arial"/>
          <w:spacing w:val="10"/>
          <w:vertAlign w:val="subscript"/>
          <w:lang w:val="en-US"/>
        </w:rPr>
        <w:t>x</w:t>
      </w:r>
      <w:r w:rsidRPr="00BA0BE7">
        <w:rPr>
          <w:rFonts w:ascii="Arial" w:hAnsi="Arial" w:cs="Arial"/>
          <w:spacing w:val="10"/>
          <w:lang w:val="en-US"/>
        </w:rPr>
        <w:t>, CO</w:t>
      </w:r>
      <w:r w:rsidRPr="00BA0BE7">
        <w:rPr>
          <w:rFonts w:ascii="Arial" w:hAnsi="Arial" w:cs="Arial"/>
          <w:spacing w:val="10"/>
          <w:vertAlign w:val="subscript"/>
          <w:lang w:val="en-US"/>
        </w:rPr>
        <w:t>2</w:t>
      </w:r>
      <w:r w:rsidRPr="00BA0BE7">
        <w:rPr>
          <w:rFonts w:ascii="Arial" w:hAnsi="Arial" w:cs="Arial"/>
          <w:spacing w:val="10"/>
          <w:lang w:val="en-US"/>
        </w:rPr>
        <w:t xml:space="preserve">, oil in water, etc. In the literature many analytical methods are used in environmental pollution </w:t>
      </w:r>
      <w:r w:rsidRPr="00BA0BE7">
        <w:rPr>
          <w:rFonts w:ascii="Arial" w:hAnsi="Arial" w:cs="Arial"/>
          <w:spacing w:val="10"/>
          <w:lang w:val="en-US"/>
        </w:rPr>
        <w:lastRenderedPageBreak/>
        <w:t xml:space="preserve">control, these have been enumerated in detail in this work. The scope and the complexity </w:t>
      </w:r>
      <w:r w:rsidRPr="00D32C61">
        <w:rPr>
          <w:rFonts w:ascii="Arial" w:hAnsi="Arial" w:cs="Arial"/>
          <w:spacing w:val="10"/>
          <w:lang w:val="en-US"/>
        </w:rPr>
        <w:t>of environmental pollution demands that analytical instruments be chosen carefully for the purpose of effective pollution control.</w:t>
      </w:r>
      <w:r>
        <w:rPr>
          <w:rFonts w:ascii="Arial" w:hAnsi="Arial" w:cs="Arial"/>
          <w:spacing w:val="10"/>
          <w:lang w:val="en-US"/>
        </w:rPr>
        <w:t xml:space="preserve"> </w:t>
      </w:r>
      <w:r w:rsidRPr="00D32C61">
        <w:rPr>
          <w:rFonts w:ascii="Arial" w:hAnsi="Arial" w:cs="Arial"/>
          <w:spacing w:val="10"/>
          <w:lang w:val="en-US"/>
        </w:rPr>
        <w:t>It has been shown in this work that the choice of analytical instruments in environme</w:t>
      </w:r>
      <w:r w:rsidRPr="00D32C61">
        <w:rPr>
          <w:rFonts w:ascii="Arial" w:hAnsi="Arial" w:cs="Arial"/>
          <w:spacing w:val="10"/>
          <w:lang w:val="en-US"/>
        </w:rPr>
        <w:t>n</w:t>
      </w:r>
      <w:r w:rsidRPr="00D32C61">
        <w:rPr>
          <w:rFonts w:ascii="Arial" w:hAnsi="Arial" w:cs="Arial"/>
          <w:spacing w:val="10"/>
          <w:lang w:val="en-US"/>
        </w:rPr>
        <w:t>tal pollution control is largely guided by laws and regulations. In the developed cou</w:t>
      </w:r>
      <w:r w:rsidRPr="00D32C61">
        <w:rPr>
          <w:rFonts w:ascii="Arial" w:hAnsi="Arial" w:cs="Arial"/>
          <w:spacing w:val="10"/>
          <w:lang w:val="en-US"/>
        </w:rPr>
        <w:t>n</w:t>
      </w:r>
      <w:r w:rsidRPr="00D32C61">
        <w:rPr>
          <w:rFonts w:ascii="Arial" w:hAnsi="Arial" w:cs="Arial"/>
          <w:spacing w:val="10"/>
          <w:lang w:val="en-US"/>
        </w:rPr>
        <w:t>tries environmental standards specify analytical methods to be used in meeting these standards. Standards are therefore crucial element in environme</w:t>
      </w:r>
      <w:r w:rsidRPr="00D32C61">
        <w:rPr>
          <w:rFonts w:ascii="Arial" w:hAnsi="Arial" w:cs="Arial"/>
          <w:spacing w:val="10"/>
          <w:lang w:val="en-US"/>
        </w:rPr>
        <w:t>n</w:t>
      </w:r>
      <w:r w:rsidRPr="00D32C61">
        <w:rPr>
          <w:rFonts w:ascii="Arial" w:hAnsi="Arial" w:cs="Arial"/>
          <w:spacing w:val="10"/>
          <w:lang w:val="en-US"/>
        </w:rPr>
        <w:t>tal monitoring process.</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Similarly environmental laws and regulations are necessary to protect and e</w:t>
      </w:r>
      <w:r w:rsidRPr="00D32C61">
        <w:rPr>
          <w:rFonts w:ascii="Arial" w:hAnsi="Arial" w:cs="Arial"/>
          <w:spacing w:val="10"/>
          <w:lang w:val="en-US"/>
        </w:rPr>
        <w:t>n</w:t>
      </w:r>
      <w:r w:rsidRPr="00D32C61">
        <w:rPr>
          <w:rFonts w:ascii="Arial" w:hAnsi="Arial" w:cs="Arial"/>
          <w:spacing w:val="10"/>
          <w:lang w:val="en-US"/>
        </w:rPr>
        <w:t>hance the environment. In this work so many laws and regulations from different cou</w:t>
      </w:r>
      <w:r w:rsidRPr="00D32C61">
        <w:rPr>
          <w:rFonts w:ascii="Arial" w:hAnsi="Arial" w:cs="Arial"/>
          <w:spacing w:val="10"/>
          <w:lang w:val="en-US"/>
        </w:rPr>
        <w:t>n</w:t>
      </w:r>
      <w:r w:rsidRPr="00D32C61">
        <w:rPr>
          <w:rFonts w:ascii="Arial" w:hAnsi="Arial" w:cs="Arial"/>
          <w:spacing w:val="10"/>
          <w:lang w:val="en-US"/>
        </w:rPr>
        <w:t>tries have been discussed so as to see how the Nigerian laws and regulations are doing compared to those of developed countries. This comparison is done because to be able to determine correctly what analyt</w:t>
      </w:r>
      <w:r w:rsidRPr="00D32C61">
        <w:rPr>
          <w:rFonts w:ascii="Arial" w:hAnsi="Arial" w:cs="Arial"/>
          <w:spacing w:val="10"/>
          <w:lang w:val="en-US"/>
        </w:rPr>
        <w:t>i</w:t>
      </w:r>
      <w:r w:rsidRPr="00D32C61">
        <w:rPr>
          <w:rFonts w:ascii="Arial" w:hAnsi="Arial" w:cs="Arial"/>
          <w:spacing w:val="10"/>
          <w:lang w:val="en-US"/>
        </w:rPr>
        <w:t>cal instrument is to be used, the knowledge of the various environmental laws and regulations is necessary.</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In looking at the Nigerian regulations, first the Nigerian environmental legi</w:t>
      </w:r>
      <w:r w:rsidRPr="00D32C61">
        <w:rPr>
          <w:rFonts w:ascii="Arial" w:hAnsi="Arial" w:cs="Arial"/>
          <w:spacing w:val="10"/>
          <w:lang w:val="en-US"/>
        </w:rPr>
        <w:t>s</w:t>
      </w:r>
      <w:r w:rsidRPr="00D32C61">
        <w:rPr>
          <w:rFonts w:ascii="Arial" w:hAnsi="Arial" w:cs="Arial"/>
          <w:spacing w:val="10"/>
          <w:lang w:val="en-US"/>
        </w:rPr>
        <w:t>lations, regulations, guidelines and standards were studied as found in lit</w:t>
      </w:r>
      <w:r w:rsidRPr="00D32C61">
        <w:rPr>
          <w:rFonts w:ascii="Arial" w:hAnsi="Arial" w:cs="Arial"/>
          <w:spacing w:val="10"/>
          <w:lang w:val="en-US"/>
        </w:rPr>
        <w:t>e</w:t>
      </w:r>
      <w:r w:rsidRPr="00D32C61">
        <w:rPr>
          <w:rFonts w:ascii="Arial" w:hAnsi="Arial" w:cs="Arial"/>
          <w:spacing w:val="10"/>
          <w:lang w:val="en-US"/>
        </w:rPr>
        <w:t>rature. These regulations, guidelines, standards were mainly those from the then FEPA, but some few are found that were drafted under the supervision of Standard Organiz</w:t>
      </w:r>
      <w:r w:rsidRPr="00D32C61">
        <w:rPr>
          <w:rFonts w:ascii="Arial" w:hAnsi="Arial" w:cs="Arial"/>
          <w:spacing w:val="10"/>
          <w:lang w:val="en-US"/>
        </w:rPr>
        <w:t>a</w:t>
      </w:r>
      <w:r w:rsidRPr="00D32C61">
        <w:rPr>
          <w:rFonts w:ascii="Arial" w:hAnsi="Arial" w:cs="Arial"/>
          <w:spacing w:val="10"/>
          <w:lang w:val="en-US"/>
        </w:rPr>
        <w:t>tion of Nigeria (SON). These laws were then studied under field work when the regulatory bodies were visited.</w:t>
      </w:r>
      <w:r>
        <w:rPr>
          <w:rFonts w:ascii="Arial" w:hAnsi="Arial" w:cs="Arial"/>
          <w:spacing w:val="10"/>
          <w:lang w:val="en-US"/>
        </w:rPr>
        <w:t xml:space="preserve"> </w:t>
      </w:r>
      <w:r w:rsidRPr="00D32C61">
        <w:rPr>
          <w:rFonts w:ascii="Arial" w:hAnsi="Arial" w:cs="Arial"/>
          <w:spacing w:val="10"/>
          <w:lang w:val="en-US"/>
        </w:rPr>
        <w:t>Types of indu</w:t>
      </w:r>
      <w:r w:rsidRPr="00D32C61">
        <w:rPr>
          <w:rFonts w:ascii="Arial" w:hAnsi="Arial" w:cs="Arial"/>
          <w:spacing w:val="10"/>
          <w:lang w:val="en-US"/>
        </w:rPr>
        <w:t>s</w:t>
      </w:r>
      <w:r w:rsidRPr="00D32C61">
        <w:rPr>
          <w:rFonts w:ascii="Arial" w:hAnsi="Arial" w:cs="Arial"/>
          <w:spacing w:val="10"/>
          <w:lang w:val="en-US"/>
        </w:rPr>
        <w:t xml:space="preserve">tries found in </w:t>
      </w:r>
      <w:smartTag w:uri="urn:schemas-microsoft-com:office:smarttags" w:element="country-region">
        <w:r w:rsidRPr="00D32C61">
          <w:rPr>
            <w:rFonts w:ascii="Arial" w:hAnsi="Arial" w:cs="Arial"/>
            <w:spacing w:val="10"/>
            <w:lang w:val="en-US"/>
          </w:rPr>
          <w:t>Nigeria</w:t>
        </w:r>
      </w:smartTag>
      <w:r w:rsidRPr="00D32C61">
        <w:rPr>
          <w:rFonts w:ascii="Arial" w:hAnsi="Arial" w:cs="Arial"/>
          <w:spacing w:val="10"/>
          <w:lang w:val="en-US"/>
        </w:rPr>
        <w:t xml:space="preserve"> are discussed in this work so as to see what types of pollutants are found in </w:t>
      </w:r>
      <w:smartTag w:uri="urn:schemas-microsoft-com:office:smarttags" w:element="country-region">
        <w:smartTag w:uri="urn:schemas-microsoft-com:office:smarttags" w:element="place">
          <w:r w:rsidRPr="00D32C61">
            <w:rPr>
              <w:rFonts w:ascii="Arial" w:hAnsi="Arial" w:cs="Arial"/>
              <w:spacing w:val="10"/>
              <w:lang w:val="en-US"/>
            </w:rPr>
            <w:t>Nigeria</w:t>
          </w:r>
        </w:smartTag>
      </w:smartTag>
      <w:r w:rsidRPr="00D32C61">
        <w:rPr>
          <w:rFonts w:ascii="Arial" w:hAnsi="Arial" w:cs="Arial"/>
          <w:spacing w:val="10"/>
          <w:lang w:val="en-US"/>
        </w:rPr>
        <w:t>. There are four main sectors of i</w:t>
      </w:r>
      <w:r w:rsidRPr="00D32C61">
        <w:rPr>
          <w:rFonts w:ascii="Arial" w:hAnsi="Arial" w:cs="Arial"/>
          <w:spacing w:val="10"/>
          <w:lang w:val="en-US"/>
        </w:rPr>
        <w:t>n</w:t>
      </w:r>
      <w:r w:rsidRPr="00D32C61">
        <w:rPr>
          <w:rFonts w:ascii="Arial" w:hAnsi="Arial" w:cs="Arial"/>
          <w:spacing w:val="10"/>
          <w:lang w:val="en-US"/>
        </w:rPr>
        <w:t xml:space="preserve">dustries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which are:</w:t>
      </w:r>
    </w:p>
    <w:p w:rsidR="00E670B7" w:rsidRPr="00D32C61" w:rsidRDefault="00E670B7" w:rsidP="00E670B7">
      <w:pPr>
        <w:numPr>
          <w:ilvl w:val="2"/>
          <w:numId w:val="22"/>
        </w:numPr>
        <w:tabs>
          <w:tab w:val="left" w:pos="2250"/>
        </w:tabs>
        <w:spacing w:line="360" w:lineRule="auto"/>
        <w:jc w:val="both"/>
        <w:rPr>
          <w:rFonts w:ascii="Arial" w:hAnsi="Arial" w:cs="Arial"/>
          <w:spacing w:val="10"/>
          <w:lang w:val="en-US"/>
        </w:rPr>
      </w:pPr>
      <w:r>
        <w:rPr>
          <w:rFonts w:ascii="Arial" w:hAnsi="Arial" w:cs="Arial"/>
          <w:spacing w:val="10"/>
          <w:lang w:val="en-US"/>
        </w:rPr>
        <w:t xml:space="preserve">      </w:t>
      </w:r>
      <w:r w:rsidRPr="00D32C61">
        <w:rPr>
          <w:rFonts w:ascii="Arial" w:hAnsi="Arial" w:cs="Arial"/>
          <w:spacing w:val="10"/>
          <w:lang w:val="en-US"/>
        </w:rPr>
        <w:t xml:space="preserve">Primary sector e.g. crude oil extraction, </w:t>
      </w:r>
    </w:p>
    <w:p w:rsidR="00E670B7" w:rsidRDefault="00E670B7" w:rsidP="00E670B7">
      <w:pPr>
        <w:numPr>
          <w:ilvl w:val="2"/>
          <w:numId w:val="22"/>
        </w:numPr>
        <w:tabs>
          <w:tab w:val="left" w:pos="2250"/>
        </w:tabs>
        <w:spacing w:line="360" w:lineRule="auto"/>
        <w:jc w:val="both"/>
        <w:rPr>
          <w:rFonts w:ascii="Arial" w:hAnsi="Arial" w:cs="Arial"/>
          <w:spacing w:val="10"/>
          <w:lang w:val="en-US"/>
        </w:rPr>
      </w:pPr>
      <w:r>
        <w:rPr>
          <w:rFonts w:ascii="Arial" w:hAnsi="Arial" w:cs="Arial"/>
          <w:spacing w:val="10"/>
          <w:lang w:val="en-US"/>
        </w:rPr>
        <w:t xml:space="preserve">      </w:t>
      </w:r>
      <w:r w:rsidRPr="00D32C61">
        <w:rPr>
          <w:rFonts w:ascii="Arial" w:hAnsi="Arial" w:cs="Arial"/>
          <w:spacing w:val="10"/>
          <w:lang w:val="en-US"/>
        </w:rPr>
        <w:t xml:space="preserve">Secondary sector e.g. NNPC Refineries, </w:t>
      </w:r>
    </w:p>
    <w:p w:rsidR="00E670B7" w:rsidRPr="002D320C" w:rsidRDefault="00E670B7" w:rsidP="00E670B7">
      <w:pPr>
        <w:numPr>
          <w:ilvl w:val="2"/>
          <w:numId w:val="22"/>
        </w:numPr>
        <w:tabs>
          <w:tab w:val="left" w:pos="2250"/>
        </w:tabs>
        <w:spacing w:line="360" w:lineRule="auto"/>
        <w:jc w:val="both"/>
        <w:rPr>
          <w:rFonts w:ascii="Arial" w:hAnsi="Arial" w:cs="Arial"/>
          <w:spacing w:val="10"/>
          <w:lang w:val="en-US"/>
        </w:rPr>
      </w:pPr>
      <w:r w:rsidRPr="002D320C">
        <w:rPr>
          <w:rFonts w:ascii="Arial" w:hAnsi="Arial" w:cs="Arial"/>
          <w:spacing w:val="10"/>
          <w:lang w:val="en-US"/>
        </w:rPr>
        <w:t xml:space="preserve">Tertiary sector e.g. distribution of manufactured goods </w:t>
      </w:r>
    </w:p>
    <w:p w:rsidR="00E670B7" w:rsidRDefault="00E670B7" w:rsidP="00E670B7">
      <w:pPr>
        <w:numPr>
          <w:ilvl w:val="2"/>
          <w:numId w:val="22"/>
        </w:numPr>
        <w:tabs>
          <w:tab w:val="left" w:pos="2250"/>
        </w:tabs>
        <w:spacing w:line="360" w:lineRule="auto"/>
        <w:jc w:val="both"/>
        <w:rPr>
          <w:rFonts w:ascii="Arial" w:hAnsi="Arial" w:cs="Arial"/>
          <w:spacing w:val="10"/>
          <w:lang w:val="en-US"/>
        </w:rPr>
      </w:pPr>
      <w:r w:rsidRPr="00D32C61">
        <w:rPr>
          <w:rFonts w:ascii="Arial" w:hAnsi="Arial" w:cs="Arial"/>
          <w:spacing w:val="10"/>
          <w:lang w:val="en-US"/>
        </w:rPr>
        <w:t xml:space="preserve"> Research and Development. </w:t>
      </w: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Amongst these industries crude oil production has the largest value of a</w:t>
      </w:r>
      <w:r w:rsidRPr="00D32C61">
        <w:rPr>
          <w:rFonts w:ascii="Arial" w:hAnsi="Arial" w:cs="Arial"/>
          <w:spacing w:val="10"/>
          <w:lang w:val="en-US"/>
        </w:rPr>
        <w:t>n</w:t>
      </w:r>
      <w:r w:rsidRPr="00D32C61">
        <w:rPr>
          <w:rFonts w:ascii="Arial" w:hAnsi="Arial" w:cs="Arial"/>
          <w:spacing w:val="10"/>
          <w:lang w:val="en-US"/>
        </w:rPr>
        <w:t>nual output.</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lastRenderedPageBreak/>
        <w:t xml:space="preserve">From the types of industries found in </w:t>
      </w:r>
      <w:smartTag w:uri="urn:schemas-microsoft-com:office:smarttags" w:element="country-region">
        <w:r w:rsidRPr="00D32C61">
          <w:rPr>
            <w:rFonts w:ascii="Arial" w:hAnsi="Arial" w:cs="Arial"/>
            <w:spacing w:val="10"/>
            <w:lang w:val="en-US"/>
          </w:rPr>
          <w:t>Nigeria</w:t>
        </w:r>
      </w:smartTag>
      <w:r w:rsidRPr="00D32C61">
        <w:rPr>
          <w:rFonts w:ascii="Arial" w:hAnsi="Arial" w:cs="Arial"/>
          <w:spacing w:val="10"/>
          <w:lang w:val="en-US"/>
        </w:rPr>
        <w:t>, some environmental poll</w:t>
      </w:r>
      <w:r w:rsidRPr="00D32C61">
        <w:rPr>
          <w:rFonts w:ascii="Arial" w:hAnsi="Arial" w:cs="Arial"/>
          <w:spacing w:val="10"/>
          <w:lang w:val="en-US"/>
        </w:rPr>
        <w:t>u</w:t>
      </w:r>
      <w:r w:rsidRPr="00D32C61">
        <w:rPr>
          <w:rFonts w:ascii="Arial" w:hAnsi="Arial" w:cs="Arial"/>
          <w:spacing w:val="10"/>
          <w:lang w:val="en-US"/>
        </w:rPr>
        <w:t xml:space="preserve">tants from these industries can be expected to constitute some problems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such as pollutants from oil production e.g. BTEX, VOCs, PM, etc. These pollutants are listed in this work in details so as to help in looking at analytical instruments needed for their analysis.</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spacing w:line="360" w:lineRule="auto"/>
        <w:jc w:val="both"/>
        <w:rPr>
          <w:rFonts w:ascii="Arial" w:hAnsi="Arial" w:cs="Arial"/>
          <w:spacing w:val="10"/>
          <w:lang w:val="en-US"/>
        </w:rPr>
      </w:pPr>
      <w:r w:rsidRPr="00D32C61">
        <w:rPr>
          <w:rFonts w:ascii="Arial" w:hAnsi="Arial" w:cs="Arial"/>
          <w:spacing w:val="10"/>
          <w:lang w:val="en-US"/>
        </w:rPr>
        <w:t xml:space="preserve">During the field work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seven organizations were visited, two of which are industries, two regulatory monitoring laboratories, and three are regulatory bodies. Industries visited are Nigerian National Petroleum Co</w:t>
      </w:r>
      <w:r w:rsidRPr="00D32C61">
        <w:rPr>
          <w:rFonts w:ascii="Arial" w:hAnsi="Arial" w:cs="Arial"/>
          <w:spacing w:val="10"/>
          <w:lang w:val="en-US"/>
        </w:rPr>
        <w:t>r</w:t>
      </w:r>
      <w:r w:rsidRPr="00D32C61">
        <w:rPr>
          <w:rFonts w:ascii="Arial" w:hAnsi="Arial" w:cs="Arial"/>
          <w:spacing w:val="10"/>
          <w:lang w:val="en-US"/>
        </w:rPr>
        <w:t xml:space="preserve">poration (NNPC) </w:t>
      </w:r>
      <w:smartTag w:uri="urn:schemas-microsoft-com:office:smarttags" w:element="place">
        <w:smartTag w:uri="urn:schemas-microsoft-com:office:smarttags" w:element="City">
          <w:r w:rsidRPr="00D32C61">
            <w:rPr>
              <w:rFonts w:ascii="Arial" w:hAnsi="Arial" w:cs="Arial"/>
              <w:spacing w:val="10"/>
              <w:lang w:val="en-US"/>
            </w:rPr>
            <w:t>Kaduna</w:t>
          </w:r>
        </w:smartTag>
      </w:smartTag>
      <w:r w:rsidRPr="00D32C61">
        <w:rPr>
          <w:rFonts w:ascii="Arial" w:hAnsi="Arial" w:cs="Arial"/>
          <w:spacing w:val="10"/>
          <w:lang w:val="en-US"/>
        </w:rPr>
        <w:t xml:space="preserve"> later known as Kaduna Refining Petrochemicals Corporation (KRPC) and Ashaka cement factory. Regulatory laboratories visited are National Reference Laboratory Lagos and Federal Ministry of Water Resources Regional Laboratory Gombe. Regulatory bodies visited are Standard Organization of Nigeria (SON), Federal Ministry of Enviro</w:t>
      </w:r>
      <w:r w:rsidRPr="00D32C61">
        <w:rPr>
          <w:rFonts w:ascii="Arial" w:hAnsi="Arial" w:cs="Arial"/>
          <w:spacing w:val="10"/>
          <w:lang w:val="en-US"/>
        </w:rPr>
        <w:t>n</w:t>
      </w:r>
      <w:r w:rsidRPr="00D32C61">
        <w:rPr>
          <w:rFonts w:ascii="Arial" w:hAnsi="Arial" w:cs="Arial"/>
          <w:spacing w:val="10"/>
          <w:lang w:val="en-US"/>
        </w:rPr>
        <w:t>ment, Housing and Urban Development, and National Environmental Standards and Regulations E</w:t>
      </w:r>
      <w:r w:rsidRPr="00D32C61">
        <w:rPr>
          <w:rFonts w:ascii="Arial" w:hAnsi="Arial" w:cs="Arial"/>
          <w:spacing w:val="10"/>
          <w:lang w:val="en-US"/>
        </w:rPr>
        <w:t>n</w:t>
      </w:r>
      <w:r w:rsidRPr="00D32C61">
        <w:rPr>
          <w:rFonts w:ascii="Arial" w:hAnsi="Arial" w:cs="Arial"/>
          <w:spacing w:val="10"/>
          <w:lang w:val="en-US"/>
        </w:rPr>
        <w:t>forcement Agency (NESREA).</w:t>
      </w:r>
    </w:p>
    <w:p w:rsidR="00E670B7" w:rsidRPr="00D32C61" w:rsidRDefault="00E670B7" w:rsidP="00E670B7">
      <w:pPr>
        <w:spacing w:line="360" w:lineRule="auto"/>
        <w:ind w:left="360"/>
        <w:jc w:val="both"/>
        <w:rPr>
          <w:rFonts w:ascii="Arial" w:hAnsi="Arial" w:cs="Arial"/>
          <w:spacing w:val="10"/>
          <w:lang w:val="en-US"/>
        </w:rPr>
      </w:pPr>
    </w:p>
    <w:p w:rsidR="00E670B7" w:rsidRPr="006740BE" w:rsidRDefault="00E670B7" w:rsidP="00E670B7">
      <w:pPr>
        <w:spacing w:line="360" w:lineRule="auto"/>
        <w:jc w:val="both"/>
        <w:rPr>
          <w:rFonts w:ascii="Arial" w:hAnsi="Arial" w:cs="Arial"/>
          <w:spacing w:val="10"/>
          <w:lang w:val="en-US"/>
        </w:rPr>
      </w:pPr>
      <w:r w:rsidRPr="00D32C61">
        <w:rPr>
          <w:rFonts w:ascii="Arial" w:hAnsi="Arial" w:cs="Arial"/>
          <w:spacing w:val="10"/>
          <w:lang w:val="en-US"/>
        </w:rPr>
        <w:t>The findings in NNPC show they have an environmental pollution control unit. This unit has some field hand held analytical instruments for insitu analysis. These analytical instruments and the sample results obtained using these instruments indicate that some pollutants in the treated waste e</w:t>
      </w:r>
      <w:r w:rsidRPr="00D32C61">
        <w:rPr>
          <w:rFonts w:ascii="Arial" w:hAnsi="Arial" w:cs="Arial"/>
          <w:spacing w:val="10"/>
          <w:lang w:val="en-US"/>
        </w:rPr>
        <w:t>x</w:t>
      </w:r>
      <w:r w:rsidRPr="00D32C61">
        <w:rPr>
          <w:rFonts w:ascii="Arial" w:hAnsi="Arial" w:cs="Arial"/>
          <w:spacing w:val="10"/>
          <w:lang w:val="en-US"/>
        </w:rPr>
        <w:t>ceed maximum allowed limits and only few basic analytical instruments are available in the laboratory. NNPC also has a big chemistry laboratory, and the main environmental pollution controls are done in the water laboratory section. Here they control basic parameters like BOD, COD, conductivity, heavy metals, inorganic compounds, etc. Sample results obtained from this laboratory give the picture of the types of parameters analyzed and the quality of the results in regards to limits. In the sample results 33 param</w:t>
      </w:r>
      <w:r w:rsidRPr="00D32C61">
        <w:rPr>
          <w:rFonts w:ascii="Arial" w:hAnsi="Arial" w:cs="Arial"/>
          <w:spacing w:val="10"/>
          <w:lang w:val="en-US"/>
        </w:rPr>
        <w:t>e</w:t>
      </w:r>
      <w:r w:rsidRPr="00D32C61">
        <w:rPr>
          <w:rFonts w:ascii="Arial" w:hAnsi="Arial" w:cs="Arial"/>
          <w:spacing w:val="10"/>
          <w:lang w:val="en-US"/>
        </w:rPr>
        <w:t>ters were recorded, where some are not analyzed for lack of analytical i</w:t>
      </w:r>
      <w:r w:rsidRPr="00D32C61">
        <w:rPr>
          <w:rFonts w:ascii="Arial" w:hAnsi="Arial" w:cs="Arial"/>
          <w:spacing w:val="10"/>
          <w:lang w:val="en-US"/>
        </w:rPr>
        <w:t>n</w:t>
      </w:r>
      <w:r w:rsidRPr="00D32C61">
        <w:rPr>
          <w:rFonts w:ascii="Arial" w:hAnsi="Arial" w:cs="Arial"/>
          <w:spacing w:val="10"/>
          <w:lang w:val="en-US"/>
        </w:rPr>
        <w:t>struments, with the consequences that many pollutants could be di</w:t>
      </w:r>
      <w:r w:rsidRPr="00D32C61">
        <w:rPr>
          <w:rFonts w:ascii="Arial" w:hAnsi="Arial" w:cs="Arial"/>
          <w:spacing w:val="10"/>
          <w:lang w:val="en-US"/>
        </w:rPr>
        <w:t>s</w:t>
      </w:r>
      <w:r w:rsidRPr="00D32C61">
        <w:rPr>
          <w:rFonts w:ascii="Arial" w:hAnsi="Arial" w:cs="Arial"/>
          <w:spacing w:val="10"/>
          <w:lang w:val="en-US"/>
        </w:rPr>
        <w:t>charged into the receiving rivers above allowed limits.</w:t>
      </w:r>
      <w:r>
        <w:rPr>
          <w:rFonts w:ascii="Arial" w:hAnsi="Arial" w:cs="Arial"/>
          <w:spacing w:val="10"/>
          <w:lang w:val="en-US"/>
        </w:rPr>
        <w:t xml:space="preserve"> </w:t>
      </w:r>
      <w:r w:rsidRPr="006740BE">
        <w:rPr>
          <w:rFonts w:ascii="Arial" w:hAnsi="Arial" w:cs="Arial"/>
          <w:spacing w:val="10"/>
          <w:lang w:val="en-US"/>
        </w:rPr>
        <w:t>In the NNPC chem</w:t>
      </w:r>
      <w:r w:rsidRPr="006740BE">
        <w:rPr>
          <w:rFonts w:ascii="Arial" w:hAnsi="Arial" w:cs="Arial"/>
          <w:spacing w:val="10"/>
          <w:lang w:val="en-US"/>
        </w:rPr>
        <w:t>i</w:t>
      </w:r>
      <w:r w:rsidRPr="006740BE">
        <w:rPr>
          <w:rFonts w:ascii="Arial" w:hAnsi="Arial" w:cs="Arial"/>
          <w:spacing w:val="10"/>
          <w:lang w:val="en-US"/>
        </w:rPr>
        <w:t xml:space="preserve">stry laboratory analytical instruments found there include different </w:t>
      </w:r>
      <w:r w:rsidRPr="006740BE">
        <w:rPr>
          <w:rFonts w:ascii="Arial" w:hAnsi="Arial" w:cs="Arial"/>
          <w:spacing w:val="10"/>
          <w:lang w:val="en-US"/>
        </w:rPr>
        <w:lastRenderedPageBreak/>
        <w:t xml:space="preserve">types of spectrometer, meters for </w:t>
      </w:r>
      <w:r w:rsidRPr="006740BE">
        <w:rPr>
          <w:rFonts w:ascii="Arial" w:hAnsi="Arial" w:cs="Arial"/>
          <w:spacing w:val="10"/>
          <w:sz w:val="32"/>
          <w:szCs w:val="32"/>
          <w:vertAlign w:val="subscript"/>
          <w:lang w:val="en-US"/>
        </w:rPr>
        <w:t>P</w:t>
      </w:r>
      <w:r w:rsidRPr="006740BE">
        <w:rPr>
          <w:rFonts w:ascii="Arial" w:hAnsi="Arial" w:cs="Arial"/>
          <w:spacing w:val="10"/>
          <w:lang w:val="en-US"/>
        </w:rPr>
        <w:t>H, DO, conductivity, etc. A gas chromatography was found in the oil laboratory but it was not in used as of the time of this research.</w:t>
      </w:r>
    </w:p>
    <w:p w:rsidR="00E670B7" w:rsidRPr="00D32C61" w:rsidRDefault="00E670B7" w:rsidP="00E670B7">
      <w:pPr>
        <w:spacing w:line="360" w:lineRule="auto"/>
        <w:ind w:left="360"/>
        <w:jc w:val="both"/>
        <w:rPr>
          <w:rFonts w:ascii="Arial" w:hAnsi="Arial" w:cs="Arial"/>
          <w:spacing w:val="10"/>
          <w:lang w:val="en-US"/>
        </w:rPr>
      </w:pPr>
    </w:p>
    <w:p w:rsidR="00E670B7" w:rsidRPr="00D32C61" w:rsidRDefault="00E670B7" w:rsidP="00E670B7">
      <w:pPr>
        <w:spacing w:line="360" w:lineRule="auto"/>
        <w:jc w:val="both"/>
        <w:rPr>
          <w:rFonts w:ascii="Arial" w:hAnsi="Arial" w:cs="Arial"/>
          <w:spacing w:val="10"/>
          <w:lang w:val="en-US"/>
        </w:rPr>
      </w:pPr>
      <w:r w:rsidRPr="00D32C61">
        <w:rPr>
          <w:rFonts w:ascii="Arial" w:hAnsi="Arial" w:cs="Arial"/>
          <w:spacing w:val="10"/>
          <w:lang w:val="en-US"/>
        </w:rPr>
        <w:t>In Ashaka cement factory, they have a chemistry laboratory which was mainly use for process control. The analytical instruments found there were those suitable for testing cement quality. There was no gas laboratory se</w:t>
      </w:r>
      <w:r w:rsidRPr="00D32C61">
        <w:rPr>
          <w:rFonts w:ascii="Arial" w:hAnsi="Arial" w:cs="Arial"/>
          <w:spacing w:val="10"/>
          <w:lang w:val="en-US"/>
        </w:rPr>
        <w:t>c</w:t>
      </w:r>
      <w:r w:rsidRPr="00D32C61">
        <w:rPr>
          <w:rFonts w:ascii="Arial" w:hAnsi="Arial" w:cs="Arial"/>
          <w:spacing w:val="10"/>
          <w:lang w:val="en-US"/>
        </w:rPr>
        <w:t>tion for air analysis. It was gathered that the air quality control is contracted out.</w:t>
      </w:r>
    </w:p>
    <w:p w:rsidR="00E670B7" w:rsidRPr="00D32C61" w:rsidRDefault="00E670B7" w:rsidP="00E670B7">
      <w:pPr>
        <w:spacing w:line="360" w:lineRule="auto"/>
        <w:ind w:left="360"/>
        <w:jc w:val="both"/>
        <w:rPr>
          <w:rFonts w:ascii="Arial" w:hAnsi="Arial" w:cs="Arial"/>
          <w:spacing w:val="10"/>
          <w:lang w:val="en-US"/>
        </w:rPr>
      </w:pPr>
    </w:p>
    <w:p w:rsidR="00E670B7" w:rsidRPr="00D32C61" w:rsidRDefault="00E670B7" w:rsidP="00E670B7">
      <w:pPr>
        <w:spacing w:line="360" w:lineRule="auto"/>
        <w:jc w:val="both"/>
        <w:rPr>
          <w:rFonts w:ascii="Arial" w:hAnsi="Arial" w:cs="Arial"/>
          <w:spacing w:val="10"/>
          <w:lang w:val="en-US"/>
        </w:rPr>
      </w:pPr>
      <w:r w:rsidRPr="00D32C61">
        <w:rPr>
          <w:rFonts w:ascii="Arial" w:hAnsi="Arial" w:cs="Arial"/>
          <w:spacing w:val="10"/>
          <w:lang w:val="en-US"/>
        </w:rPr>
        <w:t xml:space="preserve">The National Reference laboratory </w:t>
      </w:r>
      <w:smartTag w:uri="urn:schemas-microsoft-com:office:smarttags" w:element="place">
        <w:smartTag w:uri="urn:schemas-microsoft-com:office:smarttags" w:element="City">
          <w:r w:rsidRPr="00D32C61">
            <w:rPr>
              <w:rFonts w:ascii="Arial" w:hAnsi="Arial" w:cs="Arial"/>
              <w:spacing w:val="10"/>
              <w:lang w:val="en-US"/>
            </w:rPr>
            <w:t>Lagos</w:t>
          </w:r>
        </w:smartTag>
      </w:smartTag>
      <w:r w:rsidRPr="00D32C61">
        <w:rPr>
          <w:rFonts w:ascii="Arial" w:hAnsi="Arial" w:cs="Arial"/>
          <w:spacing w:val="10"/>
          <w:lang w:val="en-US"/>
        </w:rPr>
        <w:t xml:space="preserve"> has some good analytical instr</w:t>
      </w:r>
      <w:r w:rsidRPr="00D32C61">
        <w:rPr>
          <w:rFonts w:ascii="Arial" w:hAnsi="Arial" w:cs="Arial"/>
          <w:spacing w:val="10"/>
          <w:lang w:val="en-US"/>
        </w:rPr>
        <w:t>u</w:t>
      </w:r>
      <w:r w:rsidRPr="00D32C61">
        <w:rPr>
          <w:rFonts w:ascii="Arial" w:hAnsi="Arial" w:cs="Arial"/>
          <w:spacing w:val="10"/>
          <w:lang w:val="en-US"/>
        </w:rPr>
        <w:t>ments such as HPLC, GC, AAS, flame photometer, etc. But the laboratory has been out of use for so many years and until the time of this research it was not functional.</w:t>
      </w:r>
    </w:p>
    <w:p w:rsidR="00E670B7" w:rsidRPr="00D32C61" w:rsidRDefault="00E670B7" w:rsidP="00E670B7">
      <w:pPr>
        <w:spacing w:line="360" w:lineRule="auto"/>
        <w:ind w:left="360"/>
        <w:jc w:val="both"/>
        <w:rPr>
          <w:rFonts w:ascii="Arial" w:hAnsi="Arial" w:cs="Arial"/>
          <w:spacing w:val="10"/>
          <w:lang w:val="en-US"/>
        </w:rPr>
      </w:pPr>
    </w:p>
    <w:p w:rsidR="00E670B7" w:rsidRPr="00D32C61" w:rsidRDefault="00E670B7" w:rsidP="00E670B7">
      <w:pPr>
        <w:spacing w:line="360" w:lineRule="auto"/>
        <w:jc w:val="both"/>
        <w:rPr>
          <w:rFonts w:ascii="Arial" w:hAnsi="Arial" w:cs="Arial"/>
          <w:spacing w:val="10"/>
          <w:lang w:val="en-US"/>
        </w:rPr>
      </w:pPr>
      <w:r w:rsidRPr="00D32C61">
        <w:rPr>
          <w:rFonts w:ascii="Arial" w:hAnsi="Arial" w:cs="Arial"/>
          <w:spacing w:val="10"/>
          <w:lang w:val="en-US"/>
        </w:rPr>
        <w:t>The Federal Ministry of Water Resources Regional laboratory Gombe has some analytical instruments for monitoring drinking water quality. The an</w:t>
      </w:r>
      <w:r w:rsidRPr="00D32C61">
        <w:rPr>
          <w:rFonts w:ascii="Arial" w:hAnsi="Arial" w:cs="Arial"/>
          <w:spacing w:val="10"/>
          <w:lang w:val="en-US"/>
        </w:rPr>
        <w:t>a</w:t>
      </w:r>
      <w:r w:rsidRPr="00D32C61">
        <w:rPr>
          <w:rFonts w:ascii="Arial" w:hAnsi="Arial" w:cs="Arial"/>
          <w:spacing w:val="10"/>
          <w:lang w:val="en-US"/>
        </w:rPr>
        <w:t xml:space="preserve">lytical instruments found there include HACH colorimeter DR </w:t>
      </w:r>
      <w:smartTag w:uri="urn:schemas-microsoft-com:office:smarttags" w:element="metricconverter">
        <w:smartTagPr>
          <w:attr w:name="ProductID" w:val="890, meters"/>
        </w:smartTagPr>
        <w:r w:rsidRPr="00D32C61">
          <w:rPr>
            <w:rFonts w:ascii="Arial" w:hAnsi="Arial" w:cs="Arial"/>
            <w:spacing w:val="10"/>
            <w:lang w:val="en-US"/>
          </w:rPr>
          <w:t>890, meters</w:t>
        </w:r>
      </w:smartTag>
      <w:r w:rsidRPr="00D32C61">
        <w:rPr>
          <w:rFonts w:ascii="Arial" w:hAnsi="Arial" w:cs="Arial"/>
          <w:spacing w:val="10"/>
          <w:lang w:val="en-US"/>
        </w:rPr>
        <w:t xml:space="preserve"> for PH, DO, and conductivity, flame photometer, BOD reactor, total organic carbon analyzer, etc. Sample results analyzed using these equipments were collected and they were analyzed in this work in detail. The results revealed that most of the parameters analyzed in the samples meet r</w:t>
      </w:r>
      <w:r w:rsidRPr="00D32C61">
        <w:rPr>
          <w:rFonts w:ascii="Arial" w:hAnsi="Arial" w:cs="Arial"/>
          <w:spacing w:val="10"/>
          <w:lang w:val="en-US"/>
        </w:rPr>
        <w:t>e</w:t>
      </w:r>
      <w:r w:rsidRPr="00D32C61">
        <w:rPr>
          <w:rFonts w:ascii="Arial" w:hAnsi="Arial" w:cs="Arial"/>
          <w:spacing w:val="10"/>
          <w:lang w:val="en-US"/>
        </w:rPr>
        <w:t>quired standards, but there are many parameters that were not tested for in the samples. The regulatory bodies visited are those responsible for mon</w:t>
      </w:r>
      <w:r w:rsidRPr="00D32C61">
        <w:rPr>
          <w:rFonts w:ascii="Arial" w:hAnsi="Arial" w:cs="Arial"/>
          <w:spacing w:val="10"/>
          <w:lang w:val="en-US"/>
        </w:rPr>
        <w:t>i</w:t>
      </w:r>
      <w:r w:rsidRPr="00D32C61">
        <w:rPr>
          <w:rFonts w:ascii="Arial" w:hAnsi="Arial" w:cs="Arial"/>
          <w:spacing w:val="10"/>
          <w:lang w:val="en-US"/>
        </w:rPr>
        <w:t>toring pollution control in the Nigerian environment and in industries. The standards obtained were those from FEPA, or those drafted under the s</w:t>
      </w:r>
      <w:r w:rsidRPr="00D32C61">
        <w:rPr>
          <w:rFonts w:ascii="Arial" w:hAnsi="Arial" w:cs="Arial"/>
          <w:spacing w:val="10"/>
          <w:lang w:val="en-US"/>
        </w:rPr>
        <w:t>u</w:t>
      </w:r>
      <w:r w:rsidRPr="00D32C61">
        <w:rPr>
          <w:rFonts w:ascii="Arial" w:hAnsi="Arial" w:cs="Arial"/>
          <w:spacing w:val="10"/>
          <w:lang w:val="en-US"/>
        </w:rPr>
        <w:t>pervision of SON. NESREA have drafted some standards and regulations, but they were not yet in used as of the time of this research.</w:t>
      </w:r>
    </w:p>
    <w:p w:rsidR="00E670B7" w:rsidRPr="00D32C61" w:rsidRDefault="00E670B7" w:rsidP="00E670B7">
      <w:pPr>
        <w:spacing w:line="360" w:lineRule="auto"/>
        <w:ind w:left="360"/>
        <w:jc w:val="both"/>
        <w:rPr>
          <w:rFonts w:ascii="Arial" w:hAnsi="Arial" w:cs="Arial"/>
          <w:spacing w:val="10"/>
          <w:lang w:val="en-US"/>
        </w:rPr>
      </w:pPr>
    </w:p>
    <w:p w:rsidR="00E670B7" w:rsidRPr="00D32C61" w:rsidRDefault="00E670B7" w:rsidP="00E670B7">
      <w:pPr>
        <w:spacing w:line="360" w:lineRule="auto"/>
        <w:jc w:val="both"/>
        <w:rPr>
          <w:rFonts w:ascii="Arial" w:hAnsi="Arial" w:cs="Arial"/>
          <w:spacing w:val="10"/>
          <w:lang w:val="en-US"/>
        </w:rPr>
      </w:pPr>
      <w:r w:rsidRPr="00D32C61">
        <w:rPr>
          <w:rFonts w:ascii="Arial" w:hAnsi="Arial" w:cs="Arial"/>
          <w:spacing w:val="10"/>
          <w:lang w:val="en-US"/>
        </w:rPr>
        <w:t>The Federal Ministry of Environment, Housing and Urban Development are directly involved in monitoring environmental pollution control done by the</w:t>
      </w:r>
      <w:r>
        <w:rPr>
          <w:rFonts w:ascii="Arial" w:hAnsi="Arial" w:cs="Arial"/>
          <w:spacing w:val="10"/>
          <w:lang w:val="en-US"/>
        </w:rPr>
        <w:t xml:space="preserve"> </w:t>
      </w:r>
      <w:r>
        <w:rPr>
          <w:rFonts w:ascii="Arial" w:hAnsi="Arial" w:cs="Arial"/>
          <w:spacing w:val="10"/>
          <w:lang w:val="en-US"/>
        </w:rPr>
        <w:lastRenderedPageBreak/>
        <w:t>o</w:t>
      </w:r>
      <w:r w:rsidRPr="00D32C61">
        <w:rPr>
          <w:rFonts w:ascii="Arial" w:hAnsi="Arial" w:cs="Arial"/>
          <w:spacing w:val="10"/>
          <w:lang w:val="en-US"/>
        </w:rPr>
        <w:t>ther agencies. The laws, standards and regulations written by the age</w:t>
      </w:r>
      <w:r w:rsidRPr="00D32C61">
        <w:rPr>
          <w:rFonts w:ascii="Arial" w:hAnsi="Arial" w:cs="Arial"/>
          <w:spacing w:val="10"/>
          <w:lang w:val="en-US"/>
        </w:rPr>
        <w:t>n</w:t>
      </w:r>
      <w:r w:rsidRPr="00D32C61">
        <w:rPr>
          <w:rFonts w:ascii="Arial" w:hAnsi="Arial" w:cs="Arial"/>
          <w:spacing w:val="10"/>
          <w:lang w:val="en-US"/>
        </w:rPr>
        <w:t>cies are done directly or indirectly under the ministry’s supervision.</w:t>
      </w:r>
    </w:p>
    <w:p w:rsidR="00E670B7" w:rsidRPr="00D32C61" w:rsidRDefault="00E670B7" w:rsidP="00E670B7">
      <w:pPr>
        <w:spacing w:line="360" w:lineRule="auto"/>
        <w:ind w:left="360"/>
        <w:jc w:val="both"/>
        <w:rPr>
          <w:rFonts w:ascii="Arial" w:hAnsi="Arial" w:cs="Arial"/>
          <w:spacing w:val="10"/>
          <w:lang w:val="en-US"/>
        </w:rPr>
      </w:pPr>
    </w:p>
    <w:p w:rsidR="00E670B7" w:rsidRPr="00D32C61" w:rsidRDefault="00E670B7" w:rsidP="00E670B7">
      <w:pPr>
        <w:spacing w:line="360" w:lineRule="auto"/>
        <w:jc w:val="both"/>
        <w:rPr>
          <w:rFonts w:ascii="Arial" w:hAnsi="Arial" w:cs="Arial"/>
          <w:spacing w:val="10"/>
          <w:lang w:val="en-US"/>
        </w:rPr>
      </w:pPr>
      <w:r w:rsidRPr="00D32C61">
        <w:rPr>
          <w:rFonts w:ascii="Arial" w:hAnsi="Arial" w:cs="Arial"/>
          <w:spacing w:val="10"/>
          <w:lang w:val="en-US"/>
        </w:rPr>
        <w:t>In the discussion section of this work, the laboratories analytical instr</w:t>
      </w:r>
      <w:r w:rsidRPr="00D32C61">
        <w:rPr>
          <w:rFonts w:ascii="Arial" w:hAnsi="Arial" w:cs="Arial"/>
          <w:spacing w:val="10"/>
          <w:lang w:val="en-US"/>
        </w:rPr>
        <w:t>u</w:t>
      </w:r>
      <w:r w:rsidRPr="00D32C61">
        <w:rPr>
          <w:rFonts w:ascii="Arial" w:hAnsi="Arial" w:cs="Arial"/>
          <w:spacing w:val="10"/>
          <w:lang w:val="en-US"/>
        </w:rPr>
        <w:t>ments seen and results collected were used to discuss the laws and sta</w:t>
      </w:r>
      <w:r w:rsidRPr="00D32C61">
        <w:rPr>
          <w:rFonts w:ascii="Arial" w:hAnsi="Arial" w:cs="Arial"/>
          <w:spacing w:val="10"/>
          <w:lang w:val="en-US"/>
        </w:rPr>
        <w:t>n</w:t>
      </w:r>
      <w:r w:rsidRPr="00D32C61">
        <w:rPr>
          <w:rFonts w:ascii="Arial" w:hAnsi="Arial" w:cs="Arial"/>
          <w:spacing w:val="10"/>
          <w:lang w:val="en-US"/>
        </w:rPr>
        <w:t>dards. The summary of the analytical instruments found in the laboratories is that there are mostly only basic instruments available in both the indu</w:t>
      </w:r>
      <w:r w:rsidRPr="00D32C61">
        <w:rPr>
          <w:rFonts w:ascii="Arial" w:hAnsi="Arial" w:cs="Arial"/>
          <w:spacing w:val="10"/>
          <w:lang w:val="en-US"/>
        </w:rPr>
        <w:t>s</w:t>
      </w:r>
      <w:r w:rsidRPr="00D32C61">
        <w:rPr>
          <w:rFonts w:ascii="Arial" w:hAnsi="Arial" w:cs="Arial"/>
          <w:spacing w:val="10"/>
          <w:lang w:val="en-US"/>
        </w:rPr>
        <w:t>trial and regulatory laboratories. In comparison with the types of analytical instruments found in the literature and the developed countries, the r</w:t>
      </w:r>
      <w:r w:rsidRPr="00D32C61">
        <w:rPr>
          <w:rFonts w:ascii="Arial" w:hAnsi="Arial" w:cs="Arial"/>
          <w:spacing w:val="10"/>
          <w:lang w:val="en-US"/>
        </w:rPr>
        <w:t>e</w:t>
      </w:r>
      <w:r w:rsidRPr="00D32C61">
        <w:rPr>
          <w:rFonts w:ascii="Arial" w:hAnsi="Arial" w:cs="Arial"/>
          <w:spacing w:val="10"/>
          <w:lang w:val="en-US"/>
        </w:rPr>
        <w:t>search laboratories are lacking many of the needed analytical instruments.</w:t>
      </w:r>
    </w:p>
    <w:p w:rsidR="00E670B7" w:rsidRPr="00D32C61" w:rsidRDefault="00E670B7" w:rsidP="00E670B7">
      <w:pPr>
        <w:spacing w:line="360" w:lineRule="auto"/>
        <w:ind w:left="360"/>
        <w:jc w:val="both"/>
        <w:rPr>
          <w:rFonts w:ascii="Arial" w:hAnsi="Arial" w:cs="Arial"/>
          <w:spacing w:val="10"/>
          <w:lang w:val="en-US"/>
        </w:rPr>
      </w:pPr>
    </w:p>
    <w:p w:rsidR="00E670B7" w:rsidRPr="00D32C61" w:rsidRDefault="00E670B7" w:rsidP="00E670B7">
      <w:pPr>
        <w:spacing w:line="360" w:lineRule="auto"/>
        <w:jc w:val="both"/>
        <w:rPr>
          <w:rFonts w:ascii="Arial" w:hAnsi="Arial" w:cs="Arial"/>
          <w:spacing w:val="10"/>
          <w:lang w:val="en-US"/>
        </w:rPr>
      </w:pPr>
      <w:r w:rsidRPr="00D32C61">
        <w:rPr>
          <w:rFonts w:ascii="Arial" w:hAnsi="Arial" w:cs="Arial"/>
          <w:spacing w:val="10"/>
          <w:lang w:val="en-US"/>
        </w:rPr>
        <w:t>The laboratory results were analyzed to see how good the instruments and the analysts did those measurements. The standard deviations of the r</w:t>
      </w:r>
      <w:r w:rsidRPr="00D32C61">
        <w:rPr>
          <w:rFonts w:ascii="Arial" w:hAnsi="Arial" w:cs="Arial"/>
          <w:spacing w:val="10"/>
          <w:lang w:val="en-US"/>
        </w:rPr>
        <w:t>e</w:t>
      </w:r>
      <w:r w:rsidRPr="00D32C61">
        <w:rPr>
          <w:rFonts w:ascii="Arial" w:hAnsi="Arial" w:cs="Arial"/>
          <w:spacing w:val="10"/>
          <w:lang w:val="en-US"/>
        </w:rPr>
        <w:t>sults were calculated and they show that these results differ very largely from each other, which shows that the results were not precise. Another way used to see how good the results were, was to compare them with the Nigerian maximum limits, the NNPC results were higher than the maximum limits in many cases. The Gombe regional laboratory results compared fai</w:t>
      </w:r>
      <w:r w:rsidRPr="00D32C61">
        <w:rPr>
          <w:rFonts w:ascii="Arial" w:hAnsi="Arial" w:cs="Arial"/>
          <w:spacing w:val="10"/>
          <w:lang w:val="en-US"/>
        </w:rPr>
        <w:t>r</w:t>
      </w:r>
      <w:r w:rsidRPr="00D32C61">
        <w:rPr>
          <w:rFonts w:ascii="Arial" w:hAnsi="Arial" w:cs="Arial"/>
          <w:spacing w:val="10"/>
          <w:lang w:val="en-US"/>
        </w:rPr>
        <w:t>ly well with the Nigerian maximum limits for drinking water.</w:t>
      </w:r>
    </w:p>
    <w:p w:rsidR="00E670B7" w:rsidRPr="00D32C61" w:rsidRDefault="00E670B7" w:rsidP="00E670B7">
      <w:pPr>
        <w:spacing w:line="360" w:lineRule="auto"/>
        <w:ind w:left="360"/>
        <w:jc w:val="both"/>
        <w:rPr>
          <w:rFonts w:ascii="Arial" w:hAnsi="Arial" w:cs="Arial"/>
          <w:spacing w:val="10"/>
          <w:lang w:val="en-US"/>
        </w:rPr>
      </w:pPr>
    </w:p>
    <w:p w:rsidR="00E670B7" w:rsidRPr="00D32C61" w:rsidRDefault="00E670B7" w:rsidP="00E670B7">
      <w:pPr>
        <w:spacing w:line="360" w:lineRule="auto"/>
        <w:jc w:val="both"/>
        <w:rPr>
          <w:rFonts w:ascii="Arial" w:hAnsi="Arial" w:cs="Arial"/>
          <w:spacing w:val="10"/>
          <w:lang w:val="en-US"/>
        </w:rPr>
      </w:pPr>
      <w:r w:rsidRPr="00D32C61">
        <w:rPr>
          <w:rFonts w:ascii="Arial" w:hAnsi="Arial" w:cs="Arial"/>
          <w:spacing w:val="10"/>
          <w:lang w:val="en-US"/>
        </w:rPr>
        <w:t>Air pollution quality control analytical instruments were lacking in the r</w:t>
      </w:r>
      <w:r w:rsidRPr="00D32C61">
        <w:rPr>
          <w:rFonts w:ascii="Arial" w:hAnsi="Arial" w:cs="Arial"/>
          <w:spacing w:val="10"/>
          <w:lang w:val="en-US"/>
        </w:rPr>
        <w:t>e</w:t>
      </w:r>
      <w:r w:rsidRPr="00D32C61">
        <w:rPr>
          <w:rFonts w:ascii="Arial" w:hAnsi="Arial" w:cs="Arial"/>
          <w:spacing w:val="10"/>
          <w:lang w:val="en-US"/>
        </w:rPr>
        <w:t>search laboratories. Even in NNPC as a big oil industry, there was no air quality control unit in the laboratory. In Ashaka cement factory the air qual</w:t>
      </w:r>
      <w:r w:rsidRPr="00D32C61">
        <w:rPr>
          <w:rFonts w:ascii="Arial" w:hAnsi="Arial" w:cs="Arial"/>
          <w:spacing w:val="10"/>
          <w:lang w:val="en-US"/>
        </w:rPr>
        <w:t>i</w:t>
      </w:r>
      <w:r w:rsidRPr="00D32C61">
        <w:rPr>
          <w:rFonts w:ascii="Arial" w:hAnsi="Arial" w:cs="Arial"/>
          <w:spacing w:val="10"/>
          <w:lang w:val="en-US"/>
        </w:rPr>
        <w:t xml:space="preserve">ty control is done occasionally by outside contractors, and this does not agree with the Nigerian ambient air quality control standard. </w:t>
      </w:r>
    </w:p>
    <w:p w:rsidR="00E670B7" w:rsidRPr="00D32C61" w:rsidRDefault="00E670B7" w:rsidP="00E670B7">
      <w:pPr>
        <w:spacing w:line="360" w:lineRule="auto"/>
        <w:jc w:val="both"/>
        <w:rPr>
          <w:rFonts w:ascii="Arial" w:hAnsi="Arial" w:cs="Arial"/>
          <w:spacing w:val="10"/>
          <w:lang w:val="en-US"/>
        </w:rPr>
      </w:pPr>
    </w:p>
    <w:p w:rsidR="00E670B7" w:rsidRPr="00D32C61" w:rsidRDefault="00E670B7" w:rsidP="00E670B7">
      <w:pPr>
        <w:spacing w:line="360" w:lineRule="auto"/>
        <w:jc w:val="both"/>
        <w:rPr>
          <w:rFonts w:ascii="Arial" w:hAnsi="Arial" w:cs="Arial"/>
          <w:spacing w:val="10"/>
          <w:lang w:val="en-US"/>
        </w:rPr>
      </w:pPr>
      <w:r w:rsidRPr="00D32C61">
        <w:rPr>
          <w:rFonts w:ascii="Arial" w:hAnsi="Arial" w:cs="Arial"/>
          <w:spacing w:val="10"/>
          <w:lang w:val="en-US"/>
        </w:rPr>
        <w:t>The monitoring laboratories in general were either grossly underequipped or does not function at all. The role of the National reference laboratory is important in environmental pollution control, but the national environmental re</w:t>
      </w:r>
      <w:r w:rsidRPr="00D32C61">
        <w:rPr>
          <w:rFonts w:ascii="Arial" w:hAnsi="Arial" w:cs="Arial"/>
          <w:spacing w:val="10"/>
          <w:lang w:val="en-US"/>
        </w:rPr>
        <w:t>f</w:t>
      </w:r>
      <w:r w:rsidRPr="00D32C61">
        <w:rPr>
          <w:rFonts w:ascii="Arial" w:hAnsi="Arial" w:cs="Arial"/>
          <w:spacing w:val="10"/>
          <w:lang w:val="en-US"/>
        </w:rPr>
        <w:t xml:space="preserve">erence laboratories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are not functional which calls for concern.</w:t>
      </w:r>
    </w:p>
    <w:p w:rsidR="00E670B7" w:rsidRPr="00D32C61" w:rsidRDefault="00E670B7" w:rsidP="00E670B7">
      <w:pPr>
        <w:spacing w:line="360" w:lineRule="auto"/>
        <w:jc w:val="both"/>
        <w:rPr>
          <w:rFonts w:ascii="Arial" w:hAnsi="Arial" w:cs="Arial"/>
          <w:spacing w:val="10"/>
          <w:lang w:val="en-US"/>
        </w:rPr>
      </w:pPr>
    </w:p>
    <w:p w:rsidR="00E670B7" w:rsidRPr="00D32C61" w:rsidRDefault="00E670B7" w:rsidP="00E670B7">
      <w:pPr>
        <w:spacing w:line="360" w:lineRule="auto"/>
        <w:jc w:val="both"/>
        <w:rPr>
          <w:rFonts w:ascii="Arial" w:hAnsi="Arial" w:cs="Arial"/>
          <w:spacing w:val="10"/>
          <w:lang w:val="en-US"/>
        </w:rPr>
      </w:pPr>
      <w:r w:rsidRPr="00D32C61">
        <w:rPr>
          <w:rFonts w:ascii="Arial" w:hAnsi="Arial" w:cs="Arial"/>
          <w:spacing w:val="10"/>
          <w:lang w:val="en-US"/>
        </w:rPr>
        <w:t xml:space="preserve">The regulations, laws, and standards obtained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have been di</w:t>
      </w:r>
      <w:r w:rsidRPr="00D32C61">
        <w:rPr>
          <w:rFonts w:ascii="Arial" w:hAnsi="Arial" w:cs="Arial"/>
          <w:spacing w:val="10"/>
          <w:lang w:val="en-US"/>
        </w:rPr>
        <w:t>s</w:t>
      </w:r>
      <w:r w:rsidRPr="00D32C61">
        <w:rPr>
          <w:rFonts w:ascii="Arial" w:hAnsi="Arial" w:cs="Arial"/>
          <w:spacing w:val="10"/>
          <w:lang w:val="en-US"/>
        </w:rPr>
        <w:t xml:space="preserve">cussed in the light of what are obtained in developed countries. In doing </w:t>
      </w:r>
      <w:r w:rsidRPr="00D32C61">
        <w:rPr>
          <w:rFonts w:ascii="Arial" w:hAnsi="Arial" w:cs="Arial"/>
          <w:spacing w:val="10"/>
          <w:lang w:val="en-US"/>
        </w:rPr>
        <w:lastRenderedPageBreak/>
        <w:t>this, some results obtained from the research laboratories are co</w:t>
      </w:r>
      <w:r w:rsidRPr="00D32C61">
        <w:rPr>
          <w:rFonts w:ascii="Arial" w:hAnsi="Arial" w:cs="Arial"/>
          <w:spacing w:val="10"/>
          <w:lang w:val="en-US"/>
        </w:rPr>
        <w:t>m</w:t>
      </w:r>
      <w:r w:rsidRPr="00D32C61">
        <w:rPr>
          <w:rFonts w:ascii="Arial" w:hAnsi="Arial" w:cs="Arial"/>
          <w:spacing w:val="10"/>
          <w:lang w:val="en-US"/>
        </w:rPr>
        <w:t>pared with some results obtained in developed countries to see what role the laws and regulations played in choice of analytical instruments. The results showed that while developed countries specify in laws, guidelines and standards what analytical instruments should be used for each set of par</w:t>
      </w:r>
      <w:r w:rsidRPr="00D32C61">
        <w:rPr>
          <w:rFonts w:ascii="Arial" w:hAnsi="Arial" w:cs="Arial"/>
          <w:spacing w:val="10"/>
          <w:lang w:val="en-US"/>
        </w:rPr>
        <w:t>a</w:t>
      </w:r>
      <w:r w:rsidRPr="00D32C61">
        <w:rPr>
          <w:rFonts w:ascii="Arial" w:hAnsi="Arial" w:cs="Arial"/>
          <w:spacing w:val="10"/>
          <w:lang w:val="en-US"/>
        </w:rPr>
        <w:t>meters, the Nigerian laws, standards and guidelines do not. Therefore the Nigerian standards for pollutants monitoring, compared to developed cou</w:t>
      </w:r>
      <w:r w:rsidRPr="00D32C61">
        <w:rPr>
          <w:rFonts w:ascii="Arial" w:hAnsi="Arial" w:cs="Arial"/>
          <w:spacing w:val="10"/>
          <w:lang w:val="en-US"/>
        </w:rPr>
        <w:t>n</w:t>
      </w:r>
      <w:r w:rsidRPr="00D32C61">
        <w:rPr>
          <w:rFonts w:ascii="Arial" w:hAnsi="Arial" w:cs="Arial"/>
          <w:spacing w:val="10"/>
          <w:lang w:val="en-US"/>
        </w:rPr>
        <w:t>tries standards need to be updated or even new editions need to be wri</w:t>
      </w:r>
      <w:r w:rsidRPr="00D32C61">
        <w:rPr>
          <w:rFonts w:ascii="Arial" w:hAnsi="Arial" w:cs="Arial"/>
          <w:spacing w:val="10"/>
          <w:lang w:val="en-US"/>
        </w:rPr>
        <w:t>t</w:t>
      </w:r>
      <w:r w:rsidRPr="00D32C61">
        <w:rPr>
          <w:rFonts w:ascii="Arial" w:hAnsi="Arial" w:cs="Arial"/>
          <w:spacing w:val="10"/>
          <w:lang w:val="en-US"/>
        </w:rPr>
        <w:t>ten.</w:t>
      </w:r>
    </w:p>
    <w:p w:rsidR="00E670B7" w:rsidRPr="00D32C61" w:rsidRDefault="00E670B7" w:rsidP="00E670B7">
      <w:pPr>
        <w:spacing w:line="360" w:lineRule="auto"/>
        <w:jc w:val="both"/>
        <w:rPr>
          <w:rFonts w:ascii="Arial" w:hAnsi="Arial" w:cs="Arial"/>
          <w:spacing w:val="10"/>
          <w:lang w:val="en-US"/>
        </w:rPr>
      </w:pPr>
    </w:p>
    <w:p w:rsidR="00E670B7" w:rsidRPr="00D32C61" w:rsidRDefault="00E670B7" w:rsidP="00E670B7">
      <w:pPr>
        <w:spacing w:line="360" w:lineRule="auto"/>
        <w:jc w:val="both"/>
        <w:rPr>
          <w:rFonts w:ascii="Arial" w:hAnsi="Arial" w:cs="Arial"/>
          <w:spacing w:val="10"/>
          <w:lang w:val="en-US"/>
        </w:rPr>
      </w:pPr>
      <w:r w:rsidRPr="00D32C61">
        <w:rPr>
          <w:rFonts w:ascii="Arial" w:hAnsi="Arial" w:cs="Arial"/>
          <w:spacing w:val="10"/>
          <w:lang w:val="en-US"/>
        </w:rPr>
        <w:t>In the international standards and guidelines, analytical instruments play very important role as limits are set based on measurement abilities of an</w:t>
      </w:r>
      <w:r w:rsidRPr="00D32C61">
        <w:rPr>
          <w:rFonts w:ascii="Arial" w:hAnsi="Arial" w:cs="Arial"/>
          <w:spacing w:val="10"/>
          <w:lang w:val="en-US"/>
        </w:rPr>
        <w:t>a</w:t>
      </w:r>
      <w:r w:rsidRPr="00D32C61">
        <w:rPr>
          <w:rFonts w:ascii="Arial" w:hAnsi="Arial" w:cs="Arial"/>
          <w:spacing w:val="10"/>
          <w:lang w:val="en-US"/>
        </w:rPr>
        <w:t>lytical instruments. Suitable analytical instruments for particular pollutant are always given in the standards and guidelines; this is demonstrated by the sample results from developed countries where they always quote what instruments according to what guideline they used in their analysis. In the Nigerian guidelines analytical instruments are not specified sufficiently, and therefore the laboratories can not quote what types of instruments they used according to what standard. Measurements even of the same labor</w:t>
      </w:r>
      <w:r w:rsidRPr="00D32C61">
        <w:rPr>
          <w:rFonts w:ascii="Arial" w:hAnsi="Arial" w:cs="Arial"/>
          <w:spacing w:val="10"/>
          <w:lang w:val="en-US"/>
        </w:rPr>
        <w:t>a</w:t>
      </w:r>
      <w:r w:rsidRPr="00D32C61">
        <w:rPr>
          <w:rFonts w:ascii="Arial" w:hAnsi="Arial" w:cs="Arial"/>
          <w:spacing w:val="10"/>
          <w:lang w:val="en-US"/>
        </w:rPr>
        <w:t>tory over time or across the country thus may not be comparable.</w:t>
      </w:r>
    </w:p>
    <w:p w:rsidR="00E670B7" w:rsidRPr="00D32C61" w:rsidRDefault="00E670B7" w:rsidP="00E670B7">
      <w:pPr>
        <w:spacing w:line="360" w:lineRule="auto"/>
        <w:jc w:val="both"/>
        <w:rPr>
          <w:rFonts w:ascii="Arial" w:hAnsi="Arial" w:cs="Arial"/>
          <w:spacing w:val="10"/>
          <w:lang w:val="en-US"/>
        </w:rPr>
      </w:pPr>
    </w:p>
    <w:p w:rsidR="00E670B7" w:rsidRPr="00D32C61" w:rsidRDefault="00E670B7" w:rsidP="00E670B7">
      <w:pPr>
        <w:spacing w:line="360" w:lineRule="auto"/>
        <w:jc w:val="both"/>
        <w:rPr>
          <w:rFonts w:ascii="Arial" w:hAnsi="Arial" w:cs="Arial"/>
          <w:spacing w:val="10"/>
          <w:lang w:val="en-US"/>
        </w:rPr>
      </w:pPr>
      <w:r w:rsidRPr="00D32C61">
        <w:rPr>
          <w:rFonts w:ascii="Arial" w:hAnsi="Arial" w:cs="Arial"/>
          <w:spacing w:val="10"/>
          <w:lang w:val="en-US"/>
        </w:rPr>
        <w:t>One of the deficiencies of the Nigerian guideline is that many pollutants are not addressed in the guideline. Compared with the developed countries, Nigerian guidelines contain fewer parameters.</w:t>
      </w:r>
      <w:r>
        <w:rPr>
          <w:rFonts w:ascii="Arial" w:hAnsi="Arial" w:cs="Arial"/>
          <w:spacing w:val="10"/>
          <w:lang w:val="en-US"/>
        </w:rPr>
        <w:t xml:space="preserve"> </w:t>
      </w:r>
      <w:r w:rsidRPr="00D32C61">
        <w:rPr>
          <w:rFonts w:ascii="Arial" w:hAnsi="Arial" w:cs="Arial"/>
          <w:spacing w:val="10"/>
          <w:lang w:val="en-US"/>
        </w:rPr>
        <w:t>In the Nigerian guideline, environmental pollution by the cement industries are not taken serious, but in developed countries pollution caused by cement industries are taken s</w:t>
      </w:r>
      <w:r w:rsidRPr="00D32C61">
        <w:rPr>
          <w:rFonts w:ascii="Arial" w:hAnsi="Arial" w:cs="Arial"/>
          <w:spacing w:val="10"/>
          <w:lang w:val="en-US"/>
        </w:rPr>
        <w:t>e</w:t>
      </w:r>
      <w:r w:rsidRPr="00D32C61">
        <w:rPr>
          <w:rFonts w:ascii="Arial" w:hAnsi="Arial" w:cs="Arial"/>
          <w:spacing w:val="10"/>
          <w:lang w:val="en-US"/>
        </w:rPr>
        <w:t>rious, so much that the industries have to do regular pollution control and report the same to the regulatory bodies.</w:t>
      </w:r>
    </w:p>
    <w:p w:rsidR="00E670B7" w:rsidRPr="00D32C61" w:rsidRDefault="00E670B7" w:rsidP="00E670B7">
      <w:pPr>
        <w:spacing w:line="360" w:lineRule="auto"/>
        <w:jc w:val="both"/>
        <w:rPr>
          <w:rFonts w:ascii="Arial" w:hAnsi="Arial" w:cs="Arial"/>
          <w:spacing w:val="10"/>
          <w:lang w:val="en-US"/>
        </w:rPr>
      </w:pPr>
    </w:p>
    <w:p w:rsidR="00E670B7" w:rsidRPr="00D32C61" w:rsidRDefault="00E670B7" w:rsidP="00E670B7">
      <w:pPr>
        <w:spacing w:line="360" w:lineRule="auto"/>
        <w:ind w:left="360"/>
        <w:jc w:val="both"/>
        <w:rPr>
          <w:rFonts w:ascii="Arial" w:hAnsi="Arial" w:cs="Arial"/>
          <w:spacing w:val="10"/>
          <w:lang w:val="en-US"/>
        </w:rPr>
      </w:pPr>
    </w:p>
    <w:p w:rsidR="00E670B7" w:rsidRPr="00D32C61" w:rsidRDefault="00E670B7" w:rsidP="00E670B7">
      <w:pPr>
        <w:tabs>
          <w:tab w:val="left" w:pos="2250"/>
        </w:tabs>
        <w:spacing w:line="360" w:lineRule="auto"/>
        <w:rPr>
          <w:rFonts w:ascii="Arial" w:hAnsi="Arial" w:cs="Arial"/>
          <w:b/>
          <w:spacing w:val="10"/>
          <w:sz w:val="32"/>
          <w:szCs w:val="32"/>
          <w:lang w:val="en-US"/>
        </w:rPr>
        <w:sectPr w:rsidR="00E670B7" w:rsidRPr="00D32C61" w:rsidSect="00741B32">
          <w:pgSz w:w="11906" w:h="16838" w:code="9"/>
          <w:pgMar w:top="1418" w:right="1418" w:bottom="1418" w:left="1701" w:header="709" w:footer="709" w:gutter="0"/>
          <w:cols w:space="708"/>
          <w:docGrid w:linePitch="360"/>
        </w:sectPr>
      </w:pPr>
    </w:p>
    <w:p w:rsidR="00E670B7" w:rsidRPr="00D32C61" w:rsidRDefault="00E670B7" w:rsidP="00E670B7">
      <w:pPr>
        <w:tabs>
          <w:tab w:val="left" w:pos="2250"/>
        </w:tabs>
        <w:spacing w:line="360" w:lineRule="auto"/>
        <w:rPr>
          <w:rFonts w:ascii="Arial" w:hAnsi="Arial" w:cs="Arial"/>
          <w:b/>
          <w:spacing w:val="10"/>
          <w:sz w:val="28"/>
          <w:szCs w:val="28"/>
          <w:lang w:val="en-US"/>
        </w:rPr>
      </w:pPr>
      <w:r w:rsidRPr="00D32C61">
        <w:rPr>
          <w:rFonts w:ascii="Arial" w:hAnsi="Arial" w:cs="Arial"/>
          <w:b/>
          <w:spacing w:val="10"/>
          <w:sz w:val="28"/>
          <w:szCs w:val="28"/>
          <w:lang w:val="en-US"/>
        </w:rPr>
        <w:lastRenderedPageBreak/>
        <w:t>6.2 Conclusions</w:t>
      </w:r>
    </w:p>
    <w:p w:rsidR="00E670B7" w:rsidRPr="00D32C61" w:rsidRDefault="00E670B7" w:rsidP="00E670B7">
      <w:pPr>
        <w:tabs>
          <w:tab w:val="left" w:pos="2250"/>
        </w:tabs>
        <w:spacing w:line="360" w:lineRule="auto"/>
        <w:rPr>
          <w:rFonts w:ascii="Arial" w:hAnsi="Arial" w:cs="Arial"/>
          <w:spacing w:val="10"/>
          <w:lang w:val="en-US"/>
        </w:rPr>
      </w:pP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 xml:space="preserve">After looking at the state of the environment both globally and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the role of analytical instruments in environmental pollution control, and from what was obtained in the research areas; one can draw some concl</w:t>
      </w:r>
      <w:r w:rsidRPr="00D32C61">
        <w:rPr>
          <w:rFonts w:ascii="Arial" w:hAnsi="Arial" w:cs="Arial"/>
          <w:spacing w:val="10"/>
          <w:lang w:val="en-US"/>
        </w:rPr>
        <w:t>u</w:t>
      </w:r>
      <w:r w:rsidRPr="00D32C61">
        <w:rPr>
          <w:rFonts w:ascii="Arial" w:hAnsi="Arial" w:cs="Arial"/>
          <w:spacing w:val="10"/>
          <w:lang w:val="en-US"/>
        </w:rPr>
        <w:t>sions as follows:</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numPr>
          <w:ilvl w:val="0"/>
          <w:numId w:val="19"/>
        </w:numPr>
        <w:tabs>
          <w:tab w:val="left" w:pos="2250"/>
        </w:tabs>
        <w:spacing w:line="360" w:lineRule="auto"/>
        <w:jc w:val="both"/>
        <w:rPr>
          <w:rFonts w:ascii="Arial" w:hAnsi="Arial" w:cs="Arial"/>
          <w:spacing w:val="10"/>
          <w:lang w:val="en-US"/>
        </w:rPr>
      </w:pPr>
      <w:r w:rsidRPr="00D32C61">
        <w:rPr>
          <w:rFonts w:ascii="Arial" w:hAnsi="Arial" w:cs="Arial"/>
          <w:b/>
          <w:spacing w:val="10"/>
          <w:lang w:val="en-US"/>
        </w:rPr>
        <w:t>The State of the Nigerian Environment</w:t>
      </w:r>
      <w:r w:rsidRPr="00D32C61">
        <w:rPr>
          <w:rFonts w:ascii="Arial" w:hAnsi="Arial" w:cs="Arial"/>
          <w:spacing w:val="10"/>
          <w:lang w:val="en-US"/>
        </w:rPr>
        <w:t xml:space="preserve"> </w:t>
      </w: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The UN Geneva Declaration on the right to development recognizes that the right to development is an essential human right and that the human person is the central subject of development. The Declaration also recognizes that sustainable d</w:t>
      </w:r>
      <w:r w:rsidRPr="00D32C61">
        <w:rPr>
          <w:rFonts w:ascii="Arial" w:hAnsi="Arial" w:cs="Arial"/>
          <w:spacing w:val="10"/>
          <w:lang w:val="en-US"/>
        </w:rPr>
        <w:t>e</w:t>
      </w:r>
      <w:r w:rsidRPr="00D32C61">
        <w:rPr>
          <w:rFonts w:ascii="Arial" w:hAnsi="Arial" w:cs="Arial"/>
          <w:spacing w:val="10"/>
          <w:lang w:val="en-US"/>
        </w:rPr>
        <w:t>velopment links the right to development and the right to a secure, healthy and ecologically sound environment. They were also convinced that the potential irr</w:t>
      </w:r>
      <w:r w:rsidRPr="00D32C61">
        <w:rPr>
          <w:rFonts w:ascii="Arial" w:hAnsi="Arial" w:cs="Arial"/>
          <w:spacing w:val="10"/>
          <w:lang w:val="en-US"/>
        </w:rPr>
        <w:t>e</w:t>
      </w:r>
      <w:r w:rsidRPr="00D32C61">
        <w:rPr>
          <w:rFonts w:ascii="Arial" w:hAnsi="Arial" w:cs="Arial"/>
          <w:spacing w:val="10"/>
          <w:lang w:val="en-US"/>
        </w:rPr>
        <w:t>versibility of environmental harm gives rise to special responsibility to prevent such harm. It can therefore be concluded that the state of the Nigerian environment vi</w:t>
      </w:r>
      <w:r w:rsidRPr="00D32C61">
        <w:rPr>
          <w:rFonts w:ascii="Arial" w:hAnsi="Arial" w:cs="Arial"/>
          <w:spacing w:val="10"/>
          <w:lang w:val="en-US"/>
        </w:rPr>
        <w:t>o</w:t>
      </w:r>
      <w:r w:rsidRPr="00D32C61">
        <w:rPr>
          <w:rFonts w:ascii="Arial" w:hAnsi="Arial" w:cs="Arial"/>
          <w:spacing w:val="10"/>
          <w:lang w:val="en-US"/>
        </w:rPr>
        <w:t>lets human rights in a lot of ways. The Niger Delta situations calls for concern, but much more than this is the water that Nigerians drink and the air they breathe daily, which can not be proved by analytical results to have met standard. The Nigerian government through its regulatory bodies in environmental poll</w:t>
      </w:r>
      <w:r w:rsidRPr="00D32C61">
        <w:rPr>
          <w:rFonts w:ascii="Arial" w:hAnsi="Arial" w:cs="Arial"/>
          <w:spacing w:val="10"/>
          <w:lang w:val="en-US"/>
        </w:rPr>
        <w:t>u</w:t>
      </w:r>
      <w:r w:rsidRPr="00D32C61">
        <w:rPr>
          <w:rFonts w:ascii="Arial" w:hAnsi="Arial" w:cs="Arial"/>
          <w:spacing w:val="10"/>
          <w:lang w:val="en-US"/>
        </w:rPr>
        <w:t>tion control has the duty to protect and preserve the environment.  And for the Nigerian go</w:t>
      </w:r>
      <w:r w:rsidRPr="00D32C61">
        <w:rPr>
          <w:rFonts w:ascii="Arial" w:hAnsi="Arial" w:cs="Arial"/>
          <w:spacing w:val="10"/>
          <w:lang w:val="en-US"/>
        </w:rPr>
        <w:t>v</w:t>
      </w:r>
      <w:r w:rsidRPr="00D32C61">
        <w:rPr>
          <w:rFonts w:ascii="Arial" w:hAnsi="Arial" w:cs="Arial"/>
          <w:spacing w:val="10"/>
          <w:lang w:val="en-US"/>
        </w:rPr>
        <w:t>ernment to do this, efficient measurements of pollutants so as to meet standards, do proper control and remediation of polluted sites is a vital part of the solution and for this, accurate and reliable analytical tools and methods are needed in environmental monitoring laboratories.</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numPr>
          <w:ilvl w:val="0"/>
          <w:numId w:val="19"/>
        </w:numPr>
        <w:tabs>
          <w:tab w:val="left" w:pos="2250"/>
        </w:tabs>
        <w:spacing w:line="360" w:lineRule="auto"/>
        <w:jc w:val="both"/>
        <w:rPr>
          <w:rFonts w:ascii="Arial" w:hAnsi="Arial" w:cs="Arial"/>
          <w:b/>
          <w:spacing w:val="10"/>
          <w:lang w:val="en-US"/>
        </w:rPr>
      </w:pPr>
      <w:r w:rsidRPr="00D32C61">
        <w:rPr>
          <w:rFonts w:ascii="Arial" w:hAnsi="Arial" w:cs="Arial"/>
          <w:b/>
          <w:spacing w:val="10"/>
          <w:lang w:val="en-US"/>
        </w:rPr>
        <w:t xml:space="preserve">Industries in </w:t>
      </w:r>
      <w:smartTag w:uri="urn:schemas-microsoft-com:office:smarttags" w:element="place">
        <w:smartTag w:uri="urn:schemas-microsoft-com:office:smarttags" w:element="country-region">
          <w:r w:rsidRPr="00D32C61">
            <w:rPr>
              <w:rFonts w:ascii="Arial" w:hAnsi="Arial" w:cs="Arial"/>
              <w:b/>
              <w:spacing w:val="10"/>
              <w:lang w:val="en-US"/>
            </w:rPr>
            <w:t>Nigeria</w:t>
          </w:r>
        </w:smartTag>
      </w:smartTag>
      <w:r w:rsidRPr="00D32C61">
        <w:rPr>
          <w:rFonts w:ascii="Arial" w:hAnsi="Arial" w:cs="Arial"/>
          <w:b/>
          <w:spacing w:val="10"/>
          <w:lang w:val="en-US"/>
        </w:rPr>
        <w:t xml:space="preserve"> and Pollution Control. </w:t>
      </w:r>
    </w:p>
    <w:p w:rsidR="00E670B7" w:rsidRPr="00D32C61" w:rsidRDefault="00E670B7" w:rsidP="00E670B7">
      <w:pPr>
        <w:spacing w:line="360" w:lineRule="auto"/>
        <w:jc w:val="both"/>
        <w:rPr>
          <w:rFonts w:ascii="Arial" w:hAnsi="Arial" w:cs="Arial"/>
          <w:spacing w:val="10"/>
          <w:lang w:val="en-US"/>
        </w:rPr>
      </w:pPr>
      <w:r w:rsidRPr="00D32C61">
        <w:rPr>
          <w:rFonts w:ascii="Arial" w:hAnsi="Arial" w:cs="Arial"/>
          <w:spacing w:val="10"/>
          <w:lang w:val="en-US"/>
        </w:rPr>
        <w:t xml:space="preserve">The major source of environmental pollution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is petroleum and it’s by products, from petroleum industries. Petroleum refineries are a major source of hazardous and toxic air, water and soil pollutants such as benzene, toluene, ethylbenzene and xylene (BTEX) etc. It has been esta</w:t>
      </w:r>
      <w:r w:rsidRPr="00D32C61">
        <w:rPr>
          <w:rFonts w:ascii="Arial" w:hAnsi="Arial" w:cs="Arial"/>
          <w:spacing w:val="10"/>
          <w:lang w:val="en-US"/>
        </w:rPr>
        <w:t>b</w:t>
      </w:r>
      <w:r w:rsidRPr="00D32C61">
        <w:rPr>
          <w:rFonts w:ascii="Arial" w:hAnsi="Arial" w:cs="Arial"/>
          <w:spacing w:val="10"/>
          <w:lang w:val="en-US"/>
        </w:rPr>
        <w:t xml:space="preserve">lished in this work also that other industries such as cement </w:t>
      </w:r>
      <w:r w:rsidRPr="00D32C61">
        <w:rPr>
          <w:rFonts w:ascii="Arial" w:hAnsi="Arial" w:cs="Arial"/>
          <w:spacing w:val="10"/>
          <w:lang w:val="en-US"/>
        </w:rPr>
        <w:lastRenderedPageBreak/>
        <w:t>industries, metal industries, food, beverages and tobacco, chemicals, agriculture, te</w:t>
      </w:r>
      <w:r w:rsidRPr="00D32C61">
        <w:rPr>
          <w:rFonts w:ascii="Arial" w:hAnsi="Arial" w:cs="Arial"/>
          <w:spacing w:val="10"/>
          <w:lang w:val="en-US"/>
        </w:rPr>
        <w:t>x</w:t>
      </w:r>
      <w:r w:rsidRPr="00D32C61">
        <w:rPr>
          <w:rFonts w:ascii="Arial" w:hAnsi="Arial" w:cs="Arial"/>
          <w:spacing w:val="10"/>
          <w:lang w:val="en-US"/>
        </w:rPr>
        <w:t xml:space="preserve">tiles &amp; clothing, mining, pulp and paper industries all contribute in the types of pollutants found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Therefore environmental pollution is a real problem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and it affects air, water and the soil. Even though poll</w:t>
      </w:r>
      <w:r w:rsidRPr="00D32C61">
        <w:rPr>
          <w:rFonts w:ascii="Arial" w:hAnsi="Arial" w:cs="Arial"/>
          <w:spacing w:val="10"/>
          <w:lang w:val="en-US"/>
        </w:rPr>
        <w:t>u</w:t>
      </w:r>
      <w:r w:rsidRPr="00D32C61">
        <w:rPr>
          <w:rFonts w:ascii="Arial" w:hAnsi="Arial" w:cs="Arial"/>
          <w:spacing w:val="10"/>
          <w:lang w:val="en-US"/>
        </w:rPr>
        <w:t xml:space="preserve">tion is a real problem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the pollution control in the industries are not taken serious both by the industries themselves and the monitoring organ</w:t>
      </w:r>
      <w:r w:rsidRPr="00D32C61">
        <w:rPr>
          <w:rFonts w:ascii="Arial" w:hAnsi="Arial" w:cs="Arial"/>
          <w:spacing w:val="10"/>
          <w:lang w:val="en-US"/>
        </w:rPr>
        <w:t>i</w:t>
      </w:r>
      <w:r w:rsidRPr="00D32C61">
        <w:rPr>
          <w:rFonts w:ascii="Arial" w:hAnsi="Arial" w:cs="Arial"/>
          <w:spacing w:val="10"/>
          <w:lang w:val="en-US"/>
        </w:rPr>
        <w:t>zations.</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numPr>
          <w:ilvl w:val="0"/>
          <w:numId w:val="19"/>
        </w:numPr>
        <w:tabs>
          <w:tab w:val="left" w:pos="2250"/>
        </w:tabs>
        <w:spacing w:line="360" w:lineRule="auto"/>
        <w:jc w:val="both"/>
        <w:rPr>
          <w:rFonts w:ascii="Arial" w:hAnsi="Arial" w:cs="Arial"/>
          <w:b/>
          <w:spacing w:val="10"/>
          <w:lang w:val="en-US"/>
        </w:rPr>
      </w:pPr>
      <w:r w:rsidRPr="00D32C61">
        <w:rPr>
          <w:rFonts w:ascii="Arial" w:hAnsi="Arial" w:cs="Arial"/>
          <w:b/>
          <w:spacing w:val="10"/>
          <w:lang w:val="en-US"/>
        </w:rPr>
        <w:t>The State of the Analytical Instruments Found in Environmental Mon</w:t>
      </w:r>
      <w:r w:rsidRPr="00D32C61">
        <w:rPr>
          <w:rFonts w:ascii="Arial" w:hAnsi="Arial" w:cs="Arial"/>
          <w:b/>
          <w:spacing w:val="10"/>
          <w:lang w:val="en-US"/>
        </w:rPr>
        <w:t>i</w:t>
      </w:r>
      <w:r w:rsidRPr="00D32C61">
        <w:rPr>
          <w:rFonts w:ascii="Arial" w:hAnsi="Arial" w:cs="Arial"/>
          <w:b/>
          <w:spacing w:val="10"/>
          <w:lang w:val="en-US"/>
        </w:rPr>
        <w:t xml:space="preserve">toring Laboratories in </w:t>
      </w:r>
      <w:smartTag w:uri="urn:schemas-microsoft-com:office:smarttags" w:element="place">
        <w:smartTag w:uri="urn:schemas-microsoft-com:office:smarttags" w:element="country-region">
          <w:r w:rsidRPr="00D32C61">
            <w:rPr>
              <w:rFonts w:ascii="Arial" w:hAnsi="Arial" w:cs="Arial"/>
              <w:b/>
              <w:spacing w:val="10"/>
              <w:lang w:val="en-US"/>
            </w:rPr>
            <w:t>Nigeria</w:t>
          </w:r>
        </w:smartTag>
      </w:smartTag>
      <w:r w:rsidRPr="00D32C61">
        <w:rPr>
          <w:rFonts w:ascii="Arial" w:hAnsi="Arial" w:cs="Arial"/>
          <w:b/>
          <w:spacing w:val="10"/>
          <w:lang w:val="en-US"/>
        </w:rPr>
        <w:t xml:space="preserve"> </w:t>
      </w: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It has been established in this work that, a critical component of enviro</w:t>
      </w:r>
      <w:r w:rsidRPr="00D32C61">
        <w:rPr>
          <w:rFonts w:ascii="Arial" w:hAnsi="Arial" w:cs="Arial"/>
          <w:spacing w:val="10"/>
          <w:lang w:val="en-US"/>
        </w:rPr>
        <w:t>n</w:t>
      </w:r>
      <w:r w:rsidRPr="00D32C61">
        <w:rPr>
          <w:rFonts w:ascii="Arial" w:hAnsi="Arial" w:cs="Arial"/>
          <w:spacing w:val="10"/>
          <w:lang w:val="en-US"/>
        </w:rPr>
        <w:t>mental monitoring is the type of analytical equipments used to analyze e</w:t>
      </w:r>
      <w:r w:rsidRPr="00D32C61">
        <w:rPr>
          <w:rFonts w:ascii="Arial" w:hAnsi="Arial" w:cs="Arial"/>
          <w:spacing w:val="10"/>
          <w:lang w:val="en-US"/>
        </w:rPr>
        <w:t>n</w:t>
      </w:r>
      <w:r w:rsidRPr="00D32C61">
        <w:rPr>
          <w:rFonts w:ascii="Arial" w:hAnsi="Arial" w:cs="Arial"/>
          <w:spacing w:val="10"/>
          <w:lang w:val="en-US"/>
        </w:rPr>
        <w:t>vironmental samples. It has been shown also that the choice of methods is usually dictated by the environment monitored, the parameter to be mon</w:t>
      </w:r>
      <w:r w:rsidRPr="00D32C61">
        <w:rPr>
          <w:rFonts w:ascii="Arial" w:hAnsi="Arial" w:cs="Arial"/>
          <w:spacing w:val="10"/>
          <w:lang w:val="en-US"/>
        </w:rPr>
        <w:t>i</w:t>
      </w:r>
      <w:r w:rsidRPr="00D32C61">
        <w:rPr>
          <w:rFonts w:ascii="Arial" w:hAnsi="Arial" w:cs="Arial"/>
          <w:spacing w:val="10"/>
          <w:lang w:val="en-US"/>
        </w:rPr>
        <w:t xml:space="preserve">tored, and data quality required either for legal purpose or maintenance. For any of the given reasons, an analyst must select a scientifically sound method, approved by a regulatory body. Several national and international agencies provide guidelines and approval of analytical methods for use in environmental monitoring. In </w:t>
      </w:r>
      <w:smartTag w:uri="urn:schemas-microsoft-com:office:smarttags" w:element="country-region">
        <w:smartTag w:uri="urn:schemas-microsoft-com:office:smarttags" w:element="place">
          <w:r w:rsidRPr="00D32C61">
            <w:rPr>
              <w:rFonts w:ascii="Arial" w:hAnsi="Arial" w:cs="Arial"/>
              <w:spacing w:val="10"/>
              <w:lang w:val="en-US"/>
            </w:rPr>
            <w:t>Nigeria</w:t>
          </w:r>
        </w:smartTag>
      </w:smartTag>
      <w:r w:rsidRPr="00D32C61">
        <w:rPr>
          <w:rFonts w:ascii="Arial" w:hAnsi="Arial" w:cs="Arial"/>
          <w:spacing w:val="10"/>
          <w:lang w:val="en-US"/>
        </w:rPr>
        <w:t xml:space="preserve"> the situation</w:t>
      </w:r>
      <w:r>
        <w:rPr>
          <w:rFonts w:ascii="Arial" w:hAnsi="Arial" w:cs="Arial"/>
          <w:spacing w:val="10"/>
          <w:lang w:val="en-US"/>
        </w:rPr>
        <w:t xml:space="preserve"> is not very ideal and</w:t>
      </w:r>
      <w:r w:rsidRPr="00D32C61">
        <w:rPr>
          <w:rFonts w:ascii="Arial" w:hAnsi="Arial" w:cs="Arial"/>
          <w:spacing w:val="10"/>
          <w:lang w:val="en-US"/>
        </w:rPr>
        <w:t xml:space="preserve"> the analytical instruments used in the laboratories visited are not up to sta</w:t>
      </w:r>
      <w:r w:rsidRPr="00D32C61">
        <w:rPr>
          <w:rFonts w:ascii="Arial" w:hAnsi="Arial" w:cs="Arial"/>
          <w:spacing w:val="10"/>
          <w:lang w:val="en-US"/>
        </w:rPr>
        <w:t>n</w:t>
      </w:r>
      <w:r w:rsidRPr="00D32C61">
        <w:rPr>
          <w:rFonts w:ascii="Arial" w:hAnsi="Arial" w:cs="Arial"/>
          <w:spacing w:val="10"/>
          <w:lang w:val="en-US"/>
        </w:rPr>
        <w:t>dard compared with what are obtained in the developed countries. Ther</w:t>
      </w:r>
      <w:r w:rsidRPr="00D32C61">
        <w:rPr>
          <w:rFonts w:ascii="Arial" w:hAnsi="Arial" w:cs="Arial"/>
          <w:spacing w:val="10"/>
          <w:lang w:val="en-US"/>
        </w:rPr>
        <w:t>e</w:t>
      </w:r>
      <w:r w:rsidRPr="00D32C61">
        <w:rPr>
          <w:rFonts w:ascii="Arial" w:hAnsi="Arial" w:cs="Arial"/>
          <w:spacing w:val="10"/>
          <w:lang w:val="en-US"/>
        </w:rPr>
        <w:t>fore the following conclusions on the state of the analytical instr</w:t>
      </w:r>
      <w:r w:rsidRPr="00D32C61">
        <w:rPr>
          <w:rFonts w:ascii="Arial" w:hAnsi="Arial" w:cs="Arial"/>
          <w:spacing w:val="10"/>
          <w:lang w:val="en-US"/>
        </w:rPr>
        <w:t>u</w:t>
      </w:r>
      <w:r w:rsidRPr="00D32C61">
        <w:rPr>
          <w:rFonts w:ascii="Arial" w:hAnsi="Arial" w:cs="Arial"/>
          <w:spacing w:val="10"/>
          <w:lang w:val="en-US"/>
        </w:rPr>
        <w:t xml:space="preserve">ments in environmental pollution control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are made: </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numPr>
          <w:ilvl w:val="0"/>
          <w:numId w:val="20"/>
        </w:numPr>
        <w:tabs>
          <w:tab w:val="left" w:pos="2250"/>
        </w:tabs>
        <w:spacing w:line="360" w:lineRule="auto"/>
        <w:jc w:val="both"/>
        <w:rPr>
          <w:rFonts w:ascii="Arial" w:hAnsi="Arial" w:cs="Arial"/>
          <w:spacing w:val="10"/>
          <w:lang w:val="en-US"/>
        </w:rPr>
      </w:pPr>
      <w:r w:rsidRPr="00D32C61">
        <w:rPr>
          <w:rFonts w:ascii="Arial" w:hAnsi="Arial" w:cs="Arial"/>
          <w:spacing w:val="10"/>
          <w:lang w:val="en-US"/>
        </w:rPr>
        <w:t xml:space="preserve">Most instruments found are basic instruments for measurements of basic parameters like BOD, </w:t>
      </w:r>
      <w:r w:rsidRPr="00D32C61">
        <w:rPr>
          <w:rFonts w:ascii="Arial" w:hAnsi="Arial" w:cs="Arial"/>
          <w:spacing w:val="10"/>
          <w:sz w:val="32"/>
          <w:szCs w:val="32"/>
          <w:vertAlign w:val="subscript"/>
          <w:lang w:val="en-US"/>
        </w:rPr>
        <w:t>P</w:t>
      </w:r>
      <w:r w:rsidRPr="00D32C61">
        <w:rPr>
          <w:rFonts w:ascii="Arial" w:hAnsi="Arial" w:cs="Arial"/>
          <w:spacing w:val="10"/>
          <w:lang w:val="en-US"/>
        </w:rPr>
        <w:t>H, Turbidity, etc. The high tech, sophi</w:t>
      </w:r>
      <w:r w:rsidRPr="00D32C61">
        <w:rPr>
          <w:rFonts w:ascii="Arial" w:hAnsi="Arial" w:cs="Arial"/>
          <w:spacing w:val="10"/>
          <w:lang w:val="en-US"/>
        </w:rPr>
        <w:t>s</w:t>
      </w:r>
      <w:r w:rsidRPr="00D32C61">
        <w:rPr>
          <w:rFonts w:ascii="Arial" w:hAnsi="Arial" w:cs="Arial"/>
          <w:spacing w:val="10"/>
          <w:lang w:val="en-US"/>
        </w:rPr>
        <w:t>ticated analytical instruments or even many of the classical instr</w:t>
      </w:r>
      <w:r w:rsidRPr="00D32C61">
        <w:rPr>
          <w:rFonts w:ascii="Arial" w:hAnsi="Arial" w:cs="Arial"/>
          <w:spacing w:val="10"/>
          <w:lang w:val="en-US"/>
        </w:rPr>
        <w:t>u</w:t>
      </w:r>
      <w:r w:rsidRPr="00D32C61">
        <w:rPr>
          <w:rFonts w:ascii="Arial" w:hAnsi="Arial" w:cs="Arial"/>
          <w:spacing w:val="10"/>
          <w:lang w:val="en-US"/>
        </w:rPr>
        <w:t>ments used in developed countries to test for parameters like VOCs, heavy metals, PAHs, PCHs, etc are lacking in the visited laborat</w:t>
      </w:r>
      <w:r w:rsidRPr="00D32C61">
        <w:rPr>
          <w:rFonts w:ascii="Arial" w:hAnsi="Arial" w:cs="Arial"/>
          <w:spacing w:val="10"/>
          <w:lang w:val="en-US"/>
        </w:rPr>
        <w:t>o</w:t>
      </w:r>
      <w:r w:rsidRPr="00D32C61">
        <w:rPr>
          <w:rFonts w:ascii="Arial" w:hAnsi="Arial" w:cs="Arial"/>
          <w:spacing w:val="10"/>
          <w:lang w:val="en-US"/>
        </w:rPr>
        <w:t>ries</w:t>
      </w:r>
      <w:r>
        <w:rPr>
          <w:rFonts w:ascii="Arial" w:hAnsi="Arial" w:cs="Arial"/>
          <w:spacing w:val="10"/>
          <w:lang w:val="en-US"/>
        </w:rPr>
        <w:t>.</w:t>
      </w:r>
    </w:p>
    <w:p w:rsidR="00E670B7" w:rsidRPr="00D32C61" w:rsidRDefault="00E670B7" w:rsidP="00E670B7">
      <w:pPr>
        <w:tabs>
          <w:tab w:val="left" w:pos="2250"/>
        </w:tabs>
        <w:spacing w:line="360" w:lineRule="auto"/>
        <w:ind w:left="360"/>
        <w:jc w:val="both"/>
        <w:rPr>
          <w:rFonts w:ascii="Arial" w:hAnsi="Arial" w:cs="Arial"/>
          <w:spacing w:val="10"/>
          <w:lang w:val="en-US"/>
        </w:rPr>
      </w:pPr>
    </w:p>
    <w:p w:rsidR="00E670B7" w:rsidRDefault="00E670B7" w:rsidP="00E670B7">
      <w:pPr>
        <w:numPr>
          <w:ilvl w:val="0"/>
          <w:numId w:val="20"/>
        </w:numPr>
        <w:tabs>
          <w:tab w:val="left" w:pos="2250"/>
        </w:tabs>
        <w:spacing w:line="360" w:lineRule="auto"/>
        <w:jc w:val="both"/>
        <w:rPr>
          <w:rFonts w:ascii="Arial" w:hAnsi="Arial" w:cs="Arial"/>
          <w:spacing w:val="10"/>
          <w:lang w:val="en-US"/>
        </w:rPr>
      </w:pPr>
      <w:r w:rsidRPr="00D32C61">
        <w:rPr>
          <w:rFonts w:ascii="Arial" w:hAnsi="Arial" w:cs="Arial"/>
          <w:spacing w:val="10"/>
          <w:lang w:val="en-US"/>
        </w:rPr>
        <w:lastRenderedPageBreak/>
        <w:t>In Ashaka, one can conclude that air pollution control is not done on daily basis; as such the chemical laboratory found in the industry is only for products control and not for environmental pollution control.</w:t>
      </w:r>
    </w:p>
    <w:p w:rsidR="00E670B7" w:rsidRPr="00DD03C7"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numPr>
          <w:ilvl w:val="0"/>
          <w:numId w:val="20"/>
        </w:numPr>
        <w:tabs>
          <w:tab w:val="left" w:pos="2250"/>
        </w:tabs>
        <w:spacing w:line="360" w:lineRule="auto"/>
        <w:jc w:val="both"/>
        <w:rPr>
          <w:rFonts w:ascii="Arial" w:hAnsi="Arial" w:cs="Arial"/>
          <w:spacing w:val="10"/>
          <w:lang w:val="en-US"/>
        </w:rPr>
      </w:pPr>
      <w:r w:rsidRPr="00D32C61">
        <w:rPr>
          <w:rFonts w:ascii="Arial" w:hAnsi="Arial" w:cs="Arial"/>
          <w:spacing w:val="10"/>
          <w:lang w:val="en-US"/>
        </w:rPr>
        <w:t>The results obtained from the research laboratories do not show the equipments used by the laboratories are working very well as ind</w:t>
      </w:r>
      <w:r w:rsidRPr="00D32C61">
        <w:rPr>
          <w:rFonts w:ascii="Arial" w:hAnsi="Arial" w:cs="Arial"/>
          <w:spacing w:val="10"/>
          <w:lang w:val="en-US"/>
        </w:rPr>
        <w:t>i</w:t>
      </w:r>
      <w:r w:rsidRPr="00D32C61">
        <w:rPr>
          <w:rFonts w:ascii="Arial" w:hAnsi="Arial" w:cs="Arial"/>
          <w:spacing w:val="10"/>
          <w:lang w:val="en-US"/>
        </w:rPr>
        <w:t>cated by the standard deviations calculated and from comparison with results from d</w:t>
      </w:r>
      <w:r w:rsidRPr="00D32C61">
        <w:rPr>
          <w:rFonts w:ascii="Arial" w:hAnsi="Arial" w:cs="Arial"/>
          <w:spacing w:val="10"/>
          <w:lang w:val="en-US"/>
        </w:rPr>
        <w:t>e</w:t>
      </w:r>
      <w:r w:rsidRPr="00D32C61">
        <w:rPr>
          <w:rFonts w:ascii="Arial" w:hAnsi="Arial" w:cs="Arial"/>
          <w:spacing w:val="10"/>
          <w:lang w:val="en-US"/>
        </w:rPr>
        <w:t xml:space="preserve">veloped countries. </w:t>
      </w:r>
    </w:p>
    <w:p w:rsidR="00E670B7" w:rsidRPr="00D32C61" w:rsidRDefault="00E670B7" w:rsidP="00E670B7">
      <w:pPr>
        <w:tabs>
          <w:tab w:val="left" w:pos="2250"/>
        </w:tabs>
        <w:spacing w:line="360" w:lineRule="auto"/>
        <w:ind w:left="360"/>
        <w:jc w:val="both"/>
        <w:rPr>
          <w:rFonts w:ascii="Arial" w:hAnsi="Arial" w:cs="Arial"/>
          <w:spacing w:val="10"/>
          <w:lang w:val="en-US"/>
        </w:rPr>
      </w:pPr>
    </w:p>
    <w:p w:rsidR="00E670B7" w:rsidRDefault="00E670B7" w:rsidP="00E670B7">
      <w:pPr>
        <w:numPr>
          <w:ilvl w:val="0"/>
          <w:numId w:val="20"/>
        </w:numPr>
        <w:tabs>
          <w:tab w:val="left" w:pos="2250"/>
        </w:tabs>
        <w:spacing w:line="360" w:lineRule="auto"/>
        <w:jc w:val="both"/>
        <w:rPr>
          <w:rFonts w:ascii="Arial" w:hAnsi="Arial" w:cs="Arial"/>
          <w:spacing w:val="10"/>
          <w:lang w:val="en-US"/>
        </w:rPr>
      </w:pPr>
      <w:r w:rsidRPr="00D32C61">
        <w:rPr>
          <w:rFonts w:ascii="Arial" w:hAnsi="Arial" w:cs="Arial"/>
          <w:spacing w:val="10"/>
          <w:lang w:val="en-US"/>
        </w:rPr>
        <w:t>None of the visited laboratory showed a proof of their participation in prof</w:t>
      </w:r>
      <w:r w:rsidRPr="00D32C61">
        <w:rPr>
          <w:rFonts w:ascii="Arial" w:hAnsi="Arial" w:cs="Arial"/>
          <w:spacing w:val="10"/>
          <w:lang w:val="en-US"/>
        </w:rPr>
        <w:t>i</w:t>
      </w:r>
      <w:r w:rsidRPr="00D32C61">
        <w:rPr>
          <w:rFonts w:ascii="Arial" w:hAnsi="Arial" w:cs="Arial"/>
          <w:spacing w:val="10"/>
          <w:lang w:val="en-US"/>
        </w:rPr>
        <w:t xml:space="preserve">ciency testing (PT) programs. Therefore it can be concluded that proficiency testing is hardly done in </w:t>
      </w:r>
      <w:smartTag w:uri="urn:schemas-microsoft-com:office:smarttags" w:element="country-region">
        <w:smartTag w:uri="urn:schemas-microsoft-com:office:smarttags" w:element="place">
          <w:r w:rsidRPr="00D32C61">
            <w:rPr>
              <w:rFonts w:ascii="Arial" w:hAnsi="Arial" w:cs="Arial"/>
              <w:spacing w:val="10"/>
              <w:lang w:val="en-US"/>
            </w:rPr>
            <w:t>Nigeria</w:t>
          </w:r>
        </w:smartTag>
      </w:smartTag>
      <w:r w:rsidRPr="00D32C61">
        <w:rPr>
          <w:rFonts w:ascii="Arial" w:hAnsi="Arial" w:cs="Arial"/>
          <w:spacing w:val="10"/>
          <w:lang w:val="en-US"/>
        </w:rPr>
        <w:t xml:space="preserve"> in environmental monito</w:t>
      </w:r>
      <w:r w:rsidRPr="00D32C61">
        <w:rPr>
          <w:rFonts w:ascii="Arial" w:hAnsi="Arial" w:cs="Arial"/>
          <w:spacing w:val="10"/>
          <w:lang w:val="en-US"/>
        </w:rPr>
        <w:t>r</w:t>
      </w:r>
      <w:r w:rsidRPr="00D32C61">
        <w:rPr>
          <w:rFonts w:ascii="Arial" w:hAnsi="Arial" w:cs="Arial"/>
          <w:spacing w:val="10"/>
          <w:lang w:val="en-US"/>
        </w:rPr>
        <w:t>ing laboratories.</w:t>
      </w:r>
    </w:p>
    <w:p w:rsidR="00E670B7" w:rsidRPr="00DD03C7"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numPr>
          <w:ilvl w:val="0"/>
          <w:numId w:val="20"/>
        </w:numPr>
        <w:tabs>
          <w:tab w:val="left" w:pos="2250"/>
        </w:tabs>
        <w:spacing w:line="360" w:lineRule="auto"/>
        <w:jc w:val="both"/>
        <w:rPr>
          <w:rFonts w:ascii="Arial" w:hAnsi="Arial" w:cs="Arial"/>
          <w:spacing w:val="10"/>
          <w:lang w:val="en-US"/>
        </w:rPr>
      </w:pPr>
      <w:r>
        <w:rPr>
          <w:rFonts w:ascii="Arial" w:hAnsi="Arial" w:cs="Arial"/>
          <w:spacing w:val="10"/>
          <w:lang w:val="en-US"/>
        </w:rPr>
        <w:t>No single</w:t>
      </w:r>
      <w:r w:rsidRPr="00D32C61">
        <w:rPr>
          <w:rFonts w:ascii="Arial" w:hAnsi="Arial" w:cs="Arial"/>
          <w:spacing w:val="10"/>
          <w:lang w:val="en-US"/>
        </w:rPr>
        <w:t xml:space="preserve"> calibration and validation data was obtained from the l</w:t>
      </w:r>
      <w:r w:rsidRPr="00D32C61">
        <w:rPr>
          <w:rFonts w:ascii="Arial" w:hAnsi="Arial" w:cs="Arial"/>
          <w:spacing w:val="10"/>
          <w:lang w:val="en-US"/>
        </w:rPr>
        <w:t>a</w:t>
      </w:r>
      <w:r w:rsidRPr="00D32C61">
        <w:rPr>
          <w:rFonts w:ascii="Arial" w:hAnsi="Arial" w:cs="Arial"/>
          <w:spacing w:val="10"/>
          <w:lang w:val="en-US"/>
        </w:rPr>
        <w:t>boratories, this can lead to the conclusion that the laboratories do not carry out calibration of their analytical instruments with time; they used all the time the initial calibration from the suppliers of the analytical i</w:t>
      </w:r>
      <w:r w:rsidRPr="00D32C61">
        <w:rPr>
          <w:rFonts w:ascii="Arial" w:hAnsi="Arial" w:cs="Arial"/>
          <w:spacing w:val="10"/>
          <w:lang w:val="en-US"/>
        </w:rPr>
        <w:t>n</w:t>
      </w:r>
      <w:r w:rsidRPr="00D32C61">
        <w:rPr>
          <w:rFonts w:ascii="Arial" w:hAnsi="Arial" w:cs="Arial"/>
          <w:spacing w:val="10"/>
          <w:lang w:val="en-US"/>
        </w:rPr>
        <w:t>struments.</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numPr>
          <w:ilvl w:val="1"/>
          <w:numId w:val="20"/>
        </w:numPr>
        <w:tabs>
          <w:tab w:val="clear" w:pos="1440"/>
        </w:tabs>
        <w:spacing w:line="360" w:lineRule="auto"/>
        <w:ind w:left="720"/>
        <w:jc w:val="both"/>
        <w:rPr>
          <w:rFonts w:ascii="Arial" w:hAnsi="Arial" w:cs="Arial"/>
          <w:spacing w:val="10"/>
          <w:lang w:val="en-US"/>
        </w:rPr>
      </w:pPr>
      <w:r w:rsidRPr="00D32C61">
        <w:rPr>
          <w:rFonts w:ascii="Arial" w:hAnsi="Arial" w:cs="Arial"/>
          <w:b/>
          <w:spacing w:val="10"/>
          <w:lang w:val="en-US"/>
        </w:rPr>
        <w:t>The Nigerian Environmental Pollution Control Regulatory Bodies</w:t>
      </w:r>
      <w:r w:rsidRPr="00D32C61">
        <w:rPr>
          <w:rFonts w:ascii="Arial" w:hAnsi="Arial" w:cs="Arial"/>
          <w:spacing w:val="10"/>
          <w:lang w:val="en-US"/>
        </w:rPr>
        <w:t xml:space="preserve"> </w:t>
      </w: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 xml:space="preserve">The environmental regulatory bodies in </w:t>
      </w:r>
      <w:smartTag w:uri="urn:schemas-microsoft-com:office:smarttags" w:element="country-region">
        <w:r w:rsidRPr="00D32C61">
          <w:rPr>
            <w:rFonts w:ascii="Arial" w:hAnsi="Arial" w:cs="Arial"/>
            <w:spacing w:val="10"/>
            <w:lang w:val="en-US"/>
          </w:rPr>
          <w:t>Nigeria</w:t>
        </w:r>
      </w:smartTag>
      <w:r w:rsidRPr="00D32C61">
        <w:rPr>
          <w:rFonts w:ascii="Arial" w:hAnsi="Arial" w:cs="Arial"/>
          <w:spacing w:val="10"/>
          <w:lang w:val="en-US"/>
        </w:rPr>
        <w:t xml:space="preserve"> are: i) The Federal Ministry of Environment, Housing and Urban Development; ii) The Standard Organ</w:t>
      </w:r>
      <w:r w:rsidRPr="00D32C61">
        <w:rPr>
          <w:rFonts w:ascii="Arial" w:hAnsi="Arial" w:cs="Arial"/>
          <w:spacing w:val="10"/>
          <w:lang w:val="en-US"/>
        </w:rPr>
        <w:t>i</w:t>
      </w:r>
      <w:r w:rsidRPr="00D32C61">
        <w:rPr>
          <w:rFonts w:ascii="Arial" w:hAnsi="Arial" w:cs="Arial"/>
          <w:spacing w:val="10"/>
          <w:lang w:val="en-US"/>
        </w:rPr>
        <w:t xml:space="preserve">zation of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(SON); iii) National Environmental Standards and Regul</w:t>
      </w:r>
      <w:r w:rsidRPr="00D32C61">
        <w:rPr>
          <w:rFonts w:ascii="Arial" w:hAnsi="Arial" w:cs="Arial"/>
          <w:spacing w:val="10"/>
          <w:lang w:val="en-US"/>
        </w:rPr>
        <w:t>a</w:t>
      </w:r>
      <w:r w:rsidRPr="00D32C61">
        <w:rPr>
          <w:rFonts w:ascii="Arial" w:hAnsi="Arial" w:cs="Arial"/>
          <w:spacing w:val="10"/>
          <w:lang w:val="en-US"/>
        </w:rPr>
        <w:t>tions Enforcement Agency (NESREA); iv) The States Ministries of Enviro</w:t>
      </w:r>
      <w:r w:rsidRPr="00D32C61">
        <w:rPr>
          <w:rFonts w:ascii="Arial" w:hAnsi="Arial" w:cs="Arial"/>
          <w:spacing w:val="10"/>
          <w:lang w:val="en-US"/>
        </w:rPr>
        <w:t>n</w:t>
      </w:r>
      <w:r w:rsidRPr="00D32C61">
        <w:rPr>
          <w:rFonts w:ascii="Arial" w:hAnsi="Arial" w:cs="Arial"/>
          <w:spacing w:val="10"/>
          <w:lang w:val="en-US"/>
        </w:rPr>
        <w:t>ments. SON have developed or supervised developments of some guid</w:t>
      </w:r>
      <w:r w:rsidRPr="00D32C61">
        <w:rPr>
          <w:rFonts w:ascii="Arial" w:hAnsi="Arial" w:cs="Arial"/>
          <w:spacing w:val="10"/>
          <w:lang w:val="en-US"/>
        </w:rPr>
        <w:t>e</w:t>
      </w:r>
      <w:r w:rsidRPr="00D32C61">
        <w:rPr>
          <w:rFonts w:ascii="Arial" w:hAnsi="Arial" w:cs="Arial"/>
          <w:spacing w:val="10"/>
          <w:lang w:val="en-US"/>
        </w:rPr>
        <w:t>lines and standards. These guidelines and standards need to be updated or even new editions need to be written in the light of what obtained in the deve</w:t>
      </w:r>
      <w:r w:rsidRPr="00D32C61">
        <w:rPr>
          <w:rFonts w:ascii="Arial" w:hAnsi="Arial" w:cs="Arial"/>
          <w:spacing w:val="10"/>
          <w:lang w:val="en-US"/>
        </w:rPr>
        <w:t>l</w:t>
      </w:r>
      <w:r w:rsidRPr="00D32C61">
        <w:rPr>
          <w:rFonts w:ascii="Arial" w:hAnsi="Arial" w:cs="Arial"/>
          <w:spacing w:val="10"/>
          <w:lang w:val="en-US"/>
        </w:rPr>
        <w:t>oped countries. Analytical methods needed to meet these guidelines are not specified in the laws, regulations and guidelines. The National Env</w:t>
      </w:r>
      <w:r w:rsidRPr="00D32C61">
        <w:rPr>
          <w:rFonts w:ascii="Arial" w:hAnsi="Arial" w:cs="Arial"/>
          <w:spacing w:val="10"/>
          <w:lang w:val="en-US"/>
        </w:rPr>
        <w:t>i</w:t>
      </w:r>
      <w:r w:rsidRPr="00D32C61">
        <w:rPr>
          <w:rFonts w:ascii="Arial" w:hAnsi="Arial" w:cs="Arial"/>
          <w:spacing w:val="10"/>
          <w:lang w:val="en-US"/>
        </w:rPr>
        <w:t>ronmental Reference laboratories are not functioning as such it can be concluded that NESREA and the other monitors are not able to monitor any analytical r</w:t>
      </w:r>
      <w:r w:rsidRPr="00D32C61">
        <w:rPr>
          <w:rFonts w:ascii="Arial" w:hAnsi="Arial" w:cs="Arial"/>
          <w:spacing w:val="10"/>
          <w:lang w:val="en-US"/>
        </w:rPr>
        <w:t>e</w:t>
      </w:r>
      <w:r w:rsidRPr="00D32C61">
        <w:rPr>
          <w:rFonts w:ascii="Arial" w:hAnsi="Arial" w:cs="Arial"/>
          <w:spacing w:val="10"/>
          <w:lang w:val="en-US"/>
        </w:rPr>
        <w:t xml:space="preserve">sults from any environmental laboratories even those from the industries. The result is that many pollutants are being </w:t>
      </w:r>
      <w:r w:rsidRPr="00D32C61">
        <w:rPr>
          <w:rFonts w:ascii="Arial" w:hAnsi="Arial" w:cs="Arial"/>
          <w:spacing w:val="10"/>
          <w:lang w:val="en-US"/>
        </w:rPr>
        <w:lastRenderedPageBreak/>
        <w:t>disposed into the Nigerian e</w:t>
      </w:r>
      <w:r w:rsidRPr="00D32C61">
        <w:rPr>
          <w:rFonts w:ascii="Arial" w:hAnsi="Arial" w:cs="Arial"/>
          <w:spacing w:val="10"/>
          <w:lang w:val="en-US"/>
        </w:rPr>
        <w:t>n</w:t>
      </w:r>
      <w:r w:rsidRPr="00D32C61">
        <w:rPr>
          <w:rFonts w:ascii="Arial" w:hAnsi="Arial" w:cs="Arial"/>
          <w:spacing w:val="10"/>
          <w:lang w:val="en-US"/>
        </w:rPr>
        <w:t>vironment such as receiving rivers, air, soil, etc, above allowed maximum limits.</w:t>
      </w:r>
      <w:r>
        <w:rPr>
          <w:rFonts w:ascii="Arial" w:hAnsi="Arial" w:cs="Arial"/>
          <w:spacing w:val="10"/>
          <w:lang w:val="en-US"/>
        </w:rPr>
        <w:t xml:space="preserve"> </w:t>
      </w:r>
      <w:r w:rsidRPr="00D32C61">
        <w:rPr>
          <w:rFonts w:ascii="Arial" w:hAnsi="Arial" w:cs="Arial"/>
          <w:spacing w:val="10"/>
          <w:lang w:val="en-US"/>
        </w:rPr>
        <w:t>Comparing the Nigerian environmental standards with what is obtained in developed countries, the Nigerian standards have less par</w:t>
      </w:r>
      <w:r w:rsidRPr="00D32C61">
        <w:rPr>
          <w:rFonts w:ascii="Arial" w:hAnsi="Arial" w:cs="Arial"/>
          <w:spacing w:val="10"/>
          <w:lang w:val="en-US"/>
        </w:rPr>
        <w:t>a</w:t>
      </w:r>
      <w:r w:rsidRPr="00D32C61">
        <w:rPr>
          <w:rFonts w:ascii="Arial" w:hAnsi="Arial" w:cs="Arial"/>
          <w:spacing w:val="10"/>
          <w:lang w:val="en-US"/>
        </w:rPr>
        <w:t>meter included in it, and analytical methods are not given in details as in developed countries’ standards. The Nigerian standards and guidelines used have not been updated and the editions found are mostly old editions that have been written long ago. The conclusion here is that the monitoring and regulatory b</w:t>
      </w:r>
      <w:r w:rsidRPr="00D32C61">
        <w:rPr>
          <w:rFonts w:ascii="Arial" w:hAnsi="Arial" w:cs="Arial"/>
          <w:spacing w:val="10"/>
          <w:lang w:val="en-US"/>
        </w:rPr>
        <w:t>o</w:t>
      </w:r>
      <w:r w:rsidRPr="00D32C61">
        <w:rPr>
          <w:rFonts w:ascii="Arial" w:hAnsi="Arial" w:cs="Arial"/>
          <w:spacing w:val="10"/>
          <w:lang w:val="en-US"/>
        </w:rPr>
        <w:t xml:space="preserve">dies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have standards, guidelines and regulations that are obsolete in comparison to the developed cou</w:t>
      </w:r>
      <w:r w:rsidRPr="00D32C61">
        <w:rPr>
          <w:rFonts w:ascii="Arial" w:hAnsi="Arial" w:cs="Arial"/>
          <w:spacing w:val="10"/>
          <w:lang w:val="en-US"/>
        </w:rPr>
        <w:t>n</w:t>
      </w:r>
      <w:r w:rsidRPr="00D32C61">
        <w:rPr>
          <w:rFonts w:ascii="Arial" w:hAnsi="Arial" w:cs="Arial"/>
          <w:spacing w:val="10"/>
          <w:lang w:val="en-US"/>
        </w:rPr>
        <w:t>tries.</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The bigger conclusion this study has reached is that analytical methods, equi</w:t>
      </w:r>
      <w:r w:rsidRPr="00D32C61">
        <w:rPr>
          <w:rFonts w:ascii="Arial" w:hAnsi="Arial" w:cs="Arial"/>
          <w:spacing w:val="10"/>
          <w:lang w:val="en-US"/>
        </w:rPr>
        <w:t>p</w:t>
      </w:r>
      <w:r w:rsidRPr="00D32C61">
        <w:rPr>
          <w:rFonts w:ascii="Arial" w:hAnsi="Arial" w:cs="Arial"/>
          <w:spacing w:val="10"/>
          <w:lang w:val="en-US"/>
        </w:rPr>
        <w:t xml:space="preserve">ments, and standards on ground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are not sufficient for the purpose of good environmental pollution control and monitoring. The situ</w:t>
      </w:r>
      <w:r w:rsidRPr="00D32C61">
        <w:rPr>
          <w:rFonts w:ascii="Arial" w:hAnsi="Arial" w:cs="Arial"/>
          <w:spacing w:val="10"/>
          <w:lang w:val="en-US"/>
        </w:rPr>
        <w:t>a</w:t>
      </w:r>
      <w:r w:rsidRPr="00D32C61">
        <w:rPr>
          <w:rFonts w:ascii="Arial" w:hAnsi="Arial" w:cs="Arial"/>
          <w:spacing w:val="10"/>
          <w:lang w:val="en-US"/>
        </w:rPr>
        <w:t xml:space="preserve">tions as regards analytical instruments, analytical methods, standards and guidelines used in environmental pollution control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do not favor</w:t>
      </w:r>
      <w:r w:rsidRPr="00D32C61">
        <w:rPr>
          <w:rFonts w:ascii="Arial" w:hAnsi="Arial" w:cs="Arial"/>
          <w:spacing w:val="10"/>
          <w:lang w:val="en-US"/>
        </w:rPr>
        <w:t>a</w:t>
      </w:r>
      <w:r w:rsidRPr="00D32C61">
        <w:rPr>
          <w:rFonts w:ascii="Arial" w:hAnsi="Arial" w:cs="Arial"/>
          <w:spacing w:val="10"/>
          <w:lang w:val="en-US"/>
        </w:rPr>
        <w:t>bly compare to international standards.</w:t>
      </w:r>
    </w:p>
    <w:p w:rsidR="00E670B7" w:rsidRPr="00D32C61" w:rsidRDefault="00E670B7" w:rsidP="00E670B7">
      <w:pPr>
        <w:tabs>
          <w:tab w:val="left" w:pos="2250"/>
        </w:tabs>
        <w:spacing w:line="360" w:lineRule="auto"/>
        <w:rPr>
          <w:rFonts w:ascii="Arial" w:hAnsi="Arial" w:cs="Arial"/>
          <w:spacing w:val="10"/>
          <w:lang w:val="en-US"/>
        </w:rPr>
      </w:pPr>
    </w:p>
    <w:p w:rsidR="00E670B7" w:rsidRPr="00D32C61" w:rsidRDefault="00E670B7" w:rsidP="00E670B7">
      <w:pPr>
        <w:tabs>
          <w:tab w:val="left" w:pos="2250"/>
        </w:tabs>
        <w:spacing w:line="360" w:lineRule="auto"/>
        <w:rPr>
          <w:rFonts w:ascii="Arial" w:hAnsi="Arial" w:cs="Arial"/>
          <w:spacing w:val="10"/>
          <w:lang w:val="en-US"/>
        </w:rPr>
      </w:pPr>
    </w:p>
    <w:p w:rsidR="00E670B7" w:rsidRPr="00D32C61" w:rsidRDefault="00E670B7" w:rsidP="00E670B7">
      <w:pPr>
        <w:tabs>
          <w:tab w:val="left" w:pos="2250"/>
        </w:tabs>
        <w:spacing w:line="360" w:lineRule="auto"/>
        <w:rPr>
          <w:rFonts w:ascii="Arial" w:hAnsi="Arial" w:cs="Arial"/>
          <w:b/>
          <w:spacing w:val="10"/>
          <w:sz w:val="28"/>
          <w:szCs w:val="28"/>
          <w:lang w:val="en-US"/>
        </w:rPr>
      </w:pPr>
      <w:r w:rsidRPr="00D32C61">
        <w:rPr>
          <w:rFonts w:ascii="Arial" w:hAnsi="Arial" w:cs="Arial"/>
          <w:b/>
          <w:spacing w:val="10"/>
          <w:sz w:val="28"/>
          <w:szCs w:val="28"/>
          <w:lang w:val="en-US"/>
        </w:rPr>
        <w:t>6.3 Recommendations</w:t>
      </w:r>
    </w:p>
    <w:p w:rsidR="00E670B7" w:rsidRPr="00D32C61" w:rsidRDefault="00E670B7" w:rsidP="00E670B7">
      <w:pPr>
        <w:tabs>
          <w:tab w:val="left" w:pos="2250"/>
        </w:tabs>
        <w:spacing w:line="360" w:lineRule="auto"/>
        <w:rPr>
          <w:rFonts w:ascii="Arial" w:hAnsi="Arial" w:cs="Arial"/>
          <w:spacing w:val="10"/>
          <w:lang w:val="en-US"/>
        </w:rPr>
      </w:pP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Agha et al in their paper titled “The Development of Environmental Guid</w:t>
      </w:r>
      <w:r w:rsidRPr="00D32C61">
        <w:rPr>
          <w:rFonts w:ascii="Arial" w:hAnsi="Arial" w:cs="Arial"/>
          <w:spacing w:val="10"/>
          <w:lang w:val="en-US"/>
        </w:rPr>
        <w:t>e</w:t>
      </w:r>
      <w:r w:rsidRPr="00D32C61">
        <w:rPr>
          <w:rFonts w:ascii="Arial" w:hAnsi="Arial" w:cs="Arial"/>
          <w:spacing w:val="10"/>
          <w:lang w:val="en-US"/>
        </w:rPr>
        <w:t xml:space="preserve">lines and Standards for the Petroleum Industry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A systematic Approach and F</w:t>
      </w:r>
      <w:r w:rsidRPr="00D32C61">
        <w:rPr>
          <w:rFonts w:ascii="Arial" w:hAnsi="Arial" w:cs="Arial"/>
          <w:spacing w:val="10"/>
          <w:lang w:val="en-US"/>
        </w:rPr>
        <w:t>u</w:t>
      </w:r>
      <w:r w:rsidRPr="00D32C61">
        <w:rPr>
          <w:rFonts w:ascii="Arial" w:hAnsi="Arial" w:cs="Arial"/>
          <w:spacing w:val="10"/>
          <w:lang w:val="en-US"/>
        </w:rPr>
        <w:t>ture Challenges” said as part of its statutory functions, the department of Petroleum resources is charged with the responsibility of e</w:t>
      </w:r>
      <w:r w:rsidRPr="00D32C61">
        <w:rPr>
          <w:rFonts w:ascii="Arial" w:hAnsi="Arial" w:cs="Arial"/>
          <w:spacing w:val="10"/>
          <w:lang w:val="en-US"/>
        </w:rPr>
        <w:t>n</w:t>
      </w:r>
      <w:r w:rsidRPr="00D32C61">
        <w:rPr>
          <w:rFonts w:ascii="Arial" w:hAnsi="Arial" w:cs="Arial"/>
          <w:spacing w:val="10"/>
          <w:lang w:val="en-US"/>
        </w:rPr>
        <w:t>suring safe and environmentally friendly oil and gas production. They said in order to achieve this respo</w:t>
      </w:r>
      <w:r w:rsidRPr="00D32C61">
        <w:rPr>
          <w:rFonts w:ascii="Arial" w:hAnsi="Arial" w:cs="Arial"/>
          <w:spacing w:val="10"/>
          <w:lang w:val="en-US"/>
        </w:rPr>
        <w:t>n</w:t>
      </w:r>
      <w:r w:rsidRPr="00D32C61">
        <w:rPr>
          <w:rFonts w:ascii="Arial" w:hAnsi="Arial" w:cs="Arial"/>
          <w:spacing w:val="10"/>
          <w:lang w:val="en-US"/>
        </w:rPr>
        <w:t>sibility the department has been developing environmental guidelines and standards cove</w:t>
      </w:r>
      <w:r w:rsidRPr="00D32C61">
        <w:rPr>
          <w:rFonts w:ascii="Arial" w:hAnsi="Arial" w:cs="Arial"/>
          <w:spacing w:val="10"/>
          <w:lang w:val="en-US"/>
        </w:rPr>
        <w:t>r</w:t>
      </w:r>
      <w:r w:rsidRPr="00D32C61">
        <w:rPr>
          <w:rFonts w:ascii="Arial" w:hAnsi="Arial" w:cs="Arial"/>
          <w:spacing w:val="10"/>
          <w:lang w:val="en-US"/>
        </w:rPr>
        <w:t>ing all aspects of oil and gas operations since 1981. The departments has since then updated and produced guidelines and sta</w:t>
      </w:r>
      <w:r w:rsidRPr="00D32C61">
        <w:rPr>
          <w:rFonts w:ascii="Arial" w:hAnsi="Arial" w:cs="Arial"/>
          <w:spacing w:val="10"/>
          <w:lang w:val="en-US"/>
        </w:rPr>
        <w:t>n</w:t>
      </w:r>
      <w:r w:rsidRPr="00D32C61">
        <w:rPr>
          <w:rFonts w:ascii="Arial" w:hAnsi="Arial" w:cs="Arial"/>
          <w:spacing w:val="10"/>
          <w:lang w:val="en-US"/>
        </w:rPr>
        <w:t xml:space="preserve">dards for the industry with a latest edition issued in 2002 (Environmental Guidelines and Standards for Petroleum Industry in Nigeria 2002). In this latest edition of the guidelines and standards there exist the philosophy of zero discharge in respect of </w:t>
      </w:r>
      <w:r w:rsidRPr="00D32C61">
        <w:rPr>
          <w:rFonts w:ascii="Arial" w:hAnsi="Arial" w:cs="Arial"/>
          <w:spacing w:val="10"/>
          <w:lang w:val="en-US"/>
        </w:rPr>
        <w:lastRenderedPageBreak/>
        <w:t>some categories of wastes resulting from the exploration and production activities of oil co</w:t>
      </w:r>
      <w:r w:rsidRPr="00D32C61">
        <w:rPr>
          <w:rFonts w:ascii="Arial" w:hAnsi="Arial" w:cs="Arial"/>
          <w:spacing w:val="10"/>
          <w:lang w:val="en-US"/>
        </w:rPr>
        <w:t>m</w:t>
      </w:r>
      <w:r w:rsidRPr="00D32C61">
        <w:rPr>
          <w:rFonts w:ascii="Arial" w:hAnsi="Arial" w:cs="Arial"/>
          <w:spacing w:val="10"/>
          <w:lang w:val="en-US"/>
        </w:rPr>
        <w:t>panies. One of the objectives of this new edition is to standardize the env</w:t>
      </w:r>
      <w:r w:rsidRPr="00D32C61">
        <w:rPr>
          <w:rFonts w:ascii="Arial" w:hAnsi="Arial" w:cs="Arial"/>
          <w:spacing w:val="10"/>
          <w:lang w:val="en-US"/>
        </w:rPr>
        <w:t>i</w:t>
      </w:r>
      <w:r w:rsidRPr="00D32C61">
        <w:rPr>
          <w:rFonts w:ascii="Arial" w:hAnsi="Arial" w:cs="Arial"/>
          <w:spacing w:val="10"/>
          <w:lang w:val="en-US"/>
        </w:rPr>
        <w:t>ronmental pollution abatement and monitoring procedures, including the analytical methods for various parameters.  It is recommended here that SON should do the same standardization of its laws, standards and regul</w:t>
      </w:r>
      <w:r w:rsidRPr="00D32C61">
        <w:rPr>
          <w:rFonts w:ascii="Arial" w:hAnsi="Arial" w:cs="Arial"/>
          <w:spacing w:val="10"/>
          <w:lang w:val="en-US"/>
        </w:rPr>
        <w:t>a</w:t>
      </w:r>
      <w:r w:rsidRPr="00D32C61">
        <w:rPr>
          <w:rFonts w:ascii="Arial" w:hAnsi="Arial" w:cs="Arial"/>
          <w:spacing w:val="10"/>
          <w:lang w:val="en-US"/>
        </w:rPr>
        <w:t>tion to include the analytical instruments and methods for various param</w:t>
      </w:r>
      <w:r w:rsidRPr="00D32C61">
        <w:rPr>
          <w:rFonts w:ascii="Arial" w:hAnsi="Arial" w:cs="Arial"/>
          <w:spacing w:val="10"/>
          <w:lang w:val="en-US"/>
        </w:rPr>
        <w:t>e</w:t>
      </w:r>
      <w:r w:rsidRPr="00D32C61">
        <w:rPr>
          <w:rFonts w:ascii="Arial" w:hAnsi="Arial" w:cs="Arial"/>
          <w:spacing w:val="10"/>
          <w:lang w:val="en-US"/>
        </w:rPr>
        <w:t>ters so as to ensure zero discharge in respect of some dangerous poll</w:t>
      </w:r>
      <w:r w:rsidRPr="00D32C61">
        <w:rPr>
          <w:rFonts w:ascii="Arial" w:hAnsi="Arial" w:cs="Arial"/>
          <w:spacing w:val="10"/>
          <w:lang w:val="en-US"/>
        </w:rPr>
        <w:t>u</w:t>
      </w:r>
      <w:r w:rsidRPr="00D32C61">
        <w:rPr>
          <w:rFonts w:ascii="Arial" w:hAnsi="Arial" w:cs="Arial"/>
          <w:spacing w:val="10"/>
          <w:lang w:val="en-US"/>
        </w:rPr>
        <w:t>tants.</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 xml:space="preserve">Nigeria WaterAid has seen that the ability of local governments and water boards to test for drinking water quality has been limited by the availability of suitable equipment and the absence of sector wide standards that all testing bodies must adhere to. In the past in </w:t>
      </w:r>
      <w:smartTag w:uri="urn:schemas-microsoft-com:office:smarttags" w:element="country-region">
        <w:smartTag w:uri="urn:schemas-microsoft-com:office:smarttags" w:element="place">
          <w:r w:rsidRPr="00D32C61">
            <w:rPr>
              <w:rFonts w:ascii="Arial" w:hAnsi="Arial" w:cs="Arial"/>
              <w:spacing w:val="10"/>
              <w:lang w:val="en-US"/>
            </w:rPr>
            <w:t>Nigeria</w:t>
          </w:r>
        </w:smartTag>
      </w:smartTag>
      <w:r w:rsidRPr="00D32C61">
        <w:rPr>
          <w:rFonts w:ascii="Arial" w:hAnsi="Arial" w:cs="Arial"/>
          <w:spacing w:val="10"/>
          <w:lang w:val="en-US"/>
        </w:rPr>
        <w:t>, the World Health O</w:t>
      </w:r>
      <w:r w:rsidRPr="00D32C61">
        <w:rPr>
          <w:rFonts w:ascii="Arial" w:hAnsi="Arial" w:cs="Arial"/>
          <w:spacing w:val="10"/>
          <w:lang w:val="en-US"/>
        </w:rPr>
        <w:t>r</w:t>
      </w:r>
      <w:r w:rsidRPr="00D32C61">
        <w:rPr>
          <w:rFonts w:ascii="Arial" w:hAnsi="Arial" w:cs="Arial"/>
          <w:spacing w:val="10"/>
          <w:lang w:val="en-US"/>
        </w:rPr>
        <w:t>gan</w:t>
      </w:r>
      <w:r>
        <w:rPr>
          <w:rFonts w:ascii="Arial" w:hAnsi="Arial" w:cs="Arial"/>
          <w:spacing w:val="10"/>
          <w:lang w:val="en-US"/>
        </w:rPr>
        <w:t>ization drinking water quality g</w:t>
      </w:r>
      <w:r w:rsidRPr="00D32C61">
        <w:rPr>
          <w:rFonts w:ascii="Arial" w:hAnsi="Arial" w:cs="Arial"/>
          <w:spacing w:val="10"/>
          <w:lang w:val="en-US"/>
        </w:rPr>
        <w:t>uidelines have loosely formed the basis for testing but it been difficult to measure the full range of parameters b</w:t>
      </w:r>
      <w:r w:rsidRPr="00D32C61">
        <w:rPr>
          <w:rFonts w:ascii="Arial" w:hAnsi="Arial" w:cs="Arial"/>
          <w:spacing w:val="10"/>
          <w:lang w:val="en-US"/>
        </w:rPr>
        <w:t>e</w:t>
      </w:r>
      <w:r w:rsidRPr="00D32C61">
        <w:rPr>
          <w:rFonts w:ascii="Arial" w:hAnsi="Arial" w:cs="Arial"/>
          <w:spacing w:val="10"/>
          <w:lang w:val="en-US"/>
        </w:rPr>
        <w:t>cause of equipment shortages. This findings by WaterAid Nigeria has been established in this work that analytical instruments in environmental mon</w:t>
      </w:r>
      <w:r w:rsidRPr="00D32C61">
        <w:rPr>
          <w:rFonts w:ascii="Arial" w:hAnsi="Arial" w:cs="Arial"/>
          <w:spacing w:val="10"/>
          <w:lang w:val="en-US"/>
        </w:rPr>
        <w:t>i</w:t>
      </w:r>
      <w:r w:rsidRPr="00D32C61">
        <w:rPr>
          <w:rFonts w:ascii="Arial" w:hAnsi="Arial" w:cs="Arial"/>
          <w:spacing w:val="10"/>
          <w:lang w:val="en-US"/>
        </w:rPr>
        <w:t>toring is a problem in Nigeria and the standards, laws and regulations are not adequate for proper monitoring</w:t>
      </w:r>
      <w:r>
        <w:rPr>
          <w:rFonts w:ascii="Arial" w:hAnsi="Arial" w:cs="Arial"/>
          <w:spacing w:val="10"/>
          <w:lang w:val="en-US"/>
        </w:rPr>
        <w:t xml:space="preserve">. </w:t>
      </w:r>
      <w:r w:rsidRPr="00D32C61">
        <w:rPr>
          <w:rFonts w:ascii="Arial" w:hAnsi="Arial" w:cs="Arial"/>
          <w:spacing w:val="10"/>
          <w:lang w:val="en-US"/>
        </w:rPr>
        <w:t>The Millennium Development Goals (MDGs) represent a renewed commi</w:t>
      </w:r>
      <w:r w:rsidRPr="00D32C61">
        <w:rPr>
          <w:rFonts w:ascii="Arial" w:hAnsi="Arial" w:cs="Arial"/>
          <w:spacing w:val="10"/>
          <w:lang w:val="en-US"/>
        </w:rPr>
        <w:t>t</w:t>
      </w:r>
      <w:r w:rsidRPr="00D32C61">
        <w:rPr>
          <w:rFonts w:ascii="Arial" w:hAnsi="Arial" w:cs="Arial"/>
          <w:spacing w:val="10"/>
          <w:lang w:val="en-US"/>
        </w:rPr>
        <w:t>ment to overcome persistent poverty and to address many of the most e</w:t>
      </w:r>
      <w:r w:rsidRPr="00D32C61">
        <w:rPr>
          <w:rFonts w:ascii="Arial" w:hAnsi="Arial" w:cs="Arial"/>
          <w:spacing w:val="10"/>
          <w:lang w:val="en-US"/>
        </w:rPr>
        <w:t>n</w:t>
      </w:r>
      <w:r w:rsidRPr="00D32C61">
        <w:rPr>
          <w:rFonts w:ascii="Arial" w:hAnsi="Arial" w:cs="Arial"/>
          <w:spacing w:val="10"/>
          <w:lang w:val="en-US"/>
        </w:rPr>
        <w:t xml:space="preserve">during failures of human development. The MDGs agreed by the international community in 2000 comprise 8 goals, 18 targets and 48 indicators. Water is interconnected with all 8 MDGs goals and basic sanitation was added to the list at the 2002 World Summit on sustainable development in </w:t>
      </w:r>
      <w:smartTag w:uri="urn:schemas-microsoft-com:office:smarttags" w:element="place">
        <w:smartTag w:uri="urn:schemas-microsoft-com:office:smarttags" w:element="City">
          <w:r w:rsidRPr="00D32C61">
            <w:rPr>
              <w:rFonts w:ascii="Arial" w:hAnsi="Arial" w:cs="Arial"/>
              <w:spacing w:val="10"/>
              <w:lang w:val="en-US"/>
            </w:rPr>
            <w:t>J</w:t>
          </w:r>
          <w:r w:rsidRPr="00D32C61">
            <w:rPr>
              <w:rFonts w:ascii="Arial" w:hAnsi="Arial" w:cs="Arial"/>
              <w:spacing w:val="10"/>
              <w:lang w:val="en-US"/>
            </w:rPr>
            <w:t>o</w:t>
          </w:r>
          <w:r w:rsidRPr="00D32C61">
            <w:rPr>
              <w:rFonts w:ascii="Arial" w:hAnsi="Arial" w:cs="Arial"/>
              <w:spacing w:val="10"/>
              <w:lang w:val="en-US"/>
            </w:rPr>
            <w:t>hannesburg</w:t>
          </w:r>
        </w:smartTag>
      </w:smartTag>
      <w:r w:rsidRPr="00D32C61">
        <w:rPr>
          <w:rFonts w:ascii="Arial" w:hAnsi="Arial" w:cs="Arial"/>
          <w:spacing w:val="10"/>
          <w:lang w:val="en-US"/>
        </w:rPr>
        <w:t>. Halving by 2015, the proportion of people without sustain</w:t>
      </w:r>
      <w:r w:rsidRPr="00D32C61">
        <w:rPr>
          <w:rFonts w:ascii="Arial" w:hAnsi="Arial" w:cs="Arial"/>
          <w:spacing w:val="10"/>
          <w:lang w:val="en-US"/>
        </w:rPr>
        <w:t>a</w:t>
      </w:r>
      <w:r w:rsidRPr="00D32C61">
        <w:rPr>
          <w:rFonts w:ascii="Arial" w:hAnsi="Arial" w:cs="Arial"/>
          <w:spacing w:val="10"/>
          <w:lang w:val="en-US"/>
        </w:rPr>
        <w:t>ble access to safe drinking water and basic sanitation is one of the quant</w:t>
      </w:r>
      <w:r w:rsidRPr="00D32C61">
        <w:rPr>
          <w:rFonts w:ascii="Arial" w:hAnsi="Arial" w:cs="Arial"/>
          <w:spacing w:val="10"/>
          <w:lang w:val="en-US"/>
        </w:rPr>
        <w:t>i</w:t>
      </w:r>
      <w:r w:rsidRPr="00D32C61">
        <w:rPr>
          <w:rFonts w:ascii="Arial" w:hAnsi="Arial" w:cs="Arial"/>
          <w:spacing w:val="10"/>
          <w:lang w:val="en-US"/>
        </w:rPr>
        <w:t>fied and time bond targets defined for the MDGs. Therefore there is the need to monitor progress towards achieving these goals on water and san</w:t>
      </w:r>
      <w:r w:rsidRPr="00D32C61">
        <w:rPr>
          <w:rFonts w:ascii="Arial" w:hAnsi="Arial" w:cs="Arial"/>
          <w:spacing w:val="10"/>
          <w:lang w:val="en-US"/>
        </w:rPr>
        <w:t>i</w:t>
      </w:r>
      <w:r w:rsidRPr="00D32C61">
        <w:rPr>
          <w:rFonts w:ascii="Arial" w:hAnsi="Arial" w:cs="Arial"/>
          <w:spacing w:val="10"/>
          <w:lang w:val="en-US"/>
        </w:rPr>
        <w:t>tation. To achieve this there is the need for background information and reliable statistics about the sector. The cr</w:t>
      </w:r>
      <w:r w:rsidRPr="00D32C61">
        <w:rPr>
          <w:rFonts w:ascii="Arial" w:hAnsi="Arial" w:cs="Arial"/>
          <w:spacing w:val="10"/>
          <w:lang w:val="en-US"/>
        </w:rPr>
        <w:t>i</w:t>
      </w:r>
      <w:r w:rsidRPr="00D32C61">
        <w:rPr>
          <w:rFonts w:ascii="Arial" w:hAnsi="Arial" w:cs="Arial"/>
          <w:spacing w:val="10"/>
          <w:lang w:val="en-US"/>
        </w:rPr>
        <w:t>teria to describe what is meant by good monitoring and valid, reliable data relate to questions such as: is the data accurate? Does it reflect what is supposed to be measured? Are the measurements and data collection pr</w:t>
      </w:r>
      <w:r w:rsidRPr="00D32C61">
        <w:rPr>
          <w:rFonts w:ascii="Arial" w:hAnsi="Arial" w:cs="Arial"/>
          <w:spacing w:val="10"/>
          <w:lang w:val="en-US"/>
        </w:rPr>
        <w:t>o</w:t>
      </w:r>
      <w:r w:rsidRPr="00D32C61">
        <w:rPr>
          <w:rFonts w:ascii="Arial" w:hAnsi="Arial" w:cs="Arial"/>
          <w:spacing w:val="10"/>
          <w:lang w:val="en-US"/>
        </w:rPr>
        <w:t xml:space="preserve">cedures reliable? Can the information obtained be compared </w:t>
      </w:r>
      <w:r w:rsidRPr="00D32C61">
        <w:rPr>
          <w:rFonts w:ascii="Arial" w:hAnsi="Arial" w:cs="Arial"/>
          <w:spacing w:val="10"/>
          <w:lang w:val="en-US"/>
        </w:rPr>
        <w:lastRenderedPageBreak/>
        <w:t>favorably with others from different sources?  In the light of the above concerns and the findings from the research laboratories and organizations, it can be gene</w:t>
      </w:r>
      <w:r w:rsidRPr="00D32C61">
        <w:rPr>
          <w:rFonts w:ascii="Arial" w:hAnsi="Arial" w:cs="Arial"/>
          <w:spacing w:val="10"/>
          <w:lang w:val="en-US"/>
        </w:rPr>
        <w:t>r</w:t>
      </w:r>
      <w:r w:rsidRPr="00D32C61">
        <w:rPr>
          <w:rFonts w:ascii="Arial" w:hAnsi="Arial" w:cs="Arial"/>
          <w:spacing w:val="10"/>
          <w:lang w:val="en-US"/>
        </w:rPr>
        <w:t>ally recommended that the need for validity and reliability in data collection, analysis, guidelines, sta</w:t>
      </w:r>
      <w:r w:rsidRPr="00D32C61">
        <w:rPr>
          <w:rFonts w:ascii="Arial" w:hAnsi="Arial" w:cs="Arial"/>
          <w:spacing w:val="10"/>
          <w:lang w:val="en-US"/>
        </w:rPr>
        <w:t>n</w:t>
      </w:r>
      <w:r w:rsidRPr="00D32C61">
        <w:rPr>
          <w:rFonts w:ascii="Arial" w:hAnsi="Arial" w:cs="Arial"/>
          <w:spacing w:val="10"/>
          <w:lang w:val="en-US"/>
        </w:rPr>
        <w:t>dards and use of data needs to be addressed by the Nigerian government if monitoring of the Millennium Development Goals and environmental pollution control in general is to be effective. Therefore the following recommendations are made for the consideration of the Nigerian environmental stake hol</w:t>
      </w:r>
      <w:r w:rsidRPr="00D32C61">
        <w:rPr>
          <w:rFonts w:ascii="Arial" w:hAnsi="Arial" w:cs="Arial"/>
          <w:spacing w:val="10"/>
          <w:lang w:val="en-US"/>
        </w:rPr>
        <w:t>d</w:t>
      </w:r>
      <w:r w:rsidRPr="00D32C61">
        <w:rPr>
          <w:rFonts w:ascii="Arial" w:hAnsi="Arial" w:cs="Arial"/>
          <w:spacing w:val="10"/>
          <w:lang w:val="en-US"/>
        </w:rPr>
        <w:t xml:space="preserve">ers: </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b/>
          <w:spacing w:val="10"/>
          <w:lang w:val="en-US"/>
        </w:rPr>
        <w:t xml:space="preserve">Regulatory Bodies in </w:t>
      </w:r>
      <w:smartTag w:uri="urn:schemas-microsoft-com:office:smarttags" w:element="country-region">
        <w:smartTag w:uri="urn:schemas-microsoft-com:office:smarttags" w:element="place">
          <w:r w:rsidRPr="00D32C61">
            <w:rPr>
              <w:rFonts w:ascii="Arial" w:hAnsi="Arial" w:cs="Arial"/>
              <w:b/>
              <w:spacing w:val="10"/>
              <w:lang w:val="en-US"/>
            </w:rPr>
            <w:t>Nigeria</w:t>
          </w:r>
        </w:smartTag>
      </w:smartTag>
    </w:p>
    <w:p w:rsidR="00E670B7" w:rsidRPr="00597327" w:rsidRDefault="00E670B7" w:rsidP="00E670B7">
      <w:pPr>
        <w:numPr>
          <w:ilvl w:val="0"/>
          <w:numId w:val="21"/>
        </w:numPr>
        <w:tabs>
          <w:tab w:val="left" w:pos="2250"/>
        </w:tabs>
        <w:spacing w:line="360" w:lineRule="auto"/>
        <w:jc w:val="both"/>
        <w:rPr>
          <w:rFonts w:ascii="Arial" w:hAnsi="Arial" w:cs="Arial"/>
          <w:spacing w:val="10"/>
          <w:lang w:val="en-US"/>
        </w:rPr>
      </w:pPr>
      <w:r w:rsidRPr="00D32C61">
        <w:rPr>
          <w:rFonts w:ascii="Arial" w:hAnsi="Arial" w:cs="Arial"/>
          <w:spacing w:val="10"/>
          <w:lang w:val="en-US"/>
        </w:rPr>
        <w:t xml:space="preserve">The regulatory bodies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need to have a method in which their environmental regulations, standards, guidelines and laws are updated reg</w:t>
      </w:r>
      <w:r w:rsidRPr="00D32C61">
        <w:rPr>
          <w:rFonts w:ascii="Arial" w:hAnsi="Arial" w:cs="Arial"/>
          <w:spacing w:val="10"/>
          <w:lang w:val="en-US"/>
        </w:rPr>
        <w:t>u</w:t>
      </w:r>
      <w:r w:rsidRPr="00D32C61">
        <w:rPr>
          <w:rFonts w:ascii="Arial" w:hAnsi="Arial" w:cs="Arial"/>
          <w:spacing w:val="10"/>
          <w:lang w:val="en-US"/>
        </w:rPr>
        <w:t>larly. In this vein the following procedure in Figure 6.1 is recommended; starting from auditing all existing documents in respects of the laws, regulations, guidelines and standards, then loo</w:t>
      </w:r>
      <w:r w:rsidRPr="00D32C61">
        <w:rPr>
          <w:rFonts w:ascii="Arial" w:hAnsi="Arial" w:cs="Arial"/>
          <w:spacing w:val="10"/>
          <w:lang w:val="en-US"/>
        </w:rPr>
        <w:t>k</w:t>
      </w:r>
      <w:r w:rsidRPr="00D32C61">
        <w:rPr>
          <w:rFonts w:ascii="Arial" w:hAnsi="Arial" w:cs="Arial"/>
          <w:spacing w:val="10"/>
          <w:lang w:val="en-US"/>
        </w:rPr>
        <w:t>ing into the need whether to update or draft new documents, etc</w:t>
      </w:r>
      <w:r>
        <w:rPr>
          <w:rFonts w:ascii="Arial" w:hAnsi="Arial" w:cs="Arial"/>
          <w:spacing w:val="10"/>
          <w:lang w:val="en-US"/>
        </w:rPr>
        <w:t>.</w:t>
      </w:r>
      <w:r w:rsidRPr="00D32C61">
        <w:rPr>
          <w:rFonts w:ascii="Arial" w:hAnsi="Arial" w:cs="Arial"/>
          <w:spacing w:val="10"/>
          <w:lang w:val="en-US"/>
        </w:rPr>
        <w:t xml:space="preserve"> as shown in Figure 6.1</w:t>
      </w:r>
      <w:r>
        <w:rPr>
          <w:rFonts w:ascii="Arial" w:hAnsi="Arial" w:cs="Arial"/>
          <w:spacing w:val="10"/>
          <w:lang w:val="en-US"/>
        </w:rPr>
        <w:t xml:space="preserve">. </w:t>
      </w:r>
      <w:r w:rsidRPr="00597327">
        <w:rPr>
          <w:rFonts w:ascii="Arial" w:hAnsi="Arial" w:cs="Arial"/>
          <w:spacing w:val="10"/>
          <w:lang w:val="en-US"/>
        </w:rPr>
        <w:t>From what has been seen in the field many of the environmental guidelines, standards and laws need to be recast from time to time to take care of the so many parameters missing and to include the scope of analytical methods that can be used in mon</w:t>
      </w:r>
      <w:r w:rsidRPr="00597327">
        <w:rPr>
          <w:rFonts w:ascii="Arial" w:hAnsi="Arial" w:cs="Arial"/>
          <w:spacing w:val="10"/>
          <w:lang w:val="en-US"/>
        </w:rPr>
        <w:t>i</w:t>
      </w:r>
      <w:r w:rsidRPr="00597327">
        <w:rPr>
          <w:rFonts w:ascii="Arial" w:hAnsi="Arial" w:cs="Arial"/>
          <w:spacing w:val="10"/>
          <w:lang w:val="en-US"/>
        </w:rPr>
        <w:t>toring environmental pollution. Use of some International guidelines such as that of DIN Germany, EPA USA, Canada’s guidelines, etc are recommended as guide in drafting new environmental guidelines in Nigeria. It is recommended here that new editions of these guid</w:t>
      </w:r>
      <w:r w:rsidRPr="00597327">
        <w:rPr>
          <w:rFonts w:ascii="Arial" w:hAnsi="Arial" w:cs="Arial"/>
          <w:spacing w:val="10"/>
          <w:lang w:val="en-US"/>
        </w:rPr>
        <w:t>e</w:t>
      </w:r>
      <w:r w:rsidRPr="00597327">
        <w:rPr>
          <w:rFonts w:ascii="Arial" w:hAnsi="Arial" w:cs="Arial"/>
          <w:spacing w:val="10"/>
          <w:lang w:val="en-US"/>
        </w:rPr>
        <w:t>lines should be made rather than updating. Making new editions will make room for including the necessary parameters and analytical instr</w:t>
      </w:r>
      <w:r w:rsidRPr="00597327">
        <w:rPr>
          <w:rFonts w:ascii="Arial" w:hAnsi="Arial" w:cs="Arial"/>
          <w:spacing w:val="10"/>
          <w:lang w:val="en-US"/>
        </w:rPr>
        <w:t>u</w:t>
      </w:r>
      <w:r w:rsidRPr="00597327">
        <w:rPr>
          <w:rFonts w:ascii="Arial" w:hAnsi="Arial" w:cs="Arial"/>
          <w:spacing w:val="10"/>
          <w:lang w:val="en-US"/>
        </w:rPr>
        <w:t xml:space="preserve">ments and methods. </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3A6F94" w:rsidRDefault="00E670B7" w:rsidP="00E670B7">
      <w:pPr>
        <w:numPr>
          <w:ilvl w:val="0"/>
          <w:numId w:val="21"/>
        </w:numPr>
        <w:tabs>
          <w:tab w:val="left" w:pos="2250"/>
        </w:tabs>
        <w:spacing w:line="360" w:lineRule="auto"/>
        <w:jc w:val="both"/>
        <w:rPr>
          <w:rFonts w:ascii="Arial" w:hAnsi="Arial" w:cs="Arial"/>
          <w:spacing w:val="10"/>
          <w:lang w:val="en-US"/>
        </w:rPr>
      </w:pPr>
      <w:r w:rsidRPr="00D32C61">
        <w:rPr>
          <w:rFonts w:ascii="Arial" w:hAnsi="Arial" w:cs="Arial"/>
          <w:spacing w:val="10"/>
          <w:lang w:val="en-US"/>
        </w:rPr>
        <w:t xml:space="preserve">As has been established in this research, many parameters that have health risk to humans and even to animals are lacking in the Nigerian guidelines, which means they are not tested for in drinking or waste water, with the consequence that people can be consuming some pollutants without knowing they are even there in their water. For drinking water guidelines the WHO guidelines is recommended to be </w:t>
      </w:r>
      <w:r w:rsidRPr="00D32C61">
        <w:rPr>
          <w:rFonts w:ascii="Arial" w:hAnsi="Arial" w:cs="Arial"/>
          <w:spacing w:val="10"/>
          <w:lang w:val="en-US"/>
        </w:rPr>
        <w:lastRenderedPageBreak/>
        <w:t xml:space="preserve">used to add more parameters to the Nigerian guidelines. Other developed countries like </w:t>
      </w:r>
      <w:smartTag w:uri="urn:schemas-microsoft-com:office:smarttags" w:element="country-region">
        <w:r w:rsidRPr="00D32C61">
          <w:rPr>
            <w:rFonts w:ascii="Arial" w:hAnsi="Arial" w:cs="Arial"/>
            <w:spacing w:val="10"/>
            <w:lang w:val="en-US"/>
          </w:rPr>
          <w:t>Japan</w:t>
        </w:r>
      </w:smartTag>
      <w:r w:rsidRPr="00D32C61">
        <w:rPr>
          <w:rFonts w:ascii="Arial" w:hAnsi="Arial" w:cs="Arial"/>
          <w:spacing w:val="10"/>
          <w:lang w:val="en-US"/>
        </w:rPr>
        <w:t xml:space="preserve">, </w:t>
      </w:r>
      <w:smartTag w:uri="urn:schemas-microsoft-com:office:smarttags" w:element="country-region">
        <w:r w:rsidRPr="00D32C61">
          <w:rPr>
            <w:rFonts w:ascii="Arial" w:hAnsi="Arial" w:cs="Arial"/>
            <w:spacing w:val="10"/>
            <w:lang w:val="en-US"/>
          </w:rPr>
          <w:t>Canada</w:t>
        </w:r>
      </w:smartTag>
      <w:r w:rsidRPr="00D32C61">
        <w:rPr>
          <w:rFonts w:ascii="Arial" w:hAnsi="Arial" w:cs="Arial"/>
          <w:spacing w:val="10"/>
          <w:lang w:val="en-US"/>
        </w:rPr>
        <w:t>, etc have many parameters included in their guidelines</w:t>
      </w:r>
      <w:r>
        <w:rPr>
          <w:rFonts w:ascii="Arial" w:hAnsi="Arial" w:cs="Arial"/>
          <w:spacing w:val="10"/>
          <w:lang w:val="en-US"/>
        </w:rPr>
        <w:t>,</w:t>
      </w:r>
      <w:r w:rsidRPr="00D32C61">
        <w:rPr>
          <w:rFonts w:ascii="Arial" w:hAnsi="Arial" w:cs="Arial"/>
          <w:spacing w:val="10"/>
          <w:lang w:val="en-US"/>
        </w:rPr>
        <w:t xml:space="preserve"> these can be of help in drafting new guidelines and regulations in </w:t>
      </w:r>
      <w:smartTag w:uri="urn:schemas-microsoft-com:office:smarttags" w:element="place">
        <w:smartTag w:uri="urn:schemas-microsoft-com:office:smarttags" w:element="country-region">
          <w:r w:rsidRPr="00D32C61">
            <w:rPr>
              <w:rFonts w:ascii="Arial" w:hAnsi="Arial" w:cs="Arial"/>
              <w:spacing w:val="10"/>
              <w:lang w:val="en-US"/>
            </w:rPr>
            <w:t>N</w:t>
          </w:r>
          <w:r w:rsidRPr="00D32C61">
            <w:rPr>
              <w:rFonts w:ascii="Arial" w:hAnsi="Arial" w:cs="Arial"/>
              <w:spacing w:val="10"/>
              <w:lang w:val="en-US"/>
            </w:rPr>
            <w:t>i</w:t>
          </w:r>
          <w:r w:rsidRPr="00D32C61">
            <w:rPr>
              <w:rFonts w:ascii="Arial" w:hAnsi="Arial" w:cs="Arial"/>
              <w:spacing w:val="10"/>
              <w:lang w:val="en-US"/>
            </w:rPr>
            <w:t>geria</w:t>
          </w:r>
        </w:smartTag>
      </w:smartTag>
      <w:r>
        <w:rPr>
          <w:rFonts w:ascii="Arial" w:hAnsi="Arial" w:cs="Arial"/>
          <w:spacing w:val="10"/>
          <w:lang w:val="en-US"/>
        </w:rPr>
        <w:t>.</w:t>
      </w:r>
    </w:p>
    <w:p w:rsidR="00E670B7" w:rsidRPr="00D32C61" w:rsidRDefault="00E670B7" w:rsidP="00E670B7">
      <w:pPr>
        <w:tabs>
          <w:tab w:val="left" w:pos="2250"/>
        </w:tabs>
        <w:spacing w:line="360" w:lineRule="auto"/>
        <w:rPr>
          <w:rFonts w:ascii="Arial" w:hAnsi="Arial" w:cs="Arial"/>
          <w:b/>
          <w:spacing w:val="10"/>
          <w:lang w:val="en-US"/>
        </w:rPr>
      </w:pPr>
      <w:r>
        <w:rPr>
          <w:rFonts w:ascii="Arial" w:hAnsi="Arial" w:cs="Arial"/>
          <w:b/>
          <w:noProof/>
          <w:spacing w:val="10"/>
          <w:lang w:val="en-US"/>
        </w:rPr>
        <w:drawing>
          <wp:inline distT="0" distB="0" distL="0" distR="0">
            <wp:extent cx="6039485" cy="550735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039485" cy="5507355"/>
                    </a:xfrm>
                    <a:prstGeom prst="rect">
                      <a:avLst/>
                    </a:prstGeom>
                    <a:noFill/>
                    <a:ln w="9525">
                      <a:noFill/>
                      <a:miter lim="800000"/>
                      <a:headEnd/>
                      <a:tailEnd/>
                    </a:ln>
                  </pic:spPr>
                </pic:pic>
              </a:graphicData>
            </a:graphic>
          </wp:inline>
        </w:drawing>
      </w:r>
    </w:p>
    <w:p w:rsidR="00E670B7" w:rsidRPr="002E26DD" w:rsidRDefault="00E670B7" w:rsidP="00E670B7">
      <w:pPr>
        <w:tabs>
          <w:tab w:val="left" w:pos="2250"/>
        </w:tabs>
        <w:spacing w:line="360" w:lineRule="auto"/>
        <w:jc w:val="both"/>
        <w:rPr>
          <w:rFonts w:ascii="Arial" w:hAnsi="Arial" w:cs="Arial"/>
          <w:spacing w:val="10"/>
          <w:lang w:val="en-US"/>
        </w:rPr>
      </w:pPr>
      <w:r w:rsidRPr="00D32C61">
        <w:rPr>
          <w:rFonts w:ascii="Arial" w:hAnsi="Arial" w:cs="Arial"/>
          <w:b/>
          <w:spacing w:val="10"/>
          <w:lang w:val="en-US"/>
        </w:rPr>
        <w:t xml:space="preserve">Figure 6.1 </w:t>
      </w:r>
      <w:r w:rsidRPr="002E26DD">
        <w:rPr>
          <w:rFonts w:ascii="Arial" w:hAnsi="Arial" w:cs="Arial"/>
          <w:spacing w:val="10"/>
          <w:lang w:val="en-US"/>
        </w:rPr>
        <w:t>Recommended Proc</w:t>
      </w:r>
      <w:r w:rsidRPr="002E26DD">
        <w:rPr>
          <w:rFonts w:ascii="Arial" w:hAnsi="Arial" w:cs="Arial"/>
          <w:spacing w:val="10"/>
          <w:lang w:val="en-US"/>
        </w:rPr>
        <w:t>e</w:t>
      </w:r>
      <w:r w:rsidRPr="002E26DD">
        <w:rPr>
          <w:rFonts w:ascii="Arial" w:hAnsi="Arial" w:cs="Arial"/>
          <w:spacing w:val="10"/>
          <w:lang w:val="en-US"/>
        </w:rPr>
        <w:t xml:space="preserve">dures for Guidelines, Standards, and   </w:t>
      </w:r>
    </w:p>
    <w:p w:rsidR="00E670B7" w:rsidRPr="002E26DD" w:rsidRDefault="00E670B7" w:rsidP="00E670B7">
      <w:pPr>
        <w:tabs>
          <w:tab w:val="left" w:pos="2250"/>
        </w:tabs>
        <w:spacing w:line="360" w:lineRule="auto"/>
        <w:jc w:val="both"/>
        <w:rPr>
          <w:rFonts w:ascii="Arial" w:hAnsi="Arial" w:cs="Arial"/>
          <w:spacing w:val="10"/>
          <w:lang w:val="en-US"/>
        </w:rPr>
      </w:pPr>
      <w:r w:rsidRPr="002E26DD">
        <w:rPr>
          <w:rFonts w:ascii="Arial" w:hAnsi="Arial" w:cs="Arial"/>
          <w:spacing w:val="10"/>
          <w:lang w:val="en-US"/>
        </w:rPr>
        <w:t xml:space="preserve">               </w:t>
      </w:r>
      <w:r>
        <w:rPr>
          <w:rFonts w:ascii="Arial" w:hAnsi="Arial" w:cs="Arial"/>
          <w:spacing w:val="10"/>
          <w:lang w:val="en-US"/>
        </w:rPr>
        <w:t xml:space="preserve">   </w:t>
      </w:r>
      <w:r w:rsidRPr="002E26DD">
        <w:rPr>
          <w:rFonts w:ascii="Arial" w:hAnsi="Arial" w:cs="Arial"/>
          <w:spacing w:val="10"/>
          <w:lang w:val="en-US"/>
        </w:rPr>
        <w:t>Laws Drafting</w:t>
      </w:r>
    </w:p>
    <w:p w:rsidR="00E670B7" w:rsidRPr="00D32C61" w:rsidRDefault="00E670B7" w:rsidP="00E670B7">
      <w:pPr>
        <w:tabs>
          <w:tab w:val="left" w:pos="2250"/>
        </w:tabs>
        <w:spacing w:line="360" w:lineRule="auto"/>
        <w:jc w:val="both"/>
        <w:rPr>
          <w:rFonts w:ascii="Arial" w:hAnsi="Arial" w:cs="Arial"/>
          <w:b/>
          <w:spacing w:val="10"/>
          <w:lang w:val="en-US"/>
        </w:rPr>
      </w:pPr>
    </w:p>
    <w:p w:rsidR="00E670B7" w:rsidRPr="00D32C61" w:rsidRDefault="00E670B7" w:rsidP="00E670B7">
      <w:pPr>
        <w:numPr>
          <w:ilvl w:val="0"/>
          <w:numId w:val="21"/>
        </w:numPr>
        <w:tabs>
          <w:tab w:val="left" w:pos="2250"/>
        </w:tabs>
        <w:spacing w:line="360" w:lineRule="auto"/>
        <w:jc w:val="both"/>
        <w:rPr>
          <w:rFonts w:ascii="Arial" w:hAnsi="Arial" w:cs="Arial"/>
          <w:spacing w:val="10"/>
          <w:lang w:val="en-US"/>
        </w:rPr>
      </w:pPr>
      <w:r w:rsidRPr="00D32C61">
        <w:rPr>
          <w:rFonts w:ascii="Arial" w:hAnsi="Arial" w:cs="Arial"/>
          <w:spacing w:val="10"/>
          <w:lang w:val="en-US"/>
        </w:rPr>
        <w:t xml:space="preserve">Parameters like chlorine by products should be included </w:t>
      </w:r>
      <w:r>
        <w:rPr>
          <w:rFonts w:ascii="Arial" w:hAnsi="Arial" w:cs="Arial"/>
          <w:spacing w:val="10"/>
          <w:lang w:val="en-US"/>
        </w:rPr>
        <w:t xml:space="preserve">in guidelines </w:t>
      </w:r>
      <w:r w:rsidRPr="00D32C61">
        <w:rPr>
          <w:rFonts w:ascii="Arial" w:hAnsi="Arial" w:cs="Arial"/>
          <w:spacing w:val="10"/>
          <w:lang w:val="en-US"/>
        </w:rPr>
        <w:t xml:space="preserve">since </w:t>
      </w:r>
      <w:smartTag w:uri="urn:schemas-microsoft-com:office:smarttags" w:element="country-region">
        <w:r w:rsidRPr="00D32C61">
          <w:rPr>
            <w:rFonts w:ascii="Arial" w:hAnsi="Arial" w:cs="Arial"/>
            <w:spacing w:val="10"/>
            <w:lang w:val="en-US"/>
          </w:rPr>
          <w:t>Nigeria</w:t>
        </w:r>
      </w:smartTag>
      <w:r w:rsidRPr="00D32C61">
        <w:rPr>
          <w:rFonts w:ascii="Arial" w:hAnsi="Arial" w:cs="Arial"/>
          <w:spacing w:val="10"/>
          <w:lang w:val="en-US"/>
        </w:rPr>
        <w:t xml:space="preserve"> uses chlorine in water treatments and many organic byproducts like pesticides, as they are used a lot in farming in </w:t>
      </w:r>
      <w:smartTag w:uri="urn:schemas-microsoft-com:office:smarttags" w:element="country-region">
        <w:smartTag w:uri="urn:schemas-microsoft-com:office:smarttags" w:element="place">
          <w:r w:rsidRPr="00D32C61">
            <w:rPr>
              <w:rFonts w:ascii="Arial" w:hAnsi="Arial" w:cs="Arial"/>
              <w:spacing w:val="10"/>
              <w:lang w:val="en-US"/>
            </w:rPr>
            <w:t>Nig</w:t>
          </w:r>
          <w:r w:rsidRPr="00D32C61">
            <w:rPr>
              <w:rFonts w:ascii="Arial" w:hAnsi="Arial" w:cs="Arial"/>
              <w:spacing w:val="10"/>
              <w:lang w:val="en-US"/>
            </w:rPr>
            <w:t>e</w:t>
          </w:r>
          <w:r w:rsidRPr="00D32C61">
            <w:rPr>
              <w:rFonts w:ascii="Arial" w:hAnsi="Arial" w:cs="Arial"/>
              <w:spacing w:val="10"/>
              <w:lang w:val="en-US"/>
            </w:rPr>
            <w:t>ria</w:t>
          </w:r>
        </w:smartTag>
      </w:smartTag>
      <w:r w:rsidRPr="00D32C61">
        <w:rPr>
          <w:rFonts w:ascii="Arial" w:hAnsi="Arial" w:cs="Arial"/>
          <w:spacing w:val="10"/>
          <w:lang w:val="en-US"/>
        </w:rPr>
        <w:t>.</w:t>
      </w:r>
    </w:p>
    <w:p w:rsidR="00E670B7" w:rsidRPr="00D32C61" w:rsidRDefault="00E670B7" w:rsidP="00E670B7">
      <w:pPr>
        <w:tabs>
          <w:tab w:val="left" w:pos="2250"/>
        </w:tabs>
        <w:spacing w:line="360" w:lineRule="auto"/>
        <w:ind w:left="360"/>
        <w:jc w:val="both"/>
        <w:rPr>
          <w:rFonts w:ascii="Arial" w:hAnsi="Arial" w:cs="Arial"/>
          <w:spacing w:val="10"/>
          <w:lang w:val="en-US"/>
        </w:rPr>
      </w:pPr>
    </w:p>
    <w:p w:rsidR="00E670B7" w:rsidRPr="00D32C61" w:rsidRDefault="00E670B7" w:rsidP="00E670B7">
      <w:pPr>
        <w:numPr>
          <w:ilvl w:val="0"/>
          <w:numId w:val="21"/>
        </w:numPr>
        <w:tabs>
          <w:tab w:val="left" w:pos="2250"/>
        </w:tabs>
        <w:spacing w:line="360" w:lineRule="auto"/>
        <w:jc w:val="both"/>
        <w:rPr>
          <w:rFonts w:ascii="Arial" w:hAnsi="Arial" w:cs="Arial"/>
          <w:spacing w:val="10"/>
          <w:lang w:val="en-US"/>
        </w:rPr>
      </w:pPr>
      <w:r w:rsidRPr="00D32C61">
        <w:rPr>
          <w:rFonts w:ascii="Arial" w:hAnsi="Arial" w:cs="Arial"/>
          <w:spacing w:val="10"/>
          <w:lang w:val="en-US"/>
        </w:rPr>
        <w:lastRenderedPageBreak/>
        <w:t xml:space="preserve">The Guideline for Drinking Water (2001) in </w:t>
      </w:r>
      <w:smartTag w:uri="urn:schemas-microsoft-com:office:smarttags" w:element="place">
        <w:smartTag w:uri="urn:schemas-microsoft-com:office:smarttags" w:element="country-region">
          <w:r w:rsidRPr="00D32C61">
            <w:rPr>
              <w:rFonts w:ascii="Arial" w:hAnsi="Arial" w:cs="Arial"/>
              <w:spacing w:val="10"/>
              <w:lang w:val="en-US"/>
            </w:rPr>
            <w:t>Germany</w:t>
          </w:r>
        </w:smartTag>
      </w:smartTag>
      <w:r w:rsidRPr="00D32C61">
        <w:rPr>
          <w:rFonts w:ascii="Arial" w:hAnsi="Arial" w:cs="Arial"/>
          <w:spacing w:val="10"/>
          <w:lang w:val="en-US"/>
        </w:rPr>
        <w:t xml:space="preserve"> demands that every three years a report over the drinking water quality is to be published. This was done recently in 2008 by the German Enviro</w:t>
      </w:r>
      <w:r w:rsidRPr="00D32C61">
        <w:rPr>
          <w:rFonts w:ascii="Arial" w:hAnsi="Arial" w:cs="Arial"/>
          <w:spacing w:val="10"/>
          <w:lang w:val="en-US"/>
        </w:rPr>
        <w:t>n</w:t>
      </w:r>
      <w:r w:rsidRPr="00D32C61">
        <w:rPr>
          <w:rFonts w:ascii="Arial" w:hAnsi="Arial" w:cs="Arial"/>
          <w:spacing w:val="10"/>
          <w:lang w:val="en-US"/>
        </w:rPr>
        <w:t>mental Agency, they did this using reports submitted to them and the Ministry of Health by 16 states in the period from 2005 to 2007 (</w:t>
      </w:r>
      <w:smartTag w:uri="urn:schemas-microsoft-com:office:smarttags" w:element="place">
        <w:smartTag w:uri="urn:schemas-microsoft-com:office:smarttags" w:element="country-region">
          <w:r w:rsidRPr="00D32C61">
            <w:rPr>
              <w:rFonts w:ascii="Arial" w:hAnsi="Arial" w:cs="Arial"/>
              <w:spacing w:val="10"/>
              <w:lang w:val="en-US"/>
            </w:rPr>
            <w:t>Ge</w:t>
          </w:r>
          <w:r w:rsidRPr="00D32C61">
            <w:rPr>
              <w:rFonts w:ascii="Arial" w:hAnsi="Arial" w:cs="Arial"/>
              <w:spacing w:val="10"/>
              <w:lang w:val="en-US"/>
            </w:rPr>
            <w:t>r</w:t>
          </w:r>
          <w:r w:rsidRPr="00D32C61">
            <w:rPr>
              <w:rFonts w:ascii="Arial" w:hAnsi="Arial" w:cs="Arial"/>
              <w:spacing w:val="10"/>
              <w:lang w:val="en-US"/>
            </w:rPr>
            <w:t>many</w:t>
          </w:r>
        </w:smartTag>
      </w:smartTag>
      <w:r w:rsidRPr="00D32C61">
        <w:rPr>
          <w:rFonts w:ascii="Arial" w:hAnsi="Arial" w:cs="Arial"/>
          <w:spacing w:val="10"/>
          <w:lang w:val="en-US"/>
        </w:rPr>
        <w:t>’s Water Quality Report 2008). From this report the Enviro</w:t>
      </w:r>
      <w:r w:rsidRPr="00D32C61">
        <w:rPr>
          <w:rFonts w:ascii="Arial" w:hAnsi="Arial" w:cs="Arial"/>
          <w:spacing w:val="10"/>
          <w:lang w:val="en-US"/>
        </w:rPr>
        <w:t>n</w:t>
      </w:r>
      <w:r w:rsidRPr="00D32C61">
        <w:rPr>
          <w:rFonts w:ascii="Arial" w:hAnsi="Arial" w:cs="Arial"/>
          <w:spacing w:val="10"/>
          <w:lang w:val="en-US"/>
        </w:rPr>
        <w:t>mental Agency showed to the public that 99% of the biological to the chemical parameters measured by the water suppliers met requir</w:t>
      </w:r>
      <w:r w:rsidRPr="00D32C61">
        <w:rPr>
          <w:rFonts w:ascii="Arial" w:hAnsi="Arial" w:cs="Arial"/>
          <w:spacing w:val="10"/>
          <w:lang w:val="en-US"/>
        </w:rPr>
        <w:t>e</w:t>
      </w:r>
      <w:r w:rsidRPr="00D32C61">
        <w:rPr>
          <w:rFonts w:ascii="Arial" w:hAnsi="Arial" w:cs="Arial"/>
          <w:spacing w:val="10"/>
          <w:lang w:val="en-US"/>
        </w:rPr>
        <w:t>ment and did not exceed the maximum limit. The water suppliers themselves periodically publish their results on line for the public to have a look. This system of regular systematic reporting and making the results public is strongly recommended for the Nigerian environmental poll</w:t>
      </w:r>
      <w:r w:rsidRPr="00D32C61">
        <w:rPr>
          <w:rFonts w:ascii="Arial" w:hAnsi="Arial" w:cs="Arial"/>
          <w:spacing w:val="10"/>
          <w:lang w:val="en-US"/>
        </w:rPr>
        <w:t>u</w:t>
      </w:r>
      <w:r w:rsidRPr="00D32C61">
        <w:rPr>
          <w:rFonts w:ascii="Arial" w:hAnsi="Arial" w:cs="Arial"/>
          <w:spacing w:val="10"/>
          <w:lang w:val="en-US"/>
        </w:rPr>
        <w:t>tion control stakeholders.</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numPr>
          <w:ilvl w:val="0"/>
          <w:numId w:val="21"/>
        </w:numPr>
        <w:tabs>
          <w:tab w:val="left" w:pos="2250"/>
        </w:tabs>
        <w:spacing w:line="360" w:lineRule="auto"/>
        <w:jc w:val="both"/>
        <w:rPr>
          <w:rFonts w:ascii="Arial" w:hAnsi="Arial" w:cs="Arial"/>
          <w:spacing w:val="10"/>
          <w:lang w:val="en-US"/>
        </w:rPr>
      </w:pPr>
      <w:r w:rsidRPr="00D32C61">
        <w:rPr>
          <w:rFonts w:ascii="Arial" w:hAnsi="Arial" w:cs="Arial"/>
          <w:spacing w:val="10"/>
          <w:lang w:val="en-US"/>
        </w:rPr>
        <w:t>Analytical instruments in the Nigerian guidelines: It has been esta</w:t>
      </w:r>
      <w:r w:rsidRPr="00D32C61">
        <w:rPr>
          <w:rFonts w:ascii="Arial" w:hAnsi="Arial" w:cs="Arial"/>
          <w:spacing w:val="10"/>
          <w:lang w:val="en-US"/>
        </w:rPr>
        <w:t>b</w:t>
      </w:r>
      <w:r w:rsidRPr="00D32C61">
        <w:rPr>
          <w:rFonts w:ascii="Arial" w:hAnsi="Arial" w:cs="Arial"/>
          <w:spacing w:val="10"/>
          <w:lang w:val="en-US"/>
        </w:rPr>
        <w:t>lished in this work that the values in pollution control monitoring are set at the reasonable analytical limits. As such analytical methods or analytical instruments are very important part of any standard, guid</w:t>
      </w:r>
      <w:r w:rsidRPr="00D32C61">
        <w:rPr>
          <w:rFonts w:ascii="Arial" w:hAnsi="Arial" w:cs="Arial"/>
          <w:spacing w:val="10"/>
          <w:lang w:val="en-US"/>
        </w:rPr>
        <w:t>e</w:t>
      </w:r>
      <w:r w:rsidRPr="00D32C61">
        <w:rPr>
          <w:rFonts w:ascii="Arial" w:hAnsi="Arial" w:cs="Arial"/>
          <w:spacing w:val="10"/>
          <w:lang w:val="en-US"/>
        </w:rPr>
        <w:t>lines or law in environmental pollution control. It is therefore recommended here that regulat</w:t>
      </w:r>
      <w:r w:rsidRPr="00D32C61">
        <w:rPr>
          <w:rFonts w:ascii="Arial" w:hAnsi="Arial" w:cs="Arial"/>
          <w:spacing w:val="10"/>
          <w:lang w:val="en-US"/>
        </w:rPr>
        <w:t>o</w:t>
      </w:r>
      <w:r w:rsidRPr="00D32C61">
        <w:rPr>
          <w:rFonts w:ascii="Arial" w:hAnsi="Arial" w:cs="Arial"/>
          <w:spacing w:val="10"/>
          <w:lang w:val="en-US"/>
        </w:rPr>
        <w:t>ry bodies in Nigeria define in details in the guidelines, standards and laws what analytical instruments and m</w:t>
      </w:r>
      <w:r w:rsidRPr="00D32C61">
        <w:rPr>
          <w:rFonts w:ascii="Arial" w:hAnsi="Arial" w:cs="Arial"/>
          <w:spacing w:val="10"/>
          <w:lang w:val="en-US"/>
        </w:rPr>
        <w:t>e</w:t>
      </w:r>
      <w:r w:rsidRPr="00D32C61">
        <w:rPr>
          <w:rFonts w:ascii="Arial" w:hAnsi="Arial" w:cs="Arial"/>
          <w:spacing w:val="10"/>
          <w:lang w:val="en-US"/>
        </w:rPr>
        <w:t>thods are to be used to comply with these guidelines, standards and laws so that results can be reliable and comparable to other laborat</w:t>
      </w:r>
      <w:r w:rsidRPr="00D32C61">
        <w:rPr>
          <w:rFonts w:ascii="Arial" w:hAnsi="Arial" w:cs="Arial"/>
          <w:spacing w:val="10"/>
          <w:lang w:val="en-US"/>
        </w:rPr>
        <w:t>o</w:t>
      </w:r>
      <w:r w:rsidRPr="00D32C61">
        <w:rPr>
          <w:rFonts w:ascii="Arial" w:hAnsi="Arial" w:cs="Arial"/>
          <w:spacing w:val="10"/>
          <w:lang w:val="en-US"/>
        </w:rPr>
        <w:t>ries. It is also recommended here that in laboratories’ results they should not only give the maximum allowed limits but also the specific analytical methods used for specific analysis according to what sta</w:t>
      </w:r>
      <w:r w:rsidRPr="00D32C61">
        <w:rPr>
          <w:rFonts w:ascii="Arial" w:hAnsi="Arial" w:cs="Arial"/>
          <w:spacing w:val="10"/>
          <w:lang w:val="en-US"/>
        </w:rPr>
        <w:t>n</w:t>
      </w:r>
      <w:r w:rsidRPr="00D32C61">
        <w:rPr>
          <w:rFonts w:ascii="Arial" w:hAnsi="Arial" w:cs="Arial"/>
          <w:spacing w:val="10"/>
          <w:lang w:val="en-US"/>
        </w:rPr>
        <w:t>dard. Before the Nigerian standard can be updated to i</w:t>
      </w:r>
      <w:r w:rsidRPr="00D32C61">
        <w:rPr>
          <w:rFonts w:ascii="Arial" w:hAnsi="Arial" w:cs="Arial"/>
          <w:spacing w:val="10"/>
          <w:lang w:val="en-US"/>
        </w:rPr>
        <w:t>n</w:t>
      </w:r>
      <w:r w:rsidRPr="00D32C61">
        <w:rPr>
          <w:rFonts w:ascii="Arial" w:hAnsi="Arial" w:cs="Arial"/>
          <w:spacing w:val="10"/>
          <w:lang w:val="en-US"/>
        </w:rPr>
        <w:t>clude specific analytical methods for specific analysis, it is recommended that i</w:t>
      </w:r>
      <w:r w:rsidRPr="00D32C61">
        <w:rPr>
          <w:rFonts w:ascii="Arial" w:hAnsi="Arial" w:cs="Arial"/>
          <w:spacing w:val="10"/>
          <w:lang w:val="en-US"/>
        </w:rPr>
        <w:t>n</w:t>
      </w:r>
      <w:r w:rsidRPr="00D32C61">
        <w:rPr>
          <w:rFonts w:ascii="Arial" w:hAnsi="Arial" w:cs="Arial"/>
          <w:spacing w:val="10"/>
          <w:lang w:val="en-US"/>
        </w:rPr>
        <w:t xml:space="preserve">ternational standards with these specifications should be adopted; a good example here is DIN from </w:t>
      </w:r>
      <w:smartTag w:uri="urn:schemas-microsoft-com:office:smarttags" w:element="place">
        <w:smartTag w:uri="urn:schemas-microsoft-com:office:smarttags" w:element="country-region">
          <w:r w:rsidRPr="00D32C61">
            <w:rPr>
              <w:rFonts w:ascii="Arial" w:hAnsi="Arial" w:cs="Arial"/>
              <w:spacing w:val="10"/>
              <w:lang w:val="en-US"/>
            </w:rPr>
            <w:t>Germany</w:t>
          </w:r>
        </w:smartTag>
      </w:smartTag>
      <w:r w:rsidRPr="00D32C61">
        <w:rPr>
          <w:rFonts w:ascii="Arial" w:hAnsi="Arial" w:cs="Arial"/>
          <w:spacing w:val="10"/>
          <w:lang w:val="en-US"/>
        </w:rPr>
        <w:t>. Also US EPA has deve</w:t>
      </w:r>
      <w:r w:rsidRPr="00D32C61">
        <w:rPr>
          <w:rFonts w:ascii="Arial" w:hAnsi="Arial" w:cs="Arial"/>
          <w:spacing w:val="10"/>
          <w:lang w:val="en-US"/>
        </w:rPr>
        <w:t>l</w:t>
      </w:r>
      <w:r w:rsidRPr="00D32C61">
        <w:rPr>
          <w:rFonts w:ascii="Arial" w:hAnsi="Arial" w:cs="Arial"/>
          <w:spacing w:val="10"/>
          <w:lang w:val="en-US"/>
        </w:rPr>
        <w:t>oped a large number of standard analytical procedures, many of which parallel that of APHA standard methods, other international and country specific standard methods which cover pr</w:t>
      </w:r>
      <w:r w:rsidRPr="00D32C61">
        <w:rPr>
          <w:rFonts w:ascii="Arial" w:hAnsi="Arial" w:cs="Arial"/>
          <w:spacing w:val="10"/>
          <w:lang w:val="en-US"/>
        </w:rPr>
        <w:t>o</w:t>
      </w:r>
      <w:r w:rsidRPr="00D32C61">
        <w:rPr>
          <w:rFonts w:ascii="Arial" w:hAnsi="Arial" w:cs="Arial"/>
          <w:spacing w:val="10"/>
          <w:lang w:val="en-US"/>
        </w:rPr>
        <w:t xml:space="preserve">cedures and methods for sample collection and </w:t>
      </w:r>
      <w:r w:rsidRPr="00D32C61">
        <w:rPr>
          <w:rFonts w:ascii="Arial" w:hAnsi="Arial" w:cs="Arial"/>
          <w:spacing w:val="10"/>
          <w:lang w:val="en-US"/>
        </w:rPr>
        <w:lastRenderedPageBreak/>
        <w:t>analysis for environmental par</w:t>
      </w:r>
      <w:r w:rsidRPr="00D32C61">
        <w:rPr>
          <w:rFonts w:ascii="Arial" w:hAnsi="Arial" w:cs="Arial"/>
          <w:spacing w:val="10"/>
          <w:lang w:val="en-US"/>
        </w:rPr>
        <w:t>a</w:t>
      </w:r>
      <w:r w:rsidRPr="00D32C61">
        <w:rPr>
          <w:rFonts w:ascii="Arial" w:hAnsi="Arial" w:cs="Arial"/>
          <w:spacing w:val="10"/>
          <w:lang w:val="en-US"/>
        </w:rPr>
        <w:t>meters are available which can be used in setting the Nigerian sta</w:t>
      </w:r>
      <w:r w:rsidRPr="00D32C61">
        <w:rPr>
          <w:rFonts w:ascii="Arial" w:hAnsi="Arial" w:cs="Arial"/>
          <w:spacing w:val="10"/>
          <w:lang w:val="en-US"/>
        </w:rPr>
        <w:t>n</w:t>
      </w:r>
      <w:r w:rsidRPr="00D32C61">
        <w:rPr>
          <w:rFonts w:ascii="Arial" w:hAnsi="Arial" w:cs="Arial"/>
          <w:spacing w:val="10"/>
          <w:lang w:val="en-US"/>
        </w:rPr>
        <w:t>dard methods. It should also be indicated in these laws, standards and guidelines that they should be reviewed, in like three or four years.</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numPr>
          <w:ilvl w:val="0"/>
          <w:numId w:val="21"/>
        </w:numPr>
        <w:tabs>
          <w:tab w:val="left" w:pos="2250"/>
        </w:tabs>
        <w:spacing w:line="360" w:lineRule="auto"/>
        <w:jc w:val="both"/>
        <w:rPr>
          <w:rFonts w:ascii="Arial" w:hAnsi="Arial" w:cs="Arial"/>
          <w:spacing w:val="10"/>
          <w:lang w:val="en-US"/>
        </w:rPr>
      </w:pPr>
      <w:r w:rsidRPr="00D32C61">
        <w:rPr>
          <w:rFonts w:ascii="Arial" w:hAnsi="Arial" w:cs="Arial"/>
          <w:spacing w:val="10"/>
          <w:lang w:val="en-US"/>
        </w:rPr>
        <w:t>National Reference Laboratory: The environmental National Refe</w:t>
      </w:r>
      <w:r w:rsidRPr="00D32C61">
        <w:rPr>
          <w:rFonts w:ascii="Arial" w:hAnsi="Arial" w:cs="Arial"/>
          <w:spacing w:val="10"/>
          <w:lang w:val="en-US"/>
        </w:rPr>
        <w:t>r</w:t>
      </w:r>
      <w:r w:rsidRPr="00D32C61">
        <w:rPr>
          <w:rFonts w:ascii="Arial" w:hAnsi="Arial" w:cs="Arial"/>
          <w:spacing w:val="10"/>
          <w:lang w:val="en-US"/>
        </w:rPr>
        <w:t>ence Laboratory is a vital tool in the hands of the regulatory bodies, where they are able to see what is happening in the industrial labor</w:t>
      </w:r>
      <w:r w:rsidRPr="00D32C61">
        <w:rPr>
          <w:rFonts w:ascii="Arial" w:hAnsi="Arial" w:cs="Arial"/>
          <w:spacing w:val="10"/>
          <w:lang w:val="en-US"/>
        </w:rPr>
        <w:t>a</w:t>
      </w:r>
      <w:r w:rsidRPr="00D32C61">
        <w:rPr>
          <w:rFonts w:ascii="Arial" w:hAnsi="Arial" w:cs="Arial"/>
          <w:spacing w:val="10"/>
          <w:lang w:val="en-US"/>
        </w:rPr>
        <w:t>tories in terms of pollution monitoring. Without their own laboratories, the regulatory bodies can not make good judgment on the quality of measurements and on whether limits have been exceeded or co</w:t>
      </w:r>
      <w:r w:rsidRPr="00D32C61">
        <w:rPr>
          <w:rFonts w:ascii="Arial" w:hAnsi="Arial" w:cs="Arial"/>
          <w:spacing w:val="10"/>
          <w:lang w:val="en-US"/>
        </w:rPr>
        <w:t>m</w:t>
      </w:r>
      <w:r w:rsidRPr="00D32C61">
        <w:rPr>
          <w:rFonts w:ascii="Arial" w:hAnsi="Arial" w:cs="Arial"/>
          <w:spacing w:val="10"/>
          <w:lang w:val="en-US"/>
        </w:rPr>
        <w:t>plied with. They will not have routine check on the values submitted by the industries and other pollution mon</w:t>
      </w:r>
      <w:r w:rsidRPr="00D32C61">
        <w:rPr>
          <w:rFonts w:ascii="Arial" w:hAnsi="Arial" w:cs="Arial"/>
          <w:spacing w:val="10"/>
          <w:lang w:val="en-US"/>
        </w:rPr>
        <w:t>i</w:t>
      </w:r>
      <w:r w:rsidRPr="00D32C61">
        <w:rPr>
          <w:rFonts w:ascii="Arial" w:hAnsi="Arial" w:cs="Arial"/>
          <w:spacing w:val="10"/>
          <w:lang w:val="en-US"/>
        </w:rPr>
        <w:t>tors.</w:t>
      </w:r>
    </w:p>
    <w:p w:rsidR="00E670B7"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tabs>
          <w:tab w:val="left" w:pos="2250"/>
        </w:tabs>
        <w:spacing w:line="360" w:lineRule="auto"/>
        <w:ind w:hanging="1276"/>
        <w:jc w:val="both"/>
        <w:rPr>
          <w:rFonts w:ascii="Arial" w:hAnsi="Arial" w:cs="Arial"/>
          <w:spacing w:val="10"/>
          <w:lang w:val="en-US"/>
        </w:rPr>
      </w:pPr>
      <w:r w:rsidRPr="00D32C61">
        <w:rPr>
          <w:rFonts w:ascii="Arial" w:hAnsi="Arial" w:cs="Arial"/>
          <w:spacing w:val="10"/>
          <w:lang w:val="en-US"/>
        </w:rPr>
        <w:tab/>
      </w:r>
      <w:r>
        <w:rPr>
          <w:rFonts w:ascii="Arial" w:hAnsi="Arial" w:cs="Arial"/>
          <w:noProof/>
          <w:spacing w:val="10"/>
          <w:lang w:val="en-US"/>
        </w:rPr>
        <w:drawing>
          <wp:inline distT="0" distB="0" distL="0" distR="0">
            <wp:extent cx="5582285" cy="2998470"/>
            <wp:effectExtent l="19050" t="0" r="0" b="0"/>
            <wp:docPr id="8" name="Picture 8"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2"/>
                    <pic:cNvPicPr>
                      <a:picLocks noChangeAspect="1" noChangeArrowheads="1"/>
                    </pic:cNvPicPr>
                  </pic:nvPicPr>
                  <pic:blipFill>
                    <a:blip r:embed="rId15"/>
                    <a:srcRect/>
                    <a:stretch>
                      <a:fillRect/>
                    </a:stretch>
                  </pic:blipFill>
                  <pic:spPr bwMode="auto">
                    <a:xfrm>
                      <a:off x="0" y="0"/>
                      <a:ext cx="5582285" cy="2998470"/>
                    </a:xfrm>
                    <a:prstGeom prst="rect">
                      <a:avLst/>
                    </a:prstGeom>
                    <a:noFill/>
                    <a:ln w="9525">
                      <a:noFill/>
                      <a:miter lim="800000"/>
                      <a:headEnd/>
                      <a:tailEnd/>
                    </a:ln>
                  </pic:spPr>
                </pic:pic>
              </a:graphicData>
            </a:graphic>
          </wp:inline>
        </w:drawing>
      </w:r>
    </w:p>
    <w:p w:rsidR="00E670B7" w:rsidRPr="00D32C61" w:rsidRDefault="00E670B7" w:rsidP="00E670B7">
      <w:pPr>
        <w:tabs>
          <w:tab w:val="left" w:pos="2250"/>
        </w:tabs>
        <w:spacing w:line="360" w:lineRule="auto"/>
        <w:jc w:val="both"/>
        <w:rPr>
          <w:rFonts w:ascii="Arial" w:hAnsi="Arial" w:cs="Arial"/>
          <w:spacing w:val="10"/>
          <w:lang w:val="en-US"/>
        </w:rPr>
      </w:pPr>
    </w:p>
    <w:p w:rsidR="00E670B7" w:rsidRDefault="00E670B7" w:rsidP="00E670B7">
      <w:pPr>
        <w:tabs>
          <w:tab w:val="left" w:pos="2250"/>
        </w:tabs>
        <w:spacing w:line="360" w:lineRule="auto"/>
        <w:jc w:val="both"/>
        <w:rPr>
          <w:rFonts w:ascii="Arial" w:hAnsi="Arial" w:cs="Arial"/>
          <w:spacing w:val="10"/>
          <w:lang w:val="en-US"/>
        </w:rPr>
      </w:pPr>
      <w:r w:rsidRPr="00D32C61">
        <w:rPr>
          <w:rFonts w:ascii="Arial" w:hAnsi="Arial" w:cs="Arial"/>
          <w:b/>
          <w:spacing w:val="10"/>
          <w:lang w:val="en-US"/>
        </w:rPr>
        <w:t xml:space="preserve">Figure 6.2 </w:t>
      </w:r>
      <w:r w:rsidRPr="002E26DD">
        <w:rPr>
          <w:rFonts w:ascii="Arial" w:hAnsi="Arial" w:cs="Arial"/>
          <w:spacing w:val="10"/>
          <w:lang w:val="en-US"/>
        </w:rPr>
        <w:t>Monitoring of Drinking Water by Both Suppliers and Regul</w:t>
      </w:r>
      <w:r w:rsidRPr="002E26DD">
        <w:rPr>
          <w:rFonts w:ascii="Arial" w:hAnsi="Arial" w:cs="Arial"/>
          <w:spacing w:val="10"/>
          <w:lang w:val="en-US"/>
        </w:rPr>
        <w:t>a</w:t>
      </w:r>
      <w:r w:rsidRPr="002E26DD">
        <w:rPr>
          <w:rFonts w:ascii="Arial" w:hAnsi="Arial" w:cs="Arial"/>
          <w:spacing w:val="10"/>
          <w:lang w:val="en-US"/>
        </w:rPr>
        <w:t xml:space="preserve">tory </w:t>
      </w:r>
      <w:r>
        <w:rPr>
          <w:rFonts w:ascii="Arial" w:hAnsi="Arial" w:cs="Arial"/>
          <w:spacing w:val="10"/>
          <w:lang w:val="en-US"/>
        </w:rPr>
        <w:t xml:space="preserve"> </w:t>
      </w:r>
    </w:p>
    <w:p w:rsidR="00E670B7" w:rsidRPr="002E26DD" w:rsidRDefault="00E670B7" w:rsidP="00E670B7">
      <w:pPr>
        <w:tabs>
          <w:tab w:val="left" w:pos="2250"/>
        </w:tabs>
        <w:spacing w:line="360" w:lineRule="auto"/>
        <w:jc w:val="both"/>
        <w:rPr>
          <w:rFonts w:ascii="Arial" w:hAnsi="Arial" w:cs="Arial"/>
          <w:spacing w:val="10"/>
          <w:lang w:val="en-US"/>
        </w:rPr>
      </w:pPr>
      <w:r>
        <w:rPr>
          <w:rFonts w:ascii="Arial" w:hAnsi="Arial" w:cs="Arial"/>
          <w:spacing w:val="10"/>
          <w:lang w:val="en-US"/>
        </w:rPr>
        <w:t xml:space="preserve">                  </w:t>
      </w:r>
      <w:r w:rsidRPr="002E26DD">
        <w:rPr>
          <w:rFonts w:ascii="Arial" w:hAnsi="Arial" w:cs="Arial"/>
          <w:spacing w:val="10"/>
          <w:lang w:val="en-US"/>
        </w:rPr>
        <w:t>Bodies</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 xml:space="preserve">Figure 6.2 illustrates the proposed monitoring of drinking water by both the water suppliers and the regulatory bodies as an example of the role of </w:t>
      </w:r>
      <w:r w:rsidRPr="00D32C61">
        <w:rPr>
          <w:rFonts w:ascii="Arial" w:hAnsi="Arial" w:cs="Arial"/>
          <w:spacing w:val="10"/>
          <w:lang w:val="en-US"/>
        </w:rPr>
        <w:lastRenderedPageBreak/>
        <w:t>regulatory bodies in monitoring using their own laboratory. Here it can be seen that for the regulatory bodies to be able to accept the results of the water companies they need to make laboratory analysis themselves.  As such National Reference laboratory is very important for the regulatory bodies to make correct judgment. It is strongly recommended that the Natio</w:t>
      </w:r>
      <w:r w:rsidRPr="00D32C61">
        <w:rPr>
          <w:rFonts w:ascii="Arial" w:hAnsi="Arial" w:cs="Arial"/>
          <w:spacing w:val="10"/>
          <w:lang w:val="en-US"/>
        </w:rPr>
        <w:t>n</w:t>
      </w:r>
      <w:r w:rsidRPr="00D32C61">
        <w:rPr>
          <w:rFonts w:ascii="Arial" w:hAnsi="Arial" w:cs="Arial"/>
          <w:spacing w:val="10"/>
          <w:lang w:val="en-US"/>
        </w:rPr>
        <w:t xml:space="preserve">al Reference laboratories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be activated and equipped with good analytical instruments for control of the other environmental pollution mon</w:t>
      </w:r>
      <w:r w:rsidRPr="00D32C61">
        <w:rPr>
          <w:rFonts w:ascii="Arial" w:hAnsi="Arial" w:cs="Arial"/>
          <w:spacing w:val="10"/>
          <w:lang w:val="en-US"/>
        </w:rPr>
        <w:t>i</w:t>
      </w:r>
      <w:r w:rsidRPr="00D32C61">
        <w:rPr>
          <w:rFonts w:ascii="Arial" w:hAnsi="Arial" w:cs="Arial"/>
          <w:spacing w:val="10"/>
          <w:lang w:val="en-US"/>
        </w:rPr>
        <w:t>tors.</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numPr>
          <w:ilvl w:val="0"/>
          <w:numId w:val="21"/>
        </w:numPr>
        <w:tabs>
          <w:tab w:val="left" w:pos="2250"/>
        </w:tabs>
        <w:spacing w:line="360" w:lineRule="auto"/>
        <w:jc w:val="both"/>
        <w:rPr>
          <w:rFonts w:ascii="Arial" w:hAnsi="Arial" w:cs="Arial"/>
          <w:spacing w:val="10"/>
          <w:lang w:val="en-US"/>
        </w:rPr>
      </w:pPr>
      <w:r w:rsidRPr="00D32C61">
        <w:rPr>
          <w:rFonts w:ascii="Arial" w:hAnsi="Arial" w:cs="Arial"/>
          <w:spacing w:val="10"/>
          <w:lang w:val="en-US"/>
        </w:rPr>
        <w:t xml:space="preserve">The regulatory bodies in the environmental pollution control in </w:t>
      </w:r>
      <w:smartTag w:uri="urn:schemas-microsoft-com:office:smarttags" w:element="place">
        <w:smartTag w:uri="urn:schemas-microsoft-com:office:smarttags" w:element="country-region">
          <w:r w:rsidRPr="00D32C61">
            <w:rPr>
              <w:rFonts w:ascii="Arial" w:hAnsi="Arial" w:cs="Arial"/>
              <w:spacing w:val="10"/>
              <w:lang w:val="en-US"/>
            </w:rPr>
            <w:t>Nig</w:t>
          </w:r>
          <w:r w:rsidRPr="00D32C61">
            <w:rPr>
              <w:rFonts w:ascii="Arial" w:hAnsi="Arial" w:cs="Arial"/>
              <w:spacing w:val="10"/>
              <w:lang w:val="en-US"/>
            </w:rPr>
            <w:t>e</w:t>
          </w:r>
          <w:r w:rsidRPr="00D32C61">
            <w:rPr>
              <w:rFonts w:ascii="Arial" w:hAnsi="Arial" w:cs="Arial"/>
              <w:spacing w:val="10"/>
              <w:lang w:val="en-US"/>
            </w:rPr>
            <w:t>ria</w:t>
          </w:r>
        </w:smartTag>
      </w:smartTag>
      <w:r w:rsidRPr="00D32C61">
        <w:rPr>
          <w:rFonts w:ascii="Arial" w:hAnsi="Arial" w:cs="Arial"/>
          <w:spacing w:val="10"/>
          <w:lang w:val="en-US"/>
        </w:rPr>
        <w:t xml:space="preserve"> need to cooperate very strongly between themselves for effective control. There are many environmental regulators with similar and identical responsibilities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Harmonization and clear alloc</w:t>
      </w:r>
      <w:r w:rsidRPr="00D32C61">
        <w:rPr>
          <w:rFonts w:ascii="Arial" w:hAnsi="Arial" w:cs="Arial"/>
          <w:spacing w:val="10"/>
          <w:lang w:val="en-US"/>
        </w:rPr>
        <w:t>a</w:t>
      </w:r>
      <w:r w:rsidRPr="00D32C61">
        <w:rPr>
          <w:rFonts w:ascii="Arial" w:hAnsi="Arial" w:cs="Arial"/>
          <w:spacing w:val="10"/>
          <w:lang w:val="en-US"/>
        </w:rPr>
        <w:t>tion of responsibilities are recommended here. If this is done with a strong cooperation between the environmental regulators, they can be able to work more effectively. Regulators should be able to set up good databank and provide baseline data for any further work on the environment and for their own good coordination. Above their coo</w:t>
      </w:r>
      <w:r w:rsidRPr="00D32C61">
        <w:rPr>
          <w:rFonts w:ascii="Arial" w:hAnsi="Arial" w:cs="Arial"/>
          <w:spacing w:val="10"/>
          <w:lang w:val="en-US"/>
        </w:rPr>
        <w:t>p</w:t>
      </w:r>
      <w:r w:rsidRPr="00D32C61">
        <w:rPr>
          <w:rFonts w:ascii="Arial" w:hAnsi="Arial" w:cs="Arial"/>
          <w:spacing w:val="10"/>
          <w:lang w:val="en-US"/>
        </w:rPr>
        <w:t>eration there should be political commitment at the higher levels wit</w:t>
      </w:r>
      <w:r w:rsidRPr="00D32C61">
        <w:rPr>
          <w:rFonts w:ascii="Arial" w:hAnsi="Arial" w:cs="Arial"/>
          <w:spacing w:val="10"/>
          <w:lang w:val="en-US"/>
        </w:rPr>
        <w:t>h</w:t>
      </w:r>
      <w:r w:rsidRPr="00D32C61">
        <w:rPr>
          <w:rFonts w:ascii="Arial" w:hAnsi="Arial" w:cs="Arial"/>
          <w:spacing w:val="10"/>
          <w:lang w:val="en-US"/>
        </w:rPr>
        <w:t>in and among administrators related to policy making on environme</w:t>
      </w:r>
      <w:r w:rsidRPr="00D32C61">
        <w:rPr>
          <w:rFonts w:ascii="Arial" w:hAnsi="Arial" w:cs="Arial"/>
          <w:spacing w:val="10"/>
          <w:lang w:val="en-US"/>
        </w:rPr>
        <w:t>n</w:t>
      </w:r>
      <w:r w:rsidRPr="00D32C61">
        <w:rPr>
          <w:rFonts w:ascii="Arial" w:hAnsi="Arial" w:cs="Arial"/>
          <w:spacing w:val="10"/>
          <w:lang w:val="en-US"/>
        </w:rPr>
        <w:t>tal protection.</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Default="00E670B7" w:rsidP="00E670B7">
      <w:pPr>
        <w:numPr>
          <w:ilvl w:val="0"/>
          <w:numId w:val="21"/>
        </w:numPr>
        <w:tabs>
          <w:tab w:val="left" w:pos="2250"/>
        </w:tabs>
        <w:spacing w:line="360" w:lineRule="auto"/>
        <w:jc w:val="both"/>
        <w:rPr>
          <w:rFonts w:ascii="Arial" w:hAnsi="Arial" w:cs="Arial"/>
          <w:spacing w:val="10"/>
          <w:lang w:val="en-US"/>
        </w:rPr>
      </w:pPr>
      <w:r w:rsidRPr="00D32C61">
        <w:rPr>
          <w:rFonts w:ascii="Arial" w:hAnsi="Arial" w:cs="Arial"/>
          <w:spacing w:val="10"/>
          <w:lang w:val="en-US"/>
        </w:rPr>
        <w:t xml:space="preserve">Cement industries in </w:t>
      </w:r>
      <w:smartTag w:uri="urn:schemas-microsoft-com:office:smarttags" w:element="country-region">
        <w:r w:rsidRPr="00D32C61">
          <w:rPr>
            <w:rFonts w:ascii="Arial" w:hAnsi="Arial" w:cs="Arial"/>
            <w:spacing w:val="10"/>
            <w:lang w:val="en-US"/>
          </w:rPr>
          <w:t>Nigeria</w:t>
        </w:r>
      </w:smartTag>
      <w:r w:rsidRPr="00D32C61">
        <w:rPr>
          <w:rFonts w:ascii="Arial" w:hAnsi="Arial" w:cs="Arial"/>
          <w:spacing w:val="10"/>
          <w:lang w:val="en-US"/>
        </w:rPr>
        <w:t xml:space="preserve">: The regulatory bodies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should look at limits for cement producers with the view to update it and to add many missing cement pollutants seen in the developed cou</w:t>
      </w:r>
      <w:r w:rsidRPr="00D32C61">
        <w:rPr>
          <w:rFonts w:ascii="Arial" w:hAnsi="Arial" w:cs="Arial"/>
          <w:spacing w:val="10"/>
          <w:lang w:val="en-US"/>
        </w:rPr>
        <w:t>n</w:t>
      </w:r>
      <w:r w:rsidRPr="00D32C61">
        <w:rPr>
          <w:rFonts w:ascii="Arial" w:hAnsi="Arial" w:cs="Arial"/>
          <w:spacing w:val="10"/>
          <w:lang w:val="en-US"/>
        </w:rPr>
        <w:t>tries. There is a need for strong regulations that satisfy the long-standing but long-ignored federal mandate to control pollution from the cement industries. Cement industries should be requested to i</w:t>
      </w:r>
      <w:r w:rsidRPr="00D32C61">
        <w:rPr>
          <w:rFonts w:ascii="Arial" w:hAnsi="Arial" w:cs="Arial"/>
          <w:spacing w:val="10"/>
          <w:lang w:val="en-US"/>
        </w:rPr>
        <w:t>n</w:t>
      </w:r>
      <w:r w:rsidRPr="00D32C61">
        <w:rPr>
          <w:rFonts w:ascii="Arial" w:hAnsi="Arial" w:cs="Arial"/>
          <w:spacing w:val="10"/>
          <w:lang w:val="en-US"/>
        </w:rPr>
        <w:t>stall pollution control monitoring instruments in their laboratories, not only process monitoring analytical instruments. Continuous Emi</w:t>
      </w:r>
      <w:r w:rsidRPr="00D32C61">
        <w:rPr>
          <w:rFonts w:ascii="Arial" w:hAnsi="Arial" w:cs="Arial"/>
          <w:spacing w:val="10"/>
          <w:lang w:val="en-US"/>
        </w:rPr>
        <w:t>s</w:t>
      </w:r>
      <w:r w:rsidRPr="00D32C61">
        <w:rPr>
          <w:rFonts w:ascii="Arial" w:hAnsi="Arial" w:cs="Arial"/>
          <w:spacing w:val="10"/>
          <w:lang w:val="en-US"/>
        </w:rPr>
        <w:t>sions Monitoring system (CEMs) should be installed to monitor emi</w:t>
      </w:r>
      <w:r w:rsidRPr="00D32C61">
        <w:rPr>
          <w:rFonts w:ascii="Arial" w:hAnsi="Arial" w:cs="Arial"/>
          <w:spacing w:val="10"/>
          <w:lang w:val="en-US"/>
        </w:rPr>
        <w:t>s</w:t>
      </w:r>
      <w:r w:rsidRPr="00D32C61">
        <w:rPr>
          <w:rFonts w:ascii="Arial" w:hAnsi="Arial" w:cs="Arial"/>
          <w:spacing w:val="10"/>
          <w:lang w:val="en-US"/>
        </w:rPr>
        <w:t xml:space="preserve">sions at every kiln. Most importantly the regulatory bodies should have a means of routinely testing cement kiln emissions. According to the Verein Deutscher Zementwerke, there are 37 </w:t>
      </w:r>
      <w:r w:rsidRPr="00D32C61">
        <w:rPr>
          <w:rFonts w:ascii="Arial" w:hAnsi="Arial" w:cs="Arial"/>
          <w:spacing w:val="10"/>
          <w:lang w:val="en-US"/>
        </w:rPr>
        <w:lastRenderedPageBreak/>
        <w:t xml:space="preserve">parameters for mandatory reporting on by cements industries in </w:t>
      </w:r>
      <w:smartTag w:uri="urn:schemas-microsoft-com:office:smarttags" w:element="place">
        <w:smartTag w:uri="urn:schemas-microsoft-com:office:smarttags" w:element="country-region">
          <w:r w:rsidRPr="00D32C61">
            <w:rPr>
              <w:rFonts w:ascii="Arial" w:hAnsi="Arial" w:cs="Arial"/>
              <w:spacing w:val="10"/>
              <w:lang w:val="en-US"/>
            </w:rPr>
            <w:t>Germany</w:t>
          </w:r>
        </w:smartTag>
      </w:smartTag>
      <w:r w:rsidRPr="00D32C61">
        <w:rPr>
          <w:rFonts w:ascii="Arial" w:hAnsi="Arial" w:cs="Arial"/>
          <w:spacing w:val="10"/>
          <w:lang w:val="en-US"/>
        </w:rPr>
        <w:t xml:space="preserve">. The kind of regular mandatory reporting as in </w:t>
      </w:r>
      <w:smartTag w:uri="urn:schemas-microsoft-com:office:smarttags" w:element="country-region">
        <w:r w:rsidRPr="00D32C61">
          <w:rPr>
            <w:rFonts w:ascii="Arial" w:hAnsi="Arial" w:cs="Arial"/>
            <w:spacing w:val="10"/>
            <w:lang w:val="en-US"/>
          </w:rPr>
          <w:t>Germany</w:t>
        </w:r>
      </w:smartTag>
      <w:r w:rsidRPr="00D32C61">
        <w:rPr>
          <w:rFonts w:ascii="Arial" w:hAnsi="Arial" w:cs="Arial"/>
          <w:spacing w:val="10"/>
          <w:lang w:val="en-US"/>
        </w:rPr>
        <w:t xml:space="preserve"> and the </w:t>
      </w:r>
      <w:smartTag w:uri="urn:schemas-microsoft-com:office:smarttags" w:element="country-region">
        <w:r w:rsidRPr="00D32C61">
          <w:rPr>
            <w:rFonts w:ascii="Arial" w:hAnsi="Arial" w:cs="Arial"/>
            <w:spacing w:val="10"/>
            <w:lang w:val="en-US"/>
          </w:rPr>
          <w:t>USA</w:t>
        </w:r>
      </w:smartTag>
      <w:r w:rsidRPr="00D32C61">
        <w:rPr>
          <w:rFonts w:ascii="Arial" w:hAnsi="Arial" w:cs="Arial"/>
          <w:spacing w:val="10"/>
          <w:lang w:val="en-US"/>
        </w:rPr>
        <w:t xml:space="preserve"> cited ea</w:t>
      </w:r>
      <w:r w:rsidRPr="00D32C61">
        <w:rPr>
          <w:rFonts w:ascii="Arial" w:hAnsi="Arial" w:cs="Arial"/>
          <w:spacing w:val="10"/>
          <w:lang w:val="en-US"/>
        </w:rPr>
        <w:t>r</w:t>
      </w:r>
      <w:r w:rsidRPr="00D32C61">
        <w:rPr>
          <w:rFonts w:ascii="Arial" w:hAnsi="Arial" w:cs="Arial"/>
          <w:spacing w:val="10"/>
          <w:lang w:val="en-US"/>
        </w:rPr>
        <w:t xml:space="preserve">lier on should be done in </w:t>
      </w:r>
      <w:smartTag w:uri="urn:schemas-microsoft-com:office:smarttags" w:element="country-region">
        <w:smartTag w:uri="urn:schemas-microsoft-com:office:smarttags" w:element="place">
          <w:r w:rsidRPr="00D32C61">
            <w:rPr>
              <w:rFonts w:ascii="Arial" w:hAnsi="Arial" w:cs="Arial"/>
              <w:spacing w:val="10"/>
              <w:lang w:val="en-US"/>
            </w:rPr>
            <w:t>Nigeria</w:t>
          </w:r>
        </w:smartTag>
      </w:smartTag>
      <w:r w:rsidRPr="00D32C61">
        <w:rPr>
          <w:rFonts w:ascii="Arial" w:hAnsi="Arial" w:cs="Arial"/>
          <w:spacing w:val="10"/>
          <w:lang w:val="en-US"/>
        </w:rPr>
        <w:t xml:space="preserve"> by the cement companies and the results should be controlled periodically by the monitoring organiz</w:t>
      </w:r>
      <w:r w:rsidRPr="00D32C61">
        <w:rPr>
          <w:rFonts w:ascii="Arial" w:hAnsi="Arial" w:cs="Arial"/>
          <w:spacing w:val="10"/>
          <w:lang w:val="en-US"/>
        </w:rPr>
        <w:t>a</w:t>
      </w:r>
      <w:r w:rsidRPr="00D32C61">
        <w:rPr>
          <w:rFonts w:ascii="Arial" w:hAnsi="Arial" w:cs="Arial"/>
          <w:spacing w:val="10"/>
          <w:lang w:val="en-US"/>
        </w:rPr>
        <w:t>tions to establish that the industries are really doing the monitoring of their pollutants.</w:t>
      </w:r>
    </w:p>
    <w:p w:rsidR="00E670B7" w:rsidRDefault="00E670B7" w:rsidP="00E670B7">
      <w:pPr>
        <w:tabs>
          <w:tab w:val="left" w:pos="2250"/>
        </w:tabs>
        <w:spacing w:line="360" w:lineRule="auto"/>
        <w:ind w:left="720"/>
        <w:jc w:val="both"/>
        <w:rPr>
          <w:rFonts w:ascii="Arial" w:hAnsi="Arial" w:cs="Arial"/>
          <w:spacing w:val="10"/>
          <w:lang w:val="en-US"/>
        </w:rPr>
      </w:pPr>
    </w:p>
    <w:p w:rsidR="00E670B7" w:rsidRPr="00B82058" w:rsidRDefault="00E670B7" w:rsidP="00E670B7">
      <w:pPr>
        <w:tabs>
          <w:tab w:val="left" w:pos="2250"/>
        </w:tabs>
        <w:spacing w:line="360" w:lineRule="auto"/>
        <w:jc w:val="both"/>
        <w:rPr>
          <w:rFonts w:ascii="Arial" w:hAnsi="Arial" w:cs="Arial"/>
          <w:spacing w:val="10"/>
          <w:lang w:val="en-US"/>
        </w:rPr>
      </w:pPr>
      <w:r w:rsidRPr="00B82058">
        <w:rPr>
          <w:rFonts w:ascii="Arial" w:hAnsi="Arial" w:cs="Arial"/>
          <w:b/>
          <w:spacing w:val="10"/>
          <w:lang w:val="en-US"/>
        </w:rPr>
        <w:t xml:space="preserve">NNPC Refinery </w:t>
      </w:r>
      <w:smartTag w:uri="urn:schemas-microsoft-com:office:smarttags" w:element="City">
        <w:smartTag w:uri="urn:schemas-microsoft-com:office:smarttags" w:element="place">
          <w:r w:rsidRPr="00B82058">
            <w:rPr>
              <w:rFonts w:ascii="Arial" w:hAnsi="Arial" w:cs="Arial"/>
              <w:b/>
              <w:spacing w:val="10"/>
              <w:lang w:val="en-US"/>
            </w:rPr>
            <w:t>Kaduna</w:t>
          </w:r>
        </w:smartTag>
      </w:smartTag>
      <w:r w:rsidRPr="00B82058">
        <w:rPr>
          <w:rFonts w:ascii="Arial" w:hAnsi="Arial" w:cs="Arial"/>
          <w:spacing w:val="10"/>
          <w:lang w:val="en-US"/>
        </w:rPr>
        <w:t xml:space="preserve"> </w:t>
      </w: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During this research it has been established that many test are not made in NNPC chemical laboratory due to lack of analytical instruments. The co</w:t>
      </w:r>
      <w:r w:rsidRPr="00D32C61">
        <w:rPr>
          <w:rFonts w:ascii="Arial" w:hAnsi="Arial" w:cs="Arial"/>
          <w:spacing w:val="10"/>
          <w:lang w:val="en-US"/>
        </w:rPr>
        <w:t>m</w:t>
      </w:r>
      <w:r w:rsidRPr="00D32C61">
        <w:rPr>
          <w:rFonts w:ascii="Arial" w:hAnsi="Arial" w:cs="Arial"/>
          <w:spacing w:val="10"/>
          <w:lang w:val="en-US"/>
        </w:rPr>
        <w:t xml:space="preserve">pany needs to look into its analytical capacity </w:t>
      </w:r>
      <w:r>
        <w:rPr>
          <w:rFonts w:ascii="Arial" w:hAnsi="Arial" w:cs="Arial"/>
          <w:spacing w:val="10"/>
          <w:lang w:val="en-US"/>
        </w:rPr>
        <w:t>v</w:t>
      </w:r>
      <w:r w:rsidRPr="00D32C61">
        <w:rPr>
          <w:rFonts w:ascii="Arial" w:hAnsi="Arial" w:cs="Arial"/>
          <w:spacing w:val="10"/>
          <w:lang w:val="en-US"/>
        </w:rPr>
        <w:t xml:space="preserve">is a </w:t>
      </w:r>
      <w:r>
        <w:rPr>
          <w:rFonts w:ascii="Arial" w:hAnsi="Arial" w:cs="Arial"/>
          <w:spacing w:val="10"/>
          <w:lang w:val="en-US"/>
        </w:rPr>
        <w:t>v</w:t>
      </w:r>
      <w:r w:rsidRPr="00D32C61">
        <w:rPr>
          <w:rFonts w:ascii="Arial" w:hAnsi="Arial" w:cs="Arial"/>
          <w:spacing w:val="10"/>
          <w:lang w:val="en-US"/>
        </w:rPr>
        <w:t>is the pollutants they need to control. There are many standard analytical instruments that the company can use to monitor some pollutants effectively. As already me</w:t>
      </w:r>
      <w:r w:rsidRPr="00D32C61">
        <w:rPr>
          <w:rFonts w:ascii="Arial" w:hAnsi="Arial" w:cs="Arial"/>
          <w:spacing w:val="10"/>
          <w:lang w:val="en-US"/>
        </w:rPr>
        <w:t>n</w:t>
      </w:r>
      <w:r w:rsidRPr="00D32C61">
        <w:rPr>
          <w:rFonts w:ascii="Arial" w:hAnsi="Arial" w:cs="Arial"/>
          <w:spacing w:val="10"/>
          <w:lang w:val="en-US"/>
        </w:rPr>
        <w:t>tioned the chemical composition of petroleum and petroleum products is complex and may change over time following release into the environment. These factors make it essential that the most appropriate analytical m</w:t>
      </w:r>
      <w:r w:rsidRPr="00D32C61">
        <w:rPr>
          <w:rFonts w:ascii="Arial" w:hAnsi="Arial" w:cs="Arial"/>
          <w:spacing w:val="10"/>
          <w:lang w:val="en-US"/>
        </w:rPr>
        <w:t>e</w:t>
      </w:r>
      <w:r w:rsidRPr="00D32C61">
        <w:rPr>
          <w:rFonts w:ascii="Arial" w:hAnsi="Arial" w:cs="Arial"/>
          <w:spacing w:val="10"/>
          <w:lang w:val="en-US"/>
        </w:rPr>
        <w:t>thods are selected from a comprehensive list of methods and techniques that are used for the analysis of environmental samples. These m</w:t>
      </w:r>
      <w:r w:rsidRPr="00D32C61">
        <w:rPr>
          <w:rFonts w:ascii="Arial" w:hAnsi="Arial" w:cs="Arial"/>
          <w:spacing w:val="10"/>
          <w:lang w:val="en-US"/>
        </w:rPr>
        <w:t>e</w:t>
      </w:r>
      <w:r w:rsidRPr="00D32C61">
        <w:rPr>
          <w:rFonts w:ascii="Arial" w:hAnsi="Arial" w:cs="Arial"/>
          <w:spacing w:val="10"/>
          <w:lang w:val="en-US"/>
        </w:rPr>
        <w:t>thods can be found in the theoretical parts of this work in chapter two, but other methods such as EPA 600 series; methods for organic compounds analysis of waste water, SW-846 series; Test methods for evaluating solid waste, EPA Method 8015B; GC methods for determining the total petroleum hydroca</w:t>
      </w:r>
      <w:r w:rsidRPr="00D32C61">
        <w:rPr>
          <w:rFonts w:ascii="Arial" w:hAnsi="Arial" w:cs="Arial"/>
          <w:spacing w:val="10"/>
          <w:lang w:val="en-US"/>
        </w:rPr>
        <w:t>r</w:t>
      </w:r>
      <w:r w:rsidRPr="00D32C61">
        <w:rPr>
          <w:rFonts w:ascii="Arial" w:hAnsi="Arial" w:cs="Arial"/>
          <w:spacing w:val="10"/>
          <w:lang w:val="en-US"/>
        </w:rPr>
        <w:t>bons in a sample, etc. are recommended to NNPC for their test. The most widely utilized text of standardized analytical procedures for waste water and aqueous environmental samples is the standard methods for the e</w:t>
      </w:r>
      <w:r w:rsidRPr="00D32C61">
        <w:rPr>
          <w:rFonts w:ascii="Arial" w:hAnsi="Arial" w:cs="Arial"/>
          <w:spacing w:val="10"/>
          <w:lang w:val="en-US"/>
        </w:rPr>
        <w:t>x</w:t>
      </w:r>
      <w:r w:rsidRPr="00D32C61">
        <w:rPr>
          <w:rFonts w:ascii="Arial" w:hAnsi="Arial" w:cs="Arial"/>
          <w:spacing w:val="10"/>
          <w:lang w:val="en-US"/>
        </w:rPr>
        <w:t xml:space="preserve">amination of water and waste water by APHA, 1998, these methods can also be used by NNPC. The company should also do its best to adhere to maximum limit of waste water pollutants so that they don’t discharge treated waste water with higher levels of pollutants into the receiving river. The monitoring organizations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should also make sure that NNPC and any industry for that matter adhere to maximum limit of pollutants in their treated waste before discharging it into the receiving environment.</w:t>
      </w:r>
    </w:p>
    <w:p w:rsidR="00E670B7" w:rsidRPr="00D32C61" w:rsidRDefault="00E670B7" w:rsidP="00E670B7">
      <w:pPr>
        <w:tabs>
          <w:tab w:val="left" w:pos="2250"/>
        </w:tabs>
        <w:spacing w:line="360" w:lineRule="auto"/>
        <w:jc w:val="both"/>
        <w:rPr>
          <w:rFonts w:ascii="Arial" w:hAnsi="Arial" w:cs="Arial"/>
          <w:spacing w:val="10"/>
          <w:lang w:val="en-US"/>
        </w:rPr>
      </w:pPr>
      <w:r>
        <w:rPr>
          <w:rFonts w:ascii="Arial" w:hAnsi="Arial" w:cs="Arial"/>
          <w:spacing w:val="10"/>
          <w:lang w:val="en-US"/>
        </w:rPr>
        <w:br w:type="page"/>
      </w:r>
      <w:r w:rsidRPr="00D32C61">
        <w:rPr>
          <w:rFonts w:ascii="Arial" w:hAnsi="Arial" w:cs="Arial"/>
          <w:b/>
          <w:spacing w:val="10"/>
          <w:lang w:val="en-US"/>
        </w:rPr>
        <w:lastRenderedPageBreak/>
        <w:t>Ashaka Cement Factory</w:t>
      </w:r>
      <w:r w:rsidRPr="00D32C61">
        <w:rPr>
          <w:rFonts w:ascii="Arial" w:hAnsi="Arial" w:cs="Arial"/>
          <w:spacing w:val="10"/>
          <w:lang w:val="en-US"/>
        </w:rPr>
        <w:t xml:space="preserve"> </w:t>
      </w: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The priority in Ashaka cement industry should be to minimize the increases in ambient particulate levels by reducing the mass load emitted from the stacks, from fugitive emissions, and from other sources. Collection and recycling of dust in kiln gases is required to improve the efficiency of the operation and to reduce atmo</w:t>
      </w:r>
      <w:r w:rsidRPr="00D32C61">
        <w:rPr>
          <w:rFonts w:ascii="Arial" w:hAnsi="Arial" w:cs="Arial"/>
          <w:spacing w:val="10"/>
          <w:lang w:val="en-US"/>
        </w:rPr>
        <w:t>s</w:t>
      </w:r>
      <w:r w:rsidRPr="00D32C61">
        <w:rPr>
          <w:rFonts w:ascii="Arial" w:hAnsi="Arial" w:cs="Arial"/>
          <w:spacing w:val="10"/>
          <w:lang w:val="en-US"/>
        </w:rPr>
        <w:t>pheric emissions. If Ashaka cement industry can have units that are well designed, well operated, and well maintained they can normally achieve generation of less than 0.2</w:t>
      </w:r>
      <w:r>
        <w:rPr>
          <w:rFonts w:ascii="Arial" w:hAnsi="Arial" w:cs="Arial"/>
          <w:spacing w:val="10"/>
          <w:lang w:val="en-US"/>
        </w:rPr>
        <w:t xml:space="preserve"> </w:t>
      </w:r>
      <w:r w:rsidRPr="00D32C61">
        <w:rPr>
          <w:rFonts w:ascii="Arial" w:hAnsi="Arial" w:cs="Arial"/>
          <w:spacing w:val="10"/>
          <w:lang w:val="en-US"/>
        </w:rPr>
        <w:t>kilograms of dust per metric ton of clinker, using dust recovery systems, this seems to be done to some extent already in Ashaka, but can be improved upon</w:t>
      </w:r>
      <w:r>
        <w:rPr>
          <w:rFonts w:ascii="Arial" w:hAnsi="Arial" w:cs="Arial"/>
          <w:spacing w:val="10"/>
          <w:lang w:val="en-US"/>
        </w:rPr>
        <w:t xml:space="preserve">. </w:t>
      </w:r>
      <w:r w:rsidRPr="00D32C61">
        <w:rPr>
          <w:rFonts w:ascii="Arial" w:hAnsi="Arial" w:cs="Arial"/>
          <w:spacing w:val="10"/>
          <w:lang w:val="en-US"/>
        </w:rPr>
        <w:t>But even with well maintained units, the industry needs to do a daily check on its pollution, to ensure that the emissions to the environment are not above required limits. In the developed countries, most cement industries are i</w:t>
      </w:r>
      <w:r w:rsidRPr="00D32C61">
        <w:rPr>
          <w:rFonts w:ascii="Arial" w:hAnsi="Arial" w:cs="Arial"/>
          <w:spacing w:val="10"/>
          <w:lang w:val="en-US"/>
        </w:rPr>
        <w:t>n</w:t>
      </w:r>
      <w:r w:rsidRPr="00D32C61">
        <w:rPr>
          <w:rFonts w:ascii="Arial" w:hAnsi="Arial" w:cs="Arial"/>
          <w:spacing w:val="10"/>
          <w:lang w:val="en-US"/>
        </w:rPr>
        <w:t>volved in green programs like cement sustainable initiative, some plants have installed scrubbers to control sulfur dioxide, and mercury emi</w:t>
      </w:r>
      <w:r w:rsidRPr="00D32C61">
        <w:rPr>
          <w:rFonts w:ascii="Arial" w:hAnsi="Arial" w:cs="Arial"/>
          <w:spacing w:val="10"/>
          <w:lang w:val="en-US"/>
        </w:rPr>
        <w:t>s</w:t>
      </w:r>
      <w:r w:rsidRPr="00D32C61">
        <w:rPr>
          <w:rFonts w:ascii="Arial" w:hAnsi="Arial" w:cs="Arial"/>
          <w:spacing w:val="10"/>
          <w:lang w:val="en-US"/>
        </w:rPr>
        <w:t>sions should decrease as a co-benefit. But the greenest technologies can not replace effective control by tes</w:t>
      </w:r>
      <w:r w:rsidRPr="00D32C61">
        <w:rPr>
          <w:rFonts w:ascii="Arial" w:hAnsi="Arial" w:cs="Arial"/>
          <w:spacing w:val="10"/>
          <w:lang w:val="en-US"/>
        </w:rPr>
        <w:t>t</w:t>
      </w:r>
      <w:r w:rsidRPr="00D32C61">
        <w:rPr>
          <w:rFonts w:ascii="Arial" w:hAnsi="Arial" w:cs="Arial"/>
          <w:spacing w:val="10"/>
          <w:lang w:val="en-US"/>
        </w:rPr>
        <w:t>ing for the pollutants in the emissions to the environment, because it is believed that the greenest technology can r</w:t>
      </w:r>
      <w:r w:rsidRPr="00D32C61">
        <w:rPr>
          <w:rFonts w:ascii="Arial" w:hAnsi="Arial" w:cs="Arial"/>
          <w:spacing w:val="10"/>
          <w:lang w:val="en-US"/>
        </w:rPr>
        <w:t>e</w:t>
      </w:r>
      <w:r w:rsidRPr="00D32C61">
        <w:rPr>
          <w:rFonts w:ascii="Arial" w:hAnsi="Arial" w:cs="Arial"/>
          <w:spacing w:val="10"/>
          <w:lang w:val="en-US"/>
        </w:rPr>
        <w:t>duce for example carbon dioxide emissions by only about 20%. Therefore Ashaka cement needs to equip its chemical laboratory with air pollution control analytical instruments to ensure that Threshold Limit Va</w:t>
      </w:r>
      <w:r w:rsidRPr="00D32C61">
        <w:rPr>
          <w:rFonts w:ascii="Arial" w:hAnsi="Arial" w:cs="Arial"/>
          <w:spacing w:val="10"/>
          <w:lang w:val="en-US"/>
        </w:rPr>
        <w:t>l</w:t>
      </w:r>
      <w:r w:rsidRPr="00D32C61">
        <w:rPr>
          <w:rFonts w:ascii="Arial" w:hAnsi="Arial" w:cs="Arial"/>
          <w:spacing w:val="10"/>
          <w:lang w:val="en-US"/>
        </w:rPr>
        <w:t>ue (TLV) of air pollutants have been adhered to in the company.</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b/>
          <w:spacing w:val="10"/>
          <w:lang w:val="en-US"/>
        </w:rPr>
        <w:t>Federal M</w:t>
      </w:r>
      <w:r>
        <w:rPr>
          <w:rFonts w:ascii="Arial" w:hAnsi="Arial" w:cs="Arial"/>
          <w:b/>
          <w:spacing w:val="10"/>
          <w:lang w:val="en-US"/>
        </w:rPr>
        <w:t>inistry of Water Resources</w:t>
      </w:r>
      <w:r w:rsidRPr="00D32C61">
        <w:rPr>
          <w:rFonts w:ascii="Arial" w:hAnsi="Arial" w:cs="Arial"/>
          <w:b/>
          <w:spacing w:val="10"/>
          <w:lang w:val="en-US"/>
        </w:rPr>
        <w:t xml:space="preserve"> Regional Laboratory Gombe</w:t>
      </w:r>
      <w:r w:rsidRPr="00D32C61">
        <w:rPr>
          <w:rFonts w:ascii="Arial" w:hAnsi="Arial" w:cs="Arial"/>
          <w:spacing w:val="10"/>
          <w:lang w:val="en-US"/>
        </w:rPr>
        <w:t xml:space="preserve"> </w:t>
      </w: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Many parameters recorded in the laboratory test form were not measured for lack of analytical instruments; other hazardous, toxic and high risk p</w:t>
      </w:r>
      <w:r w:rsidRPr="00D32C61">
        <w:rPr>
          <w:rFonts w:ascii="Arial" w:hAnsi="Arial" w:cs="Arial"/>
          <w:spacing w:val="10"/>
          <w:lang w:val="en-US"/>
        </w:rPr>
        <w:t>a</w:t>
      </w:r>
      <w:r w:rsidRPr="00D32C61">
        <w:rPr>
          <w:rFonts w:ascii="Arial" w:hAnsi="Arial" w:cs="Arial"/>
          <w:spacing w:val="10"/>
          <w:lang w:val="en-US"/>
        </w:rPr>
        <w:t xml:space="preserve">rameters were not even recorded for testing. The regional laboratories are controlling pollution that gets into drinking water, which makes their work very important and serious since it affects people’s health directly. Without good standard analytical instruments and measurement techniques in these regional laboratories, the Nigerian people can be drinking toxic chemicals in their water which can lead to untimely death especially in children. For example mercury is not tested in the research regional laboratory, but we know that if mercury is present in drinking water at </w:t>
      </w:r>
      <w:r w:rsidRPr="00D32C61">
        <w:rPr>
          <w:rFonts w:ascii="Arial" w:hAnsi="Arial" w:cs="Arial"/>
          <w:spacing w:val="10"/>
          <w:lang w:val="en-US"/>
        </w:rPr>
        <w:lastRenderedPageBreak/>
        <w:t>concentr</w:t>
      </w:r>
      <w:r w:rsidRPr="00D32C61">
        <w:rPr>
          <w:rFonts w:ascii="Arial" w:hAnsi="Arial" w:cs="Arial"/>
          <w:spacing w:val="10"/>
          <w:lang w:val="en-US"/>
        </w:rPr>
        <w:t>a</w:t>
      </w:r>
      <w:r w:rsidRPr="00D32C61">
        <w:rPr>
          <w:rFonts w:ascii="Arial" w:hAnsi="Arial" w:cs="Arial"/>
          <w:spacing w:val="10"/>
          <w:lang w:val="en-US"/>
        </w:rPr>
        <w:t>tions above 1ng/L, it is considered unfit for human consumption, but when such drinking water is not tested for mercury then people can be consuming mercury in the water at a higher amount than 1ng/l. The Drinking Water Guidelines of the WHO should be used in these regional laboratories because they co</w:t>
      </w:r>
      <w:r w:rsidRPr="00D32C61">
        <w:rPr>
          <w:rFonts w:ascii="Arial" w:hAnsi="Arial" w:cs="Arial"/>
          <w:spacing w:val="10"/>
          <w:lang w:val="en-US"/>
        </w:rPr>
        <w:t>n</w:t>
      </w:r>
      <w:r w:rsidRPr="00D32C61">
        <w:rPr>
          <w:rFonts w:ascii="Arial" w:hAnsi="Arial" w:cs="Arial"/>
          <w:spacing w:val="10"/>
          <w:lang w:val="en-US"/>
        </w:rPr>
        <w:t>tain as many parameters as are</w:t>
      </w:r>
      <w:r>
        <w:rPr>
          <w:rFonts w:ascii="Arial" w:hAnsi="Arial" w:cs="Arial"/>
          <w:spacing w:val="10"/>
          <w:lang w:val="en-US"/>
        </w:rPr>
        <w:t xml:space="preserve"> possible </w:t>
      </w:r>
      <w:r w:rsidRPr="00D32C61">
        <w:rPr>
          <w:rFonts w:ascii="Arial" w:hAnsi="Arial" w:cs="Arial"/>
          <w:spacing w:val="10"/>
          <w:lang w:val="en-US"/>
        </w:rPr>
        <w:t>and the analytical instruments needed for these tests should be supplied to these laboratories. Since Pr</w:t>
      </w:r>
      <w:r w:rsidRPr="00D32C61">
        <w:rPr>
          <w:rFonts w:ascii="Arial" w:hAnsi="Arial" w:cs="Arial"/>
          <w:spacing w:val="10"/>
          <w:lang w:val="en-US"/>
        </w:rPr>
        <w:t>i</w:t>
      </w:r>
      <w:r w:rsidRPr="00D32C61">
        <w:rPr>
          <w:rFonts w:ascii="Arial" w:hAnsi="Arial" w:cs="Arial"/>
          <w:spacing w:val="10"/>
          <w:lang w:val="en-US"/>
        </w:rPr>
        <w:t>mary Drinking Water standards are protective of human health, every effort should be made by the Nigerian governments to give these l</w:t>
      </w:r>
      <w:r w:rsidRPr="00D32C61">
        <w:rPr>
          <w:rFonts w:ascii="Arial" w:hAnsi="Arial" w:cs="Arial"/>
          <w:spacing w:val="10"/>
          <w:lang w:val="en-US"/>
        </w:rPr>
        <w:t>a</w:t>
      </w:r>
      <w:r w:rsidRPr="00D32C61">
        <w:rPr>
          <w:rFonts w:ascii="Arial" w:hAnsi="Arial" w:cs="Arial"/>
          <w:spacing w:val="10"/>
          <w:lang w:val="en-US"/>
        </w:rPr>
        <w:t>boratories all they need to function well otherwise these lack of analytical instruments can be causing people their health even their lives. Since the costs of these analytical instruments are not above the Nigerian gover</w:t>
      </w:r>
      <w:r w:rsidRPr="00D32C61">
        <w:rPr>
          <w:rFonts w:ascii="Arial" w:hAnsi="Arial" w:cs="Arial"/>
          <w:spacing w:val="10"/>
          <w:lang w:val="en-US"/>
        </w:rPr>
        <w:t>n</w:t>
      </w:r>
      <w:r w:rsidRPr="00D32C61">
        <w:rPr>
          <w:rFonts w:ascii="Arial" w:hAnsi="Arial" w:cs="Arial"/>
          <w:spacing w:val="10"/>
          <w:lang w:val="en-US"/>
        </w:rPr>
        <w:t>ment, effort should be made to make them available to the laboratories.</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b/>
          <w:spacing w:val="10"/>
          <w:lang w:val="en-US"/>
        </w:rPr>
        <w:t xml:space="preserve">Analytical Instruments in the Environmental Laboratories in </w:t>
      </w:r>
      <w:smartTag w:uri="urn:schemas-microsoft-com:office:smarttags" w:element="country-region">
        <w:smartTag w:uri="urn:schemas-microsoft-com:office:smarttags" w:element="place">
          <w:r w:rsidRPr="00D32C61">
            <w:rPr>
              <w:rFonts w:ascii="Arial" w:hAnsi="Arial" w:cs="Arial"/>
              <w:b/>
              <w:spacing w:val="10"/>
              <w:lang w:val="en-US"/>
            </w:rPr>
            <w:t>Nigeria</w:t>
          </w:r>
        </w:smartTag>
      </w:smartTag>
      <w:r w:rsidRPr="00D32C61">
        <w:rPr>
          <w:rFonts w:ascii="Arial" w:hAnsi="Arial" w:cs="Arial"/>
          <w:spacing w:val="10"/>
          <w:lang w:val="en-US"/>
        </w:rPr>
        <w:t xml:space="preserve"> </w:t>
      </w:r>
    </w:p>
    <w:p w:rsidR="00E670B7" w:rsidRPr="003A6F94"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As already said analytical instruments play very important role in enviro</w:t>
      </w:r>
      <w:r w:rsidRPr="00D32C61">
        <w:rPr>
          <w:rFonts w:ascii="Arial" w:hAnsi="Arial" w:cs="Arial"/>
          <w:spacing w:val="10"/>
          <w:lang w:val="en-US"/>
        </w:rPr>
        <w:t>n</w:t>
      </w:r>
      <w:r w:rsidRPr="00D32C61">
        <w:rPr>
          <w:rFonts w:ascii="Arial" w:hAnsi="Arial" w:cs="Arial"/>
          <w:spacing w:val="10"/>
          <w:lang w:val="en-US"/>
        </w:rPr>
        <w:t>mental pollution control if limits have to be met and met effectively. Therefore all enviro</w:t>
      </w:r>
      <w:r w:rsidRPr="00D32C61">
        <w:rPr>
          <w:rFonts w:ascii="Arial" w:hAnsi="Arial" w:cs="Arial"/>
          <w:spacing w:val="10"/>
          <w:lang w:val="en-US"/>
        </w:rPr>
        <w:t>n</w:t>
      </w:r>
      <w:r w:rsidRPr="00D32C61">
        <w:rPr>
          <w:rFonts w:ascii="Arial" w:hAnsi="Arial" w:cs="Arial"/>
          <w:spacing w:val="10"/>
          <w:lang w:val="en-US"/>
        </w:rPr>
        <w:t xml:space="preserve">mental laboratories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need to seek to use the best current practice of environmental analysis. The comprehensive list in cha</w:t>
      </w:r>
      <w:r w:rsidRPr="00D32C61">
        <w:rPr>
          <w:rFonts w:ascii="Arial" w:hAnsi="Arial" w:cs="Arial"/>
          <w:spacing w:val="10"/>
          <w:lang w:val="en-US"/>
        </w:rPr>
        <w:t>p</w:t>
      </w:r>
      <w:r w:rsidRPr="00D32C61">
        <w:rPr>
          <w:rFonts w:ascii="Arial" w:hAnsi="Arial" w:cs="Arial"/>
          <w:spacing w:val="10"/>
          <w:lang w:val="en-US"/>
        </w:rPr>
        <w:t xml:space="preserve">ter two of this research and other developed countries analytical methods should be adopted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This research has established that the env</w:t>
      </w:r>
      <w:r w:rsidRPr="00D32C61">
        <w:rPr>
          <w:rFonts w:ascii="Arial" w:hAnsi="Arial" w:cs="Arial"/>
          <w:spacing w:val="10"/>
          <w:lang w:val="en-US"/>
        </w:rPr>
        <w:t>i</w:t>
      </w:r>
      <w:r w:rsidRPr="00D32C61">
        <w:rPr>
          <w:rFonts w:ascii="Arial" w:hAnsi="Arial" w:cs="Arial"/>
          <w:spacing w:val="10"/>
          <w:lang w:val="en-US"/>
        </w:rPr>
        <w:t xml:space="preserve">ronmental analytical instruments used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are mostly obsolete; they are at times completely absence. The requirements for any good enviro</w:t>
      </w:r>
      <w:r w:rsidRPr="00D32C61">
        <w:rPr>
          <w:rFonts w:ascii="Arial" w:hAnsi="Arial" w:cs="Arial"/>
          <w:spacing w:val="10"/>
          <w:lang w:val="en-US"/>
        </w:rPr>
        <w:t>n</w:t>
      </w:r>
      <w:r w:rsidRPr="00D32C61">
        <w:rPr>
          <w:rFonts w:ascii="Arial" w:hAnsi="Arial" w:cs="Arial"/>
          <w:spacing w:val="10"/>
          <w:lang w:val="en-US"/>
        </w:rPr>
        <w:t>mental practice are minimum QA/QC activities and good analytical instr</w:t>
      </w:r>
      <w:r w:rsidRPr="00D32C61">
        <w:rPr>
          <w:rFonts w:ascii="Arial" w:hAnsi="Arial" w:cs="Arial"/>
          <w:spacing w:val="10"/>
          <w:lang w:val="en-US"/>
        </w:rPr>
        <w:t>u</w:t>
      </w:r>
      <w:r w:rsidRPr="00D32C61">
        <w:rPr>
          <w:rFonts w:ascii="Arial" w:hAnsi="Arial" w:cs="Arial"/>
          <w:spacing w:val="10"/>
          <w:lang w:val="en-US"/>
        </w:rPr>
        <w:t>ments are the major condition for success. Therefore the analytical co</w:t>
      </w:r>
      <w:r w:rsidRPr="00D32C61">
        <w:rPr>
          <w:rFonts w:ascii="Arial" w:hAnsi="Arial" w:cs="Arial"/>
          <w:spacing w:val="10"/>
          <w:lang w:val="en-US"/>
        </w:rPr>
        <w:t>m</w:t>
      </w:r>
      <w:r w:rsidRPr="00D32C61">
        <w:rPr>
          <w:rFonts w:ascii="Arial" w:hAnsi="Arial" w:cs="Arial"/>
          <w:spacing w:val="10"/>
          <w:lang w:val="en-US"/>
        </w:rPr>
        <w:t xml:space="preserve">munity in </w:t>
      </w:r>
      <w:smartTag w:uri="urn:schemas-microsoft-com:office:smarttags" w:element="country-region">
        <w:smartTag w:uri="urn:schemas-microsoft-com:office:smarttags" w:element="place">
          <w:r w:rsidRPr="00D32C61">
            <w:rPr>
              <w:rFonts w:ascii="Arial" w:hAnsi="Arial" w:cs="Arial"/>
              <w:spacing w:val="10"/>
              <w:lang w:val="en-US"/>
            </w:rPr>
            <w:t>Nigeria</w:t>
          </w:r>
        </w:smartTag>
      </w:smartTag>
      <w:r w:rsidRPr="00D32C61">
        <w:rPr>
          <w:rFonts w:ascii="Arial" w:hAnsi="Arial" w:cs="Arial"/>
          <w:spacing w:val="10"/>
          <w:lang w:val="en-US"/>
        </w:rPr>
        <w:t xml:space="preserve"> should continue to press for standards and guidelines that will ensure effective control of pollution in the analytical laboratories. An</w:t>
      </w:r>
      <w:r w:rsidRPr="00D32C61">
        <w:rPr>
          <w:rFonts w:ascii="Arial" w:hAnsi="Arial" w:cs="Arial"/>
          <w:spacing w:val="10"/>
          <w:lang w:val="en-US"/>
        </w:rPr>
        <w:t>a</w:t>
      </w:r>
      <w:r w:rsidRPr="00D32C61">
        <w:rPr>
          <w:rFonts w:ascii="Arial" w:hAnsi="Arial" w:cs="Arial"/>
          <w:spacing w:val="10"/>
          <w:lang w:val="en-US"/>
        </w:rPr>
        <w:t>lytical instruments should be periodically calibrated apart from the initial c</w:t>
      </w:r>
      <w:r w:rsidRPr="00D32C61">
        <w:rPr>
          <w:rFonts w:ascii="Arial" w:hAnsi="Arial" w:cs="Arial"/>
          <w:spacing w:val="10"/>
          <w:lang w:val="en-US"/>
        </w:rPr>
        <w:t>a</w:t>
      </w:r>
      <w:r w:rsidRPr="00D32C61">
        <w:rPr>
          <w:rFonts w:ascii="Arial" w:hAnsi="Arial" w:cs="Arial"/>
          <w:spacing w:val="10"/>
          <w:lang w:val="en-US"/>
        </w:rPr>
        <w:t>libration from the manufacturer, there should be periodic recalibrations done in the laboratories. The instruments used in environmental monitoring and analysis are often extremely sophisticated, but without a proper cal</w:t>
      </w:r>
      <w:r w:rsidRPr="00D32C61">
        <w:rPr>
          <w:rFonts w:ascii="Arial" w:hAnsi="Arial" w:cs="Arial"/>
          <w:spacing w:val="10"/>
          <w:lang w:val="en-US"/>
        </w:rPr>
        <w:t>i</w:t>
      </w:r>
      <w:r w:rsidRPr="00D32C61">
        <w:rPr>
          <w:rFonts w:ascii="Arial" w:hAnsi="Arial" w:cs="Arial"/>
          <w:spacing w:val="10"/>
          <w:lang w:val="en-US"/>
        </w:rPr>
        <w:t>bration, their measurements have no meaning. Thus most instruments r</w:t>
      </w:r>
      <w:r w:rsidRPr="00D32C61">
        <w:rPr>
          <w:rFonts w:ascii="Arial" w:hAnsi="Arial" w:cs="Arial"/>
          <w:spacing w:val="10"/>
          <w:lang w:val="en-US"/>
        </w:rPr>
        <w:t>e</w:t>
      </w:r>
      <w:r w:rsidRPr="00D32C61">
        <w:rPr>
          <w:rFonts w:ascii="Arial" w:hAnsi="Arial" w:cs="Arial"/>
          <w:spacing w:val="10"/>
          <w:lang w:val="en-US"/>
        </w:rPr>
        <w:t>quire calibration with a point of reference because measurements are e</w:t>
      </w:r>
      <w:r w:rsidRPr="00D32C61">
        <w:rPr>
          <w:rFonts w:ascii="Arial" w:hAnsi="Arial" w:cs="Arial"/>
          <w:spacing w:val="10"/>
          <w:lang w:val="en-US"/>
        </w:rPr>
        <w:t>s</w:t>
      </w:r>
      <w:r w:rsidRPr="00D32C61">
        <w:rPr>
          <w:rFonts w:ascii="Arial" w:hAnsi="Arial" w:cs="Arial"/>
          <w:spacing w:val="10"/>
          <w:lang w:val="en-US"/>
        </w:rPr>
        <w:t xml:space="preserve">sentially instrument response comparisons. The </w:t>
      </w:r>
      <w:r w:rsidRPr="00D32C61">
        <w:rPr>
          <w:rFonts w:ascii="Arial" w:hAnsi="Arial" w:cs="Arial"/>
          <w:spacing w:val="10"/>
          <w:lang w:val="en-US"/>
        </w:rPr>
        <w:lastRenderedPageBreak/>
        <w:t>instruments should also be validated in certain intervals to establish they are still functioning as expected. The analytical laborat</w:t>
      </w:r>
      <w:r w:rsidRPr="00D32C61">
        <w:rPr>
          <w:rFonts w:ascii="Arial" w:hAnsi="Arial" w:cs="Arial"/>
          <w:spacing w:val="10"/>
          <w:lang w:val="en-US"/>
        </w:rPr>
        <w:t>o</w:t>
      </w:r>
      <w:r w:rsidRPr="00D32C61">
        <w:rPr>
          <w:rFonts w:ascii="Arial" w:hAnsi="Arial" w:cs="Arial"/>
          <w:spacing w:val="10"/>
          <w:lang w:val="en-US"/>
        </w:rPr>
        <w:t>ries should have the chance to participate in proficiency testing programs to keep them up to date in their practice</w:t>
      </w:r>
      <w:r>
        <w:rPr>
          <w:rFonts w:ascii="Arial" w:hAnsi="Arial" w:cs="Arial"/>
          <w:spacing w:val="10"/>
          <w:lang w:val="en-US"/>
        </w:rPr>
        <w:t>.</w:t>
      </w:r>
      <w:r w:rsidRPr="00D32C61">
        <w:rPr>
          <w:rFonts w:ascii="Arial" w:hAnsi="Arial" w:cs="Arial"/>
          <w:spacing w:val="10"/>
          <w:lang w:val="en-US"/>
        </w:rPr>
        <w:t xml:space="preserve"> Also reference material should be made available to the environmental laborat</w:t>
      </w:r>
      <w:r w:rsidRPr="00D32C61">
        <w:rPr>
          <w:rFonts w:ascii="Arial" w:hAnsi="Arial" w:cs="Arial"/>
          <w:spacing w:val="10"/>
          <w:lang w:val="en-US"/>
        </w:rPr>
        <w:t>o</w:t>
      </w:r>
      <w:r w:rsidRPr="00D32C61">
        <w:rPr>
          <w:rFonts w:ascii="Arial" w:hAnsi="Arial" w:cs="Arial"/>
          <w:spacing w:val="10"/>
          <w:lang w:val="en-US"/>
        </w:rPr>
        <w:t>ries for use to calibrate the analytical instruments.</w:t>
      </w:r>
    </w:p>
    <w:p w:rsidR="00E670B7" w:rsidRDefault="00E670B7" w:rsidP="00E670B7">
      <w:pPr>
        <w:tabs>
          <w:tab w:val="left" w:pos="2250"/>
        </w:tabs>
        <w:spacing w:line="360" w:lineRule="auto"/>
        <w:jc w:val="both"/>
        <w:rPr>
          <w:rFonts w:ascii="Arial" w:hAnsi="Arial" w:cs="Arial"/>
          <w:b/>
          <w:spacing w:val="10"/>
          <w:sz w:val="28"/>
          <w:szCs w:val="28"/>
          <w:lang w:val="en-US"/>
        </w:rPr>
      </w:pPr>
    </w:p>
    <w:p w:rsidR="00E670B7" w:rsidRDefault="00E670B7" w:rsidP="00E670B7">
      <w:pPr>
        <w:tabs>
          <w:tab w:val="left" w:pos="2250"/>
        </w:tabs>
        <w:spacing w:line="360" w:lineRule="auto"/>
        <w:jc w:val="both"/>
        <w:rPr>
          <w:rFonts w:ascii="Arial" w:hAnsi="Arial" w:cs="Arial"/>
          <w:b/>
          <w:spacing w:val="10"/>
          <w:sz w:val="28"/>
          <w:szCs w:val="28"/>
          <w:lang w:val="en-US"/>
        </w:rPr>
      </w:pPr>
    </w:p>
    <w:p w:rsidR="00E670B7" w:rsidRPr="00D32C61" w:rsidRDefault="00E670B7" w:rsidP="00E670B7">
      <w:pPr>
        <w:tabs>
          <w:tab w:val="left" w:pos="2250"/>
        </w:tabs>
        <w:spacing w:line="360" w:lineRule="auto"/>
        <w:jc w:val="both"/>
        <w:rPr>
          <w:rFonts w:ascii="Arial" w:hAnsi="Arial" w:cs="Arial"/>
          <w:b/>
          <w:spacing w:val="10"/>
          <w:sz w:val="28"/>
          <w:szCs w:val="28"/>
          <w:lang w:val="en-US"/>
        </w:rPr>
      </w:pPr>
      <w:r w:rsidRPr="00D32C61">
        <w:rPr>
          <w:rFonts w:ascii="Arial" w:hAnsi="Arial" w:cs="Arial"/>
          <w:b/>
          <w:spacing w:val="10"/>
          <w:sz w:val="28"/>
          <w:szCs w:val="28"/>
          <w:lang w:val="en-US"/>
        </w:rPr>
        <w:t xml:space="preserve">6.4 Outlook </w:t>
      </w:r>
    </w:p>
    <w:p w:rsidR="00E670B7"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 xml:space="preserve">The research has provided a picture of what is obtained in </w:t>
      </w:r>
      <w:smartTag w:uri="urn:schemas-microsoft-com:office:smarttags" w:element="country-region">
        <w:smartTag w:uri="urn:schemas-microsoft-com:office:smarttags" w:element="place">
          <w:r w:rsidRPr="00D32C61">
            <w:rPr>
              <w:rFonts w:ascii="Arial" w:hAnsi="Arial" w:cs="Arial"/>
              <w:spacing w:val="10"/>
              <w:lang w:val="en-US"/>
            </w:rPr>
            <w:t>Nigeria</w:t>
          </w:r>
        </w:smartTag>
      </w:smartTag>
      <w:r w:rsidRPr="00D32C61">
        <w:rPr>
          <w:rFonts w:ascii="Arial" w:hAnsi="Arial" w:cs="Arial"/>
          <w:spacing w:val="10"/>
          <w:lang w:val="en-US"/>
        </w:rPr>
        <w:t xml:space="preserve"> in the enviro</w:t>
      </w:r>
      <w:r w:rsidRPr="00D32C61">
        <w:rPr>
          <w:rFonts w:ascii="Arial" w:hAnsi="Arial" w:cs="Arial"/>
          <w:spacing w:val="10"/>
          <w:lang w:val="en-US"/>
        </w:rPr>
        <w:t>n</w:t>
      </w:r>
      <w:r w:rsidRPr="00D32C61">
        <w:rPr>
          <w:rFonts w:ascii="Arial" w:hAnsi="Arial" w:cs="Arial"/>
          <w:spacing w:val="10"/>
          <w:lang w:val="en-US"/>
        </w:rPr>
        <w:t xml:space="preserve">mental analytical laboratories using the study areas. This is a first attempt in looking at the role of analytical instruments in environmental pollution control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It has been established that in developed cou</w:t>
      </w:r>
      <w:r w:rsidRPr="00D32C61">
        <w:rPr>
          <w:rFonts w:ascii="Arial" w:hAnsi="Arial" w:cs="Arial"/>
          <w:spacing w:val="10"/>
          <w:lang w:val="en-US"/>
        </w:rPr>
        <w:t>n</w:t>
      </w:r>
      <w:r w:rsidRPr="00D32C61">
        <w:rPr>
          <w:rFonts w:ascii="Arial" w:hAnsi="Arial" w:cs="Arial"/>
          <w:spacing w:val="10"/>
          <w:lang w:val="en-US"/>
        </w:rPr>
        <w:t>tries, analytical instruments play very important role in environmental poll</w:t>
      </w:r>
      <w:r w:rsidRPr="00D32C61">
        <w:rPr>
          <w:rFonts w:ascii="Arial" w:hAnsi="Arial" w:cs="Arial"/>
          <w:spacing w:val="10"/>
          <w:lang w:val="en-US"/>
        </w:rPr>
        <w:t>u</w:t>
      </w:r>
      <w:r w:rsidRPr="00D32C61">
        <w:rPr>
          <w:rFonts w:ascii="Arial" w:hAnsi="Arial" w:cs="Arial"/>
          <w:spacing w:val="10"/>
          <w:lang w:val="en-US"/>
        </w:rPr>
        <w:t xml:space="preserve">tion control. Results are written quoting what environmental standards or regulations were used for the analysis. This study has a lot of limitations to venture into covering all environmental laboratories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limitations like time, financial resources, etc.  Environmental pollution management in Nigeria are done in many levels like Federal Government level, State and Local Government levels, private and industrial sectors. This research has revealed many areas where deeper investigation can be made in the future. Therefore future researchers are advised to explore the following areas to develop and improved environmental management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through the environmental analytical laboratories.</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As already discussed in this research, environmental pollution measur</w:t>
      </w:r>
      <w:r w:rsidRPr="00D32C61">
        <w:rPr>
          <w:rFonts w:ascii="Arial" w:hAnsi="Arial" w:cs="Arial"/>
          <w:spacing w:val="10"/>
          <w:lang w:val="en-US"/>
        </w:rPr>
        <w:t>e</w:t>
      </w:r>
      <w:r w:rsidRPr="00D32C61">
        <w:rPr>
          <w:rFonts w:ascii="Arial" w:hAnsi="Arial" w:cs="Arial"/>
          <w:spacing w:val="10"/>
          <w:lang w:val="en-US"/>
        </w:rPr>
        <w:t>ments of any kind are mainly for monitoring the system as to have early warning for any serious pollution or chemical accidents, set standards for productions and to ensure standards are meet. Monitoring helps to protect natural sensible resources such as water, air, plantation, etc. Monitoring requires first the right measurement and secondly reliable instruments with low maintenance. The laboratory results obtain</w:t>
      </w:r>
      <w:r>
        <w:rPr>
          <w:rFonts w:ascii="Arial" w:hAnsi="Arial" w:cs="Arial"/>
          <w:spacing w:val="10"/>
          <w:lang w:val="en-US"/>
        </w:rPr>
        <w:t xml:space="preserve">ed did not </w:t>
      </w:r>
      <w:r>
        <w:rPr>
          <w:rFonts w:ascii="Arial" w:hAnsi="Arial" w:cs="Arial"/>
          <w:spacing w:val="10"/>
          <w:lang w:val="en-US"/>
        </w:rPr>
        <w:lastRenderedPageBreak/>
        <w:t>show that these kind</w:t>
      </w:r>
      <w:r w:rsidRPr="00D32C61">
        <w:rPr>
          <w:rFonts w:ascii="Arial" w:hAnsi="Arial" w:cs="Arial"/>
          <w:spacing w:val="10"/>
          <w:lang w:val="en-US"/>
        </w:rPr>
        <w:t xml:space="preserve"> of measurements are being achieved in the research area. But it should be noted here that the number of collected results in this research was too small to serve as a representative of all the environmental labor</w:t>
      </w:r>
      <w:r w:rsidRPr="00D32C61">
        <w:rPr>
          <w:rFonts w:ascii="Arial" w:hAnsi="Arial" w:cs="Arial"/>
          <w:spacing w:val="10"/>
          <w:lang w:val="en-US"/>
        </w:rPr>
        <w:t>a</w:t>
      </w:r>
      <w:r w:rsidRPr="00D32C61">
        <w:rPr>
          <w:rFonts w:ascii="Arial" w:hAnsi="Arial" w:cs="Arial"/>
          <w:spacing w:val="10"/>
          <w:lang w:val="en-US"/>
        </w:rPr>
        <w:t>tories’ results, it might be even worse in some laboratories. Therefore fo</w:t>
      </w:r>
      <w:r w:rsidRPr="00D32C61">
        <w:rPr>
          <w:rFonts w:ascii="Arial" w:hAnsi="Arial" w:cs="Arial"/>
          <w:spacing w:val="10"/>
          <w:lang w:val="en-US"/>
        </w:rPr>
        <w:t>l</w:t>
      </w:r>
      <w:r w:rsidRPr="00D32C61">
        <w:rPr>
          <w:rFonts w:ascii="Arial" w:hAnsi="Arial" w:cs="Arial"/>
          <w:spacing w:val="10"/>
          <w:lang w:val="en-US"/>
        </w:rPr>
        <w:t>low up research should venture into comprehensive studies of all laborat</w:t>
      </w:r>
      <w:r w:rsidRPr="00D32C61">
        <w:rPr>
          <w:rFonts w:ascii="Arial" w:hAnsi="Arial" w:cs="Arial"/>
          <w:spacing w:val="10"/>
          <w:lang w:val="en-US"/>
        </w:rPr>
        <w:t>o</w:t>
      </w:r>
      <w:r w:rsidRPr="00D32C61">
        <w:rPr>
          <w:rFonts w:ascii="Arial" w:hAnsi="Arial" w:cs="Arial"/>
          <w:spacing w:val="10"/>
          <w:lang w:val="en-US"/>
        </w:rPr>
        <w:t xml:space="preserve">ries involved in environmental pollution control in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to assess the state of their analytical instruments if proper monitoring is to be done. This should include, all national laboratories involved in environmental pollution control, state laboratories, local government laboratories, industrial labor</w:t>
      </w:r>
      <w:r w:rsidRPr="00D32C61">
        <w:rPr>
          <w:rFonts w:ascii="Arial" w:hAnsi="Arial" w:cs="Arial"/>
          <w:spacing w:val="10"/>
          <w:lang w:val="en-US"/>
        </w:rPr>
        <w:t>a</w:t>
      </w:r>
      <w:r w:rsidRPr="00D32C61">
        <w:rPr>
          <w:rFonts w:ascii="Arial" w:hAnsi="Arial" w:cs="Arial"/>
          <w:spacing w:val="10"/>
          <w:lang w:val="en-US"/>
        </w:rPr>
        <w:t>tories and private ones.</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The prerequisite for good quality monitoring laboratories is good regul</w:t>
      </w:r>
      <w:r w:rsidRPr="00D32C61">
        <w:rPr>
          <w:rFonts w:ascii="Arial" w:hAnsi="Arial" w:cs="Arial"/>
          <w:spacing w:val="10"/>
          <w:lang w:val="en-US"/>
        </w:rPr>
        <w:t>a</w:t>
      </w:r>
      <w:r w:rsidRPr="00D32C61">
        <w:rPr>
          <w:rFonts w:ascii="Arial" w:hAnsi="Arial" w:cs="Arial"/>
          <w:spacing w:val="10"/>
          <w:lang w:val="en-US"/>
        </w:rPr>
        <w:t>tions which defined methods that can be used in environmental pollution control to comply with rules and regulations. This research has shown that International environmental guidelines and regulations define measurement methods to be used in complying with guidelines so as to have standards for measurement. If our environmental regulators want the Nigerian env</w:t>
      </w:r>
      <w:r w:rsidRPr="00D32C61">
        <w:rPr>
          <w:rFonts w:ascii="Arial" w:hAnsi="Arial" w:cs="Arial"/>
          <w:spacing w:val="10"/>
          <w:lang w:val="en-US"/>
        </w:rPr>
        <w:t>i</w:t>
      </w:r>
      <w:r w:rsidRPr="00D32C61">
        <w:rPr>
          <w:rFonts w:ascii="Arial" w:hAnsi="Arial" w:cs="Arial"/>
          <w:spacing w:val="10"/>
          <w:lang w:val="en-US"/>
        </w:rPr>
        <w:t>ronment to be managed effectively and in a sustainable manner, then they should consider defining clearly and in details measurement methods that should be used in environmental pollution control. Although effort has been made in this research to show guidelines that have defined clearly and in details measurement methods, further research that can focus mai</w:t>
      </w:r>
      <w:r w:rsidRPr="00D32C61">
        <w:rPr>
          <w:rFonts w:ascii="Arial" w:hAnsi="Arial" w:cs="Arial"/>
          <w:spacing w:val="10"/>
          <w:lang w:val="en-US"/>
        </w:rPr>
        <w:t>n</w:t>
      </w:r>
      <w:r w:rsidRPr="00D32C61">
        <w:rPr>
          <w:rFonts w:ascii="Arial" w:hAnsi="Arial" w:cs="Arial"/>
          <w:spacing w:val="10"/>
          <w:lang w:val="en-US"/>
        </w:rPr>
        <w:t xml:space="preserve">ly on this is needed. A comprehensive study of other International guidelines in comparison with that of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may convince Nigerian environmental reg</w:t>
      </w:r>
      <w:r w:rsidRPr="00D32C61">
        <w:rPr>
          <w:rFonts w:ascii="Arial" w:hAnsi="Arial" w:cs="Arial"/>
          <w:spacing w:val="10"/>
          <w:lang w:val="en-US"/>
        </w:rPr>
        <w:t>u</w:t>
      </w:r>
      <w:r w:rsidRPr="00D32C61">
        <w:rPr>
          <w:rFonts w:ascii="Arial" w:hAnsi="Arial" w:cs="Arial"/>
          <w:spacing w:val="10"/>
          <w:lang w:val="en-US"/>
        </w:rPr>
        <w:t>lators to see the role of analytical instruments in environmental pollution control and insert this into the guidelines.</w:t>
      </w:r>
    </w:p>
    <w:p w:rsidR="00E670B7" w:rsidRPr="00D32C61" w:rsidRDefault="00E670B7" w:rsidP="00E670B7">
      <w:pPr>
        <w:tabs>
          <w:tab w:val="left" w:pos="2250"/>
        </w:tabs>
        <w:spacing w:line="360" w:lineRule="auto"/>
        <w:jc w:val="both"/>
        <w:rPr>
          <w:rFonts w:ascii="Arial" w:hAnsi="Arial" w:cs="Arial"/>
          <w:spacing w:val="10"/>
          <w:lang w:val="en-US"/>
        </w:rPr>
      </w:pPr>
    </w:p>
    <w:p w:rsidR="00E670B7" w:rsidRPr="00D32C61" w:rsidRDefault="00E670B7" w:rsidP="00E670B7">
      <w:pPr>
        <w:tabs>
          <w:tab w:val="left" w:pos="2250"/>
        </w:tabs>
        <w:spacing w:line="360" w:lineRule="auto"/>
        <w:jc w:val="both"/>
        <w:rPr>
          <w:rFonts w:ascii="Arial" w:hAnsi="Arial" w:cs="Arial"/>
          <w:spacing w:val="10"/>
          <w:lang w:val="en-US"/>
        </w:rPr>
      </w:pPr>
      <w:r w:rsidRPr="00D32C61">
        <w:rPr>
          <w:rFonts w:ascii="Arial" w:hAnsi="Arial" w:cs="Arial"/>
          <w:spacing w:val="10"/>
          <w:lang w:val="en-US"/>
        </w:rPr>
        <w:t>In the Nigerian guidelines many parameters are missing such as organic po</w:t>
      </w:r>
      <w:r w:rsidRPr="00D32C61">
        <w:rPr>
          <w:rFonts w:ascii="Arial" w:hAnsi="Arial" w:cs="Arial"/>
          <w:spacing w:val="10"/>
          <w:lang w:val="en-US"/>
        </w:rPr>
        <w:t>l</w:t>
      </w:r>
      <w:r w:rsidRPr="00D32C61">
        <w:rPr>
          <w:rFonts w:ascii="Arial" w:hAnsi="Arial" w:cs="Arial"/>
          <w:spacing w:val="10"/>
          <w:lang w:val="en-US"/>
        </w:rPr>
        <w:t xml:space="preserve">lutants like Benzene, Dichloroethene, Tetrachloromethanes, and Vinyl Chloride, if these parameters are not even given in the guidelines, then monitors can not even try to make effort to analyze them. </w:t>
      </w:r>
      <w:smartTag w:uri="urn:schemas-microsoft-com:office:smarttags" w:element="place">
        <w:smartTag w:uri="urn:schemas-microsoft-com:office:smarttags" w:element="country-region">
          <w:r w:rsidRPr="00D32C61">
            <w:rPr>
              <w:rFonts w:ascii="Arial" w:hAnsi="Arial" w:cs="Arial"/>
              <w:spacing w:val="10"/>
              <w:lang w:val="en-US"/>
            </w:rPr>
            <w:t>Nigeria</w:t>
          </w:r>
        </w:smartTag>
      </w:smartTag>
      <w:r w:rsidRPr="00D32C61">
        <w:rPr>
          <w:rFonts w:ascii="Arial" w:hAnsi="Arial" w:cs="Arial"/>
          <w:spacing w:val="10"/>
          <w:lang w:val="en-US"/>
        </w:rPr>
        <w:t xml:space="preserve"> uses chlorine in water purification and a lot of pesticides are used in the country, </w:t>
      </w:r>
      <w:r w:rsidRPr="00D32C61">
        <w:rPr>
          <w:rFonts w:ascii="Arial" w:hAnsi="Arial" w:cs="Arial"/>
          <w:spacing w:val="10"/>
          <w:lang w:val="en-US"/>
        </w:rPr>
        <w:lastRenderedPageBreak/>
        <w:t>but byproducts from such activities are not included in the guidelines. In the light of this, a further research is needed first to show that these pollu</w:t>
      </w:r>
      <w:r w:rsidRPr="00D32C61">
        <w:rPr>
          <w:rFonts w:ascii="Arial" w:hAnsi="Arial" w:cs="Arial"/>
          <w:spacing w:val="10"/>
          <w:lang w:val="en-US"/>
        </w:rPr>
        <w:t>t</w:t>
      </w:r>
      <w:r w:rsidRPr="00D32C61">
        <w:rPr>
          <w:rFonts w:ascii="Arial" w:hAnsi="Arial" w:cs="Arial"/>
          <w:spacing w:val="10"/>
          <w:lang w:val="en-US"/>
        </w:rPr>
        <w:t>ants are present in our environment and so need to be monitored; secon</w:t>
      </w:r>
      <w:r w:rsidRPr="00D32C61">
        <w:rPr>
          <w:rFonts w:ascii="Arial" w:hAnsi="Arial" w:cs="Arial"/>
          <w:spacing w:val="10"/>
          <w:lang w:val="en-US"/>
        </w:rPr>
        <w:t>d</w:t>
      </w:r>
      <w:r w:rsidRPr="00D32C61">
        <w:rPr>
          <w:rFonts w:ascii="Arial" w:hAnsi="Arial" w:cs="Arial"/>
          <w:spacing w:val="10"/>
          <w:lang w:val="en-US"/>
        </w:rPr>
        <w:t>ly the research should make it clear that the guidelines need to be i</w:t>
      </w:r>
      <w:r w:rsidRPr="00D32C61">
        <w:rPr>
          <w:rFonts w:ascii="Arial" w:hAnsi="Arial" w:cs="Arial"/>
          <w:spacing w:val="10"/>
          <w:lang w:val="en-US"/>
        </w:rPr>
        <w:t>m</w:t>
      </w:r>
      <w:r w:rsidRPr="00D32C61">
        <w:rPr>
          <w:rFonts w:ascii="Arial" w:hAnsi="Arial" w:cs="Arial"/>
          <w:spacing w:val="10"/>
          <w:lang w:val="en-US"/>
        </w:rPr>
        <w:t>proved on by adding these many missing pollutants.</w:t>
      </w:r>
      <w:r>
        <w:rPr>
          <w:rFonts w:ascii="Arial" w:hAnsi="Arial" w:cs="Arial"/>
          <w:spacing w:val="10"/>
          <w:lang w:val="en-US"/>
        </w:rPr>
        <w:t xml:space="preserve"> </w:t>
      </w:r>
      <w:r w:rsidRPr="00D32C61">
        <w:rPr>
          <w:rFonts w:ascii="Arial" w:hAnsi="Arial" w:cs="Arial"/>
          <w:spacing w:val="10"/>
          <w:lang w:val="en-US"/>
        </w:rPr>
        <w:t>In conclusion, this research has revealed many areas where deeper inve</w:t>
      </w:r>
      <w:r w:rsidRPr="00D32C61">
        <w:rPr>
          <w:rFonts w:ascii="Arial" w:hAnsi="Arial" w:cs="Arial"/>
          <w:spacing w:val="10"/>
          <w:lang w:val="en-US"/>
        </w:rPr>
        <w:t>s</w:t>
      </w:r>
      <w:r w:rsidRPr="00D32C61">
        <w:rPr>
          <w:rFonts w:ascii="Arial" w:hAnsi="Arial" w:cs="Arial"/>
          <w:spacing w:val="10"/>
          <w:lang w:val="en-US"/>
        </w:rPr>
        <w:t>tigations could be made. The few mentioned here are just some few examples of the many dearly needed r</w:t>
      </w:r>
      <w:r w:rsidRPr="00D32C61">
        <w:rPr>
          <w:rFonts w:ascii="Arial" w:hAnsi="Arial" w:cs="Arial"/>
          <w:spacing w:val="10"/>
          <w:lang w:val="en-US"/>
        </w:rPr>
        <w:t>e</w:t>
      </w:r>
      <w:r w:rsidRPr="00D32C61">
        <w:rPr>
          <w:rFonts w:ascii="Arial" w:hAnsi="Arial" w:cs="Arial"/>
          <w:spacing w:val="10"/>
          <w:lang w:val="en-US"/>
        </w:rPr>
        <w:t>searches in this area of environmental monitoring; a careful study of the recommendations can reveal more future research areas.</w:t>
      </w:r>
    </w:p>
    <w:p w:rsidR="00E670B7" w:rsidRPr="00C23D7D" w:rsidRDefault="00E670B7" w:rsidP="00E670B7">
      <w:pPr>
        <w:spacing w:line="360" w:lineRule="auto"/>
        <w:jc w:val="both"/>
        <w:rPr>
          <w:rFonts w:ascii="Arial" w:hAnsi="Arial" w:cs="Arial"/>
          <w:lang w:val="en-US"/>
        </w:rPr>
        <w:sectPr w:rsidR="00E670B7" w:rsidRPr="00C23D7D" w:rsidSect="004246AE">
          <w:pgSz w:w="11906" w:h="16838" w:code="9"/>
          <w:pgMar w:top="1418" w:right="1418" w:bottom="1418" w:left="1701" w:header="709" w:footer="709" w:gutter="0"/>
          <w:cols w:space="708"/>
          <w:docGrid w:linePitch="360"/>
        </w:sectPr>
      </w:pPr>
      <w:r w:rsidRPr="00D32C61">
        <w:rPr>
          <w:rFonts w:ascii="Arial" w:hAnsi="Arial" w:cs="Arial"/>
          <w:spacing w:val="10"/>
          <w:lang w:val="en-US"/>
        </w:rPr>
        <w:t xml:space="preserve"> </w:t>
      </w:r>
    </w:p>
    <w:p w:rsidR="00E670B7" w:rsidRPr="00C40010" w:rsidRDefault="00E670B7" w:rsidP="00E670B7">
      <w:pPr>
        <w:tabs>
          <w:tab w:val="left" w:pos="2250"/>
        </w:tabs>
        <w:jc w:val="both"/>
        <w:rPr>
          <w:rFonts w:ascii="Arial" w:hAnsi="Arial" w:cs="Arial"/>
          <w:b/>
          <w:sz w:val="36"/>
          <w:szCs w:val="36"/>
          <w:lang w:val="en-US"/>
        </w:rPr>
      </w:pPr>
      <w:r w:rsidRPr="00C40010">
        <w:rPr>
          <w:rFonts w:ascii="Arial" w:hAnsi="Arial" w:cs="Arial"/>
          <w:b/>
          <w:sz w:val="36"/>
          <w:szCs w:val="36"/>
          <w:lang w:val="en-US"/>
        </w:rPr>
        <w:lastRenderedPageBreak/>
        <w:t>References</w:t>
      </w:r>
    </w:p>
    <w:p w:rsidR="00E670B7" w:rsidRDefault="00E670B7" w:rsidP="00E670B7">
      <w:pPr>
        <w:tabs>
          <w:tab w:val="left" w:pos="2250"/>
        </w:tabs>
        <w:jc w:val="both"/>
        <w:rPr>
          <w:rFonts w:ascii="Arial" w:hAnsi="Arial" w:cs="Arial"/>
          <w:lang w:val="en-US"/>
        </w:rPr>
      </w:pPr>
    </w:p>
    <w:p w:rsidR="00E670B7" w:rsidRPr="00B51843" w:rsidRDefault="00E670B7" w:rsidP="00E670B7">
      <w:pPr>
        <w:tabs>
          <w:tab w:val="left" w:pos="426"/>
        </w:tabs>
        <w:jc w:val="both"/>
        <w:rPr>
          <w:rFonts w:ascii="Arial" w:hAnsi="Arial" w:cs="Arial"/>
        </w:rPr>
      </w:pPr>
      <w:r w:rsidRPr="00B51843">
        <w:rPr>
          <w:rFonts w:ascii="Arial" w:hAnsi="Arial" w:cs="Arial"/>
        </w:rPr>
        <w:t>Ade. A; Kanayo.O and Friday O.</w:t>
      </w:r>
    </w:p>
    <w:p w:rsidR="00E670B7" w:rsidRPr="00282598" w:rsidRDefault="00E670B7" w:rsidP="00E670B7">
      <w:pPr>
        <w:tabs>
          <w:tab w:val="left" w:pos="426"/>
        </w:tabs>
        <w:ind w:left="426"/>
        <w:jc w:val="both"/>
        <w:rPr>
          <w:rFonts w:ascii="Arial" w:hAnsi="Arial" w:cs="Arial"/>
          <w:lang w:val="en-US"/>
        </w:rPr>
      </w:pPr>
      <w:r w:rsidRPr="00282598">
        <w:rPr>
          <w:rFonts w:ascii="Arial" w:hAnsi="Arial" w:cs="Arial"/>
        </w:rPr>
        <w:t xml:space="preserve">Econpapers; 22.08.2005 </w:t>
      </w:r>
      <w:r w:rsidRPr="00255D6E">
        <w:rPr>
          <w:rFonts w:ascii="Arial" w:hAnsi="Arial" w:cs="Arial"/>
        </w:rPr>
        <w:t>http://129.3.20.41/eps/othr/papers/0508/0508009.doc</w:t>
      </w:r>
      <w:r>
        <w:rPr>
          <w:rFonts w:ascii="Arial" w:hAnsi="Arial" w:cs="Arial"/>
        </w:rPr>
        <w:t xml:space="preserve"> </w:t>
      </w:r>
      <w:r w:rsidRPr="00282598">
        <w:rPr>
          <w:rFonts w:ascii="Arial" w:hAnsi="Arial" w:cs="Arial"/>
          <w:lang w:val="en-US"/>
        </w:rPr>
        <w:t>(Accessed 13.10.2007)</w:t>
      </w:r>
    </w:p>
    <w:p w:rsidR="00E670B7" w:rsidRPr="009934DE" w:rsidRDefault="00E670B7" w:rsidP="00E670B7">
      <w:pPr>
        <w:tabs>
          <w:tab w:val="left" w:pos="426"/>
        </w:tabs>
        <w:jc w:val="both"/>
        <w:rPr>
          <w:rFonts w:ascii="Arial" w:hAnsi="Arial" w:cs="Arial"/>
          <w:lang w:val="en-US"/>
        </w:rPr>
      </w:pPr>
    </w:p>
    <w:p w:rsidR="00E670B7" w:rsidRDefault="00E670B7" w:rsidP="00E670B7">
      <w:pPr>
        <w:tabs>
          <w:tab w:val="left" w:pos="426"/>
        </w:tabs>
        <w:jc w:val="both"/>
        <w:rPr>
          <w:rFonts w:ascii="Arial" w:hAnsi="Arial" w:cs="Arial"/>
        </w:rPr>
      </w:pPr>
      <w:r>
        <w:rPr>
          <w:rFonts w:ascii="Arial" w:hAnsi="Arial" w:cs="Arial"/>
        </w:rPr>
        <w:t>Adelegan J. Akinkugbe (2003)</w:t>
      </w:r>
    </w:p>
    <w:p w:rsidR="00E670B7" w:rsidRPr="00502E3A" w:rsidRDefault="00E670B7" w:rsidP="00E670B7">
      <w:pPr>
        <w:tabs>
          <w:tab w:val="left" w:pos="851"/>
        </w:tabs>
        <w:ind w:left="426"/>
        <w:jc w:val="both"/>
        <w:rPr>
          <w:rFonts w:ascii="Arial" w:hAnsi="Arial" w:cs="Arial"/>
        </w:rPr>
      </w:pPr>
      <w:r w:rsidRPr="00255D6E">
        <w:rPr>
          <w:rFonts w:ascii="Arial" w:hAnsi="Arial" w:cs="Arial"/>
        </w:rPr>
        <w:t>http://www.schusterweb.com/Isee/papers/8008_AdeleganJA.doc</w:t>
      </w:r>
      <w:r>
        <w:rPr>
          <w:rFonts w:ascii="Arial" w:hAnsi="Arial" w:cs="Arial"/>
        </w:rPr>
        <w:t xml:space="preserve"> </w:t>
      </w:r>
      <w:r>
        <w:rPr>
          <w:rFonts w:ascii="Arial" w:hAnsi="Arial" w:cs="Arial"/>
        </w:rPr>
        <w:br/>
        <w:t>(</w:t>
      </w:r>
      <w:r w:rsidRPr="00282598">
        <w:rPr>
          <w:rFonts w:ascii="Arial" w:hAnsi="Arial" w:cs="Arial"/>
          <w:lang w:val="en-US"/>
        </w:rPr>
        <w:t xml:space="preserve">Accessed </w:t>
      </w:r>
      <w:r>
        <w:rPr>
          <w:rFonts w:ascii="Arial" w:hAnsi="Arial" w:cs="Arial"/>
          <w:lang w:val="en-US"/>
        </w:rPr>
        <w:t>18.12.2007</w:t>
      </w:r>
      <w:r w:rsidRPr="00282598">
        <w:rPr>
          <w:rFonts w:ascii="Arial" w:hAnsi="Arial" w:cs="Arial"/>
          <w:lang w:val="en-US"/>
        </w:rPr>
        <w:t>)</w:t>
      </w:r>
    </w:p>
    <w:p w:rsidR="00E670B7" w:rsidRPr="003214C7" w:rsidRDefault="00E670B7" w:rsidP="00E670B7">
      <w:pPr>
        <w:tabs>
          <w:tab w:val="left" w:pos="426"/>
        </w:tabs>
        <w:ind w:left="600"/>
        <w:jc w:val="both"/>
        <w:rPr>
          <w:rFonts w:ascii="Arial" w:hAnsi="Arial" w:cs="Arial"/>
        </w:rPr>
      </w:pPr>
      <w:r w:rsidRPr="006C00A6">
        <w:rPr>
          <w:rFonts w:ascii="Arial" w:hAnsi="Arial" w:cs="Arial"/>
        </w:rPr>
        <w:t xml:space="preserve"> </w:t>
      </w:r>
    </w:p>
    <w:p w:rsidR="00E670B7" w:rsidRDefault="00E670B7" w:rsidP="00E670B7">
      <w:pPr>
        <w:tabs>
          <w:tab w:val="left" w:pos="426"/>
        </w:tabs>
        <w:jc w:val="both"/>
        <w:rPr>
          <w:rFonts w:ascii="Arial" w:hAnsi="Arial" w:cs="Arial"/>
          <w:lang w:val="en-US"/>
        </w:rPr>
      </w:pPr>
      <w:r>
        <w:rPr>
          <w:rFonts w:ascii="Arial" w:hAnsi="Arial" w:cs="Arial"/>
          <w:lang w:val="en-US"/>
        </w:rPr>
        <w:t>Agha G.U, Irrechukwu D.O, and Zagi M. M (2004)</w:t>
      </w:r>
    </w:p>
    <w:p w:rsidR="00E670B7" w:rsidRDefault="00E670B7" w:rsidP="00E670B7">
      <w:pPr>
        <w:tabs>
          <w:tab w:val="left" w:pos="426"/>
        </w:tabs>
        <w:ind w:left="426"/>
        <w:jc w:val="both"/>
        <w:rPr>
          <w:rFonts w:ascii="Arial" w:hAnsi="Arial" w:cs="Arial"/>
          <w:lang w:val="en-US"/>
        </w:rPr>
      </w:pPr>
      <w:r w:rsidRPr="00255D6E">
        <w:rPr>
          <w:rFonts w:ascii="Arial" w:hAnsi="Arial" w:cs="Arial"/>
        </w:rPr>
        <w:t>http://www.nioc-hse.net/Download/pdffiles/papers/spe86640.pdf</w:t>
      </w:r>
      <w:r>
        <w:t xml:space="preserve"> </w:t>
      </w:r>
      <w:r>
        <w:br/>
      </w:r>
      <w:r w:rsidRPr="00282598">
        <w:rPr>
          <w:rFonts w:ascii="Arial" w:hAnsi="Arial" w:cs="Arial"/>
          <w:lang w:val="en-US"/>
        </w:rPr>
        <w:t xml:space="preserve">(Accessed </w:t>
      </w:r>
      <w:r>
        <w:rPr>
          <w:rFonts w:ascii="Arial" w:hAnsi="Arial" w:cs="Arial"/>
          <w:lang w:val="en-US"/>
        </w:rPr>
        <w:t xml:space="preserve"> 13.10.2008</w:t>
      </w:r>
      <w:r w:rsidRPr="00282598">
        <w:rPr>
          <w:rFonts w:ascii="Arial" w:hAnsi="Arial" w:cs="Arial"/>
          <w:lang w:val="en-US"/>
        </w:rPr>
        <w:t>)</w:t>
      </w:r>
    </w:p>
    <w:p w:rsidR="00E670B7" w:rsidRDefault="00E670B7" w:rsidP="00E670B7">
      <w:pPr>
        <w:tabs>
          <w:tab w:val="left" w:pos="426"/>
        </w:tabs>
        <w:jc w:val="both"/>
        <w:rPr>
          <w:rFonts w:ascii="Arial" w:hAnsi="Arial" w:cs="Arial"/>
        </w:rPr>
      </w:pPr>
    </w:p>
    <w:p w:rsidR="00E670B7" w:rsidRPr="00B51843" w:rsidRDefault="00E670B7" w:rsidP="00E670B7">
      <w:pPr>
        <w:tabs>
          <w:tab w:val="left" w:pos="426"/>
        </w:tabs>
        <w:jc w:val="both"/>
        <w:rPr>
          <w:rFonts w:ascii="Arial" w:hAnsi="Arial" w:cs="Arial"/>
        </w:rPr>
      </w:pPr>
      <w:r w:rsidRPr="00B51843">
        <w:rPr>
          <w:rFonts w:ascii="Arial" w:hAnsi="Arial" w:cs="Arial"/>
        </w:rPr>
        <w:t>Ajao.E.A; Okoye B.C.; and Adekanbi E.O.</w:t>
      </w:r>
    </w:p>
    <w:p w:rsidR="00E670B7" w:rsidRDefault="00E670B7" w:rsidP="00E670B7">
      <w:pPr>
        <w:tabs>
          <w:tab w:val="left" w:pos="426"/>
        </w:tabs>
        <w:jc w:val="both"/>
        <w:rPr>
          <w:rFonts w:ascii="Arial" w:hAnsi="Arial" w:cs="Arial"/>
        </w:rPr>
      </w:pPr>
      <w:r>
        <w:rPr>
          <w:rFonts w:ascii="Arial" w:hAnsi="Arial" w:cs="Arial"/>
        </w:rPr>
        <w:tab/>
      </w:r>
      <w:r w:rsidRPr="00255D6E">
        <w:rPr>
          <w:rFonts w:ascii="Arial" w:hAnsi="Arial" w:cs="Arial"/>
        </w:rPr>
        <w:t>http://iodeweb1.vliz.be/odin/bitstream/1834/269/1/Ajao.pdf</w:t>
      </w:r>
      <w:r>
        <w:rPr>
          <w:rFonts w:ascii="Arial" w:hAnsi="Arial" w:cs="Arial"/>
        </w:rPr>
        <w:t xml:space="preserve"> </w:t>
      </w:r>
    </w:p>
    <w:p w:rsidR="00E670B7" w:rsidRPr="00B51843" w:rsidRDefault="00E670B7" w:rsidP="00E670B7">
      <w:pPr>
        <w:tabs>
          <w:tab w:val="left" w:pos="426"/>
        </w:tabs>
        <w:jc w:val="both"/>
        <w:rPr>
          <w:rFonts w:ascii="Arial" w:hAnsi="Arial" w:cs="Arial"/>
        </w:rPr>
      </w:pPr>
      <w:r>
        <w:rPr>
          <w:rFonts w:ascii="Arial" w:hAnsi="Arial" w:cs="Arial"/>
        </w:rPr>
        <w:tab/>
        <w:t>(Accessed 14.08.08)</w:t>
      </w:r>
    </w:p>
    <w:p w:rsidR="00E670B7" w:rsidRDefault="00E670B7" w:rsidP="00E670B7">
      <w:pPr>
        <w:tabs>
          <w:tab w:val="left" w:pos="426"/>
        </w:tabs>
        <w:jc w:val="both"/>
        <w:rPr>
          <w:rFonts w:ascii="Arial" w:hAnsi="Arial" w:cs="Arial"/>
        </w:rPr>
      </w:pPr>
    </w:p>
    <w:p w:rsidR="00E670B7" w:rsidRDefault="00E670B7" w:rsidP="00E670B7">
      <w:pPr>
        <w:tabs>
          <w:tab w:val="left" w:pos="426"/>
        </w:tabs>
        <w:jc w:val="both"/>
        <w:rPr>
          <w:rFonts w:ascii="Arial" w:hAnsi="Arial" w:cs="Arial"/>
        </w:rPr>
      </w:pPr>
      <w:r w:rsidRPr="00D91832">
        <w:rPr>
          <w:rFonts w:ascii="Arial" w:hAnsi="Arial" w:cs="Arial"/>
        </w:rPr>
        <w:t>Akpofure E. A (Dr</w:t>
      </w:r>
      <w:r>
        <w:rPr>
          <w:rFonts w:ascii="Arial" w:hAnsi="Arial" w:cs="Arial"/>
        </w:rPr>
        <w:t>.</w:t>
      </w:r>
      <w:r w:rsidRPr="00D91832">
        <w:rPr>
          <w:rFonts w:ascii="Arial" w:hAnsi="Arial" w:cs="Arial"/>
        </w:rPr>
        <w:t>);</w:t>
      </w:r>
      <w:r>
        <w:rPr>
          <w:rFonts w:ascii="Arial" w:hAnsi="Arial" w:cs="Arial"/>
        </w:rPr>
        <w:t xml:space="preserve"> </w:t>
      </w:r>
      <w:r w:rsidRPr="00D91832">
        <w:rPr>
          <w:rFonts w:ascii="Arial" w:hAnsi="Arial" w:cs="Arial"/>
        </w:rPr>
        <w:t>Efere M.</w:t>
      </w:r>
      <w:r>
        <w:rPr>
          <w:rFonts w:ascii="Arial" w:hAnsi="Arial" w:cs="Arial"/>
        </w:rPr>
        <w:t xml:space="preserve"> L. (Chief); Ayawei Prosper (Dr.) </w:t>
      </w:r>
    </w:p>
    <w:p w:rsidR="00E670B7" w:rsidRPr="00502E3A" w:rsidRDefault="00E670B7" w:rsidP="00E670B7">
      <w:pPr>
        <w:tabs>
          <w:tab w:val="left" w:pos="426"/>
        </w:tabs>
        <w:ind w:left="426"/>
        <w:jc w:val="both"/>
        <w:rPr>
          <w:rFonts w:ascii="Arial" w:hAnsi="Arial" w:cs="Arial"/>
        </w:rPr>
      </w:pPr>
      <w:r w:rsidRPr="00255D6E">
        <w:rPr>
          <w:rFonts w:ascii="Arial" w:hAnsi="Arial" w:cs="Arial"/>
        </w:rPr>
        <w:t>http://www.waado.org/environment/petrolpolution/oilspills/oilspillsimpact_titlepage.html</w:t>
      </w:r>
      <w:r>
        <w:rPr>
          <w:rFonts w:ascii="Arial" w:hAnsi="Arial" w:cs="Arial"/>
        </w:rPr>
        <w:t xml:space="preserve"> </w:t>
      </w:r>
      <w:r w:rsidRPr="00D91832">
        <w:rPr>
          <w:rFonts w:ascii="Arial" w:hAnsi="Arial" w:cs="Arial"/>
        </w:rPr>
        <w:t xml:space="preserve"> </w:t>
      </w:r>
      <w:r>
        <w:rPr>
          <w:rFonts w:ascii="Arial" w:hAnsi="Arial" w:cs="Arial"/>
          <w:lang w:val="en-US"/>
        </w:rPr>
        <w:t xml:space="preserve">(Accessed </w:t>
      </w:r>
      <w:r w:rsidRPr="00D91832">
        <w:rPr>
          <w:rFonts w:ascii="Arial" w:hAnsi="Arial" w:cs="Arial"/>
          <w:lang w:val="en-US"/>
        </w:rPr>
        <w:t>13.07.2007)</w:t>
      </w:r>
    </w:p>
    <w:p w:rsidR="00E670B7" w:rsidRPr="00B51843" w:rsidRDefault="00E670B7" w:rsidP="00E670B7">
      <w:pPr>
        <w:tabs>
          <w:tab w:val="left" w:pos="426"/>
        </w:tabs>
        <w:jc w:val="both"/>
        <w:rPr>
          <w:rFonts w:ascii="Arial" w:hAnsi="Arial" w:cs="Arial"/>
          <w:lang w:val="en-US"/>
        </w:rPr>
      </w:pPr>
    </w:p>
    <w:p w:rsidR="00E670B7" w:rsidRPr="00B51843" w:rsidRDefault="00E670B7" w:rsidP="00E670B7">
      <w:pPr>
        <w:tabs>
          <w:tab w:val="left" w:pos="426"/>
        </w:tabs>
        <w:jc w:val="both"/>
        <w:rPr>
          <w:rFonts w:ascii="Arial" w:hAnsi="Arial" w:cs="Arial"/>
          <w:lang w:val="en-US"/>
        </w:rPr>
      </w:pPr>
      <w:r w:rsidRPr="00B51843">
        <w:rPr>
          <w:rFonts w:ascii="Arial" w:hAnsi="Arial" w:cs="Arial"/>
          <w:lang w:val="en-US"/>
        </w:rPr>
        <w:t xml:space="preserve">Albaret C.; Loeillet D.; Auge P.; and Fortier P.L.; </w:t>
      </w:r>
    </w:p>
    <w:p w:rsidR="00E670B7" w:rsidRPr="00B51843" w:rsidRDefault="00E670B7" w:rsidP="00E670B7">
      <w:pPr>
        <w:tabs>
          <w:tab w:val="left" w:pos="426"/>
        </w:tabs>
        <w:ind w:left="426"/>
        <w:jc w:val="both"/>
        <w:rPr>
          <w:rFonts w:ascii="Arial" w:hAnsi="Arial" w:cs="Arial"/>
          <w:lang w:val="en-US"/>
        </w:rPr>
      </w:pPr>
      <w:r w:rsidRPr="00B51843">
        <w:rPr>
          <w:rFonts w:ascii="Arial" w:hAnsi="Arial" w:cs="Arial"/>
          <w:lang w:val="en-US"/>
        </w:rPr>
        <w:t>Application of Two-Dimensional 1H-31P Inverse NMR spectroscopy to the D</w:t>
      </w:r>
      <w:r w:rsidRPr="00B51843">
        <w:rPr>
          <w:rFonts w:ascii="Arial" w:hAnsi="Arial" w:cs="Arial"/>
          <w:lang w:val="en-US"/>
        </w:rPr>
        <w:t>e</w:t>
      </w:r>
      <w:r w:rsidRPr="00B51843">
        <w:rPr>
          <w:rFonts w:ascii="Arial" w:hAnsi="Arial" w:cs="Arial"/>
          <w:lang w:val="en-US"/>
        </w:rPr>
        <w:t>tection of Trace Amount of Organophosphorus compounds Related to the chemical weapons convention; Anal. Chem. 69, 2694 – 2700 (1997)</w:t>
      </w:r>
    </w:p>
    <w:p w:rsidR="00E670B7" w:rsidRDefault="00E670B7" w:rsidP="00E670B7">
      <w:pPr>
        <w:tabs>
          <w:tab w:val="left" w:pos="426"/>
        </w:tabs>
        <w:jc w:val="both"/>
        <w:rPr>
          <w:rFonts w:ascii="Arial" w:hAnsi="Arial" w:cs="Arial"/>
          <w:spacing w:val="10"/>
          <w:lang w:val="en-US"/>
        </w:rPr>
      </w:pPr>
    </w:p>
    <w:p w:rsidR="00E670B7" w:rsidRPr="00B51843" w:rsidRDefault="00E670B7" w:rsidP="00E670B7">
      <w:pPr>
        <w:tabs>
          <w:tab w:val="left" w:pos="426"/>
        </w:tabs>
        <w:jc w:val="both"/>
        <w:rPr>
          <w:rFonts w:ascii="Arial" w:hAnsi="Arial" w:cs="Arial"/>
          <w:spacing w:val="10"/>
          <w:lang w:val="en-US"/>
        </w:rPr>
      </w:pPr>
      <w:r w:rsidRPr="00B51843">
        <w:rPr>
          <w:rFonts w:ascii="Arial" w:hAnsi="Arial" w:cs="Arial"/>
          <w:spacing w:val="10"/>
          <w:lang w:val="en-US"/>
        </w:rPr>
        <w:t>Albion Water Company (ALB)</w:t>
      </w:r>
    </w:p>
    <w:p w:rsidR="00E670B7" w:rsidRPr="00B51843" w:rsidRDefault="00E670B7" w:rsidP="00E670B7">
      <w:pPr>
        <w:tabs>
          <w:tab w:val="left" w:pos="426"/>
        </w:tabs>
        <w:jc w:val="both"/>
        <w:rPr>
          <w:rFonts w:ascii="Arial" w:hAnsi="Arial" w:cs="Arial"/>
          <w:lang w:val="en-US"/>
        </w:rPr>
      </w:pPr>
      <w:r>
        <w:rPr>
          <w:rFonts w:ascii="Arial" w:hAnsi="Arial" w:cs="Arial"/>
          <w:spacing w:val="10"/>
          <w:lang w:val="en-US"/>
        </w:rPr>
        <w:tab/>
      </w:r>
      <w:smartTag w:uri="urn:schemas-microsoft-com:office:smarttags" w:element="country-region">
        <w:smartTag w:uri="urn:schemas-microsoft-com:office:smarttags" w:element="place">
          <w:r w:rsidRPr="00B51843">
            <w:rPr>
              <w:rFonts w:ascii="Arial" w:hAnsi="Arial" w:cs="Arial"/>
              <w:spacing w:val="10"/>
              <w:lang w:val="en-US"/>
            </w:rPr>
            <w:t>UK</w:t>
          </w:r>
        </w:smartTag>
      </w:smartTag>
      <w:r w:rsidRPr="00B51843">
        <w:rPr>
          <w:rFonts w:ascii="Arial" w:hAnsi="Arial" w:cs="Arial"/>
          <w:spacing w:val="10"/>
          <w:lang w:val="en-US"/>
        </w:rPr>
        <w:t xml:space="preserve"> Drinking Water Inspectorate Annual Report London 2008</w:t>
      </w:r>
    </w:p>
    <w:p w:rsidR="00E670B7" w:rsidRDefault="00E670B7" w:rsidP="00E670B7">
      <w:pPr>
        <w:tabs>
          <w:tab w:val="left" w:pos="426"/>
        </w:tabs>
        <w:jc w:val="both"/>
        <w:rPr>
          <w:rFonts w:ascii="Arial" w:hAnsi="Arial" w:cs="Arial"/>
          <w:spacing w:val="10"/>
          <w:lang w:val="en-US"/>
        </w:rPr>
      </w:pPr>
    </w:p>
    <w:p w:rsidR="00E670B7" w:rsidRDefault="00E670B7" w:rsidP="00E670B7">
      <w:pPr>
        <w:tabs>
          <w:tab w:val="left" w:pos="426"/>
        </w:tabs>
        <w:jc w:val="both"/>
        <w:rPr>
          <w:rFonts w:ascii="Arial" w:hAnsi="Arial" w:cs="Arial"/>
          <w:spacing w:val="10"/>
          <w:lang w:val="en-US"/>
        </w:rPr>
      </w:pPr>
      <w:r w:rsidRPr="00B51843">
        <w:rPr>
          <w:rFonts w:ascii="Arial" w:hAnsi="Arial" w:cs="Arial"/>
          <w:spacing w:val="10"/>
          <w:lang w:val="en-US"/>
        </w:rPr>
        <w:t xml:space="preserve">Allchin </w:t>
      </w:r>
      <w:smartTag w:uri="urn:schemas-microsoft-com:office:smarttags" w:element="place">
        <w:r w:rsidRPr="00B51843">
          <w:rPr>
            <w:rFonts w:ascii="Arial" w:hAnsi="Arial" w:cs="Arial"/>
            <w:spacing w:val="10"/>
            <w:lang w:val="en-US"/>
          </w:rPr>
          <w:t>Douglas</w:t>
        </w:r>
      </w:smartTag>
      <w:r w:rsidRPr="00B51843">
        <w:rPr>
          <w:rFonts w:ascii="Arial" w:hAnsi="Arial" w:cs="Arial"/>
          <w:spacing w:val="10"/>
          <w:lang w:val="en-US"/>
        </w:rPr>
        <w:t xml:space="preserve"> </w:t>
      </w:r>
    </w:p>
    <w:p w:rsidR="00E670B7" w:rsidRDefault="00E670B7" w:rsidP="00E670B7">
      <w:pPr>
        <w:tabs>
          <w:tab w:val="left" w:pos="426"/>
        </w:tabs>
        <w:ind w:left="426"/>
        <w:jc w:val="both"/>
        <w:rPr>
          <w:rFonts w:ascii="Arial" w:hAnsi="Arial" w:cs="Arial"/>
          <w:spacing w:val="10"/>
          <w:lang w:val="en-US"/>
        </w:rPr>
      </w:pPr>
      <w:r w:rsidRPr="00255D6E">
        <w:rPr>
          <w:rFonts w:ascii="Arial" w:hAnsi="Arial" w:cs="Arial"/>
          <w:spacing w:val="10"/>
          <w:lang w:val="en-US"/>
        </w:rPr>
        <w:t>http://www1.umn.edu/ships/ethics/minamata.htm</w:t>
      </w:r>
      <w:r>
        <w:rPr>
          <w:rFonts w:ascii="Arial" w:hAnsi="Arial" w:cs="Arial"/>
          <w:spacing w:val="10"/>
          <w:lang w:val="en-US"/>
        </w:rPr>
        <w:t xml:space="preserve"> </w:t>
      </w:r>
    </w:p>
    <w:p w:rsidR="00E670B7" w:rsidRPr="0048577D" w:rsidRDefault="00E670B7" w:rsidP="00E670B7">
      <w:pPr>
        <w:tabs>
          <w:tab w:val="left" w:pos="426"/>
        </w:tabs>
        <w:ind w:left="426"/>
        <w:jc w:val="both"/>
        <w:rPr>
          <w:rFonts w:ascii="Arial" w:hAnsi="Arial" w:cs="Arial"/>
          <w:spacing w:val="10"/>
          <w:lang w:val="en-US"/>
        </w:rPr>
      </w:pPr>
      <w:r>
        <w:rPr>
          <w:rFonts w:ascii="Arial" w:hAnsi="Arial" w:cs="Arial"/>
          <w:spacing w:val="10"/>
          <w:lang w:val="en-US"/>
        </w:rPr>
        <w:t>(</w:t>
      </w:r>
      <w:r w:rsidRPr="00B51843">
        <w:rPr>
          <w:rFonts w:ascii="Arial" w:hAnsi="Arial" w:cs="Arial"/>
          <w:spacing w:val="10"/>
          <w:lang w:val="en-US"/>
        </w:rPr>
        <w:t xml:space="preserve">Accessed </w:t>
      </w:r>
      <w:r w:rsidRPr="00151201">
        <w:rPr>
          <w:rFonts w:ascii="Arial" w:hAnsi="Arial" w:cs="Arial"/>
          <w:spacing w:val="10"/>
          <w:lang w:val="en-CA"/>
        </w:rPr>
        <w:t>10.06.2009</w:t>
      </w:r>
      <w:r>
        <w:rPr>
          <w:rFonts w:ascii="Arial" w:hAnsi="Arial" w:cs="Arial"/>
          <w:spacing w:val="10"/>
          <w:lang w:val="en-CA"/>
        </w:rPr>
        <w:t>)</w:t>
      </w:r>
    </w:p>
    <w:p w:rsidR="00E670B7" w:rsidRDefault="00E670B7" w:rsidP="00E670B7">
      <w:pPr>
        <w:tabs>
          <w:tab w:val="left" w:pos="426"/>
        </w:tabs>
        <w:jc w:val="both"/>
        <w:rPr>
          <w:rFonts w:ascii="Arial" w:hAnsi="Arial" w:cs="Arial"/>
          <w:lang w:val="en-US"/>
        </w:rPr>
      </w:pPr>
    </w:p>
    <w:p w:rsidR="00E670B7" w:rsidRDefault="00E670B7" w:rsidP="00E670B7">
      <w:pPr>
        <w:tabs>
          <w:tab w:val="left" w:pos="426"/>
        </w:tabs>
        <w:jc w:val="both"/>
        <w:rPr>
          <w:rFonts w:ascii="Arial" w:hAnsi="Arial" w:cs="Arial"/>
          <w:i/>
          <w:lang w:val="en-US"/>
        </w:rPr>
      </w:pPr>
      <w:r>
        <w:rPr>
          <w:rFonts w:ascii="Arial" w:hAnsi="Arial" w:cs="Arial"/>
          <w:lang w:val="en-US"/>
        </w:rPr>
        <w:t>Amdur M.O and Duoll J</w:t>
      </w:r>
      <w:r w:rsidRPr="00151201">
        <w:rPr>
          <w:rFonts w:ascii="Arial" w:hAnsi="Arial" w:cs="Arial"/>
          <w:i/>
          <w:lang w:val="en-US"/>
        </w:rPr>
        <w:t xml:space="preserve">. </w:t>
      </w:r>
    </w:p>
    <w:p w:rsidR="00E670B7" w:rsidRDefault="00E670B7" w:rsidP="00E670B7">
      <w:pPr>
        <w:tabs>
          <w:tab w:val="left" w:pos="426"/>
        </w:tabs>
        <w:jc w:val="both"/>
        <w:rPr>
          <w:rFonts w:ascii="Arial" w:hAnsi="Arial" w:cs="Arial"/>
          <w:spacing w:val="10"/>
          <w:lang w:val="en-US"/>
        </w:rPr>
      </w:pPr>
      <w:r>
        <w:rPr>
          <w:rFonts w:ascii="Arial" w:hAnsi="Arial" w:cs="Arial"/>
          <w:i/>
          <w:lang w:val="en-US"/>
        </w:rPr>
        <w:tab/>
      </w:r>
      <w:r w:rsidRPr="00255D6E">
        <w:rPr>
          <w:rFonts w:ascii="Arial" w:hAnsi="Arial" w:cs="Arial"/>
          <w:iCs/>
          <w:color w:val="000000"/>
        </w:rPr>
        <w:t>www.hanford.gov/dqo/project/level5/Ecoasr.pdf</w:t>
      </w:r>
      <w:r>
        <w:rPr>
          <w:rFonts w:ascii="Arial" w:hAnsi="Arial" w:cs="Arial"/>
          <w:iCs/>
          <w:color w:val="000000"/>
        </w:rPr>
        <w:t xml:space="preserve"> </w:t>
      </w:r>
      <w:r>
        <w:rPr>
          <w:rFonts w:ascii="Arial" w:hAnsi="Arial" w:cs="Arial"/>
          <w:i/>
          <w:iCs/>
          <w:color w:val="000000"/>
        </w:rPr>
        <w:t>(</w:t>
      </w:r>
      <w:r w:rsidRPr="00B51843">
        <w:rPr>
          <w:rFonts w:ascii="Arial" w:hAnsi="Arial" w:cs="Arial"/>
          <w:spacing w:val="10"/>
          <w:lang w:val="en-US"/>
        </w:rPr>
        <w:t xml:space="preserve">Accessed </w:t>
      </w:r>
      <w:r>
        <w:rPr>
          <w:rFonts w:ascii="Arial" w:hAnsi="Arial" w:cs="Arial"/>
          <w:spacing w:val="10"/>
          <w:lang w:val="en-CA"/>
        </w:rPr>
        <w:t>10.03.2007)</w:t>
      </w:r>
    </w:p>
    <w:p w:rsidR="00E670B7" w:rsidRPr="00151201" w:rsidRDefault="00E670B7" w:rsidP="00E670B7">
      <w:pPr>
        <w:tabs>
          <w:tab w:val="left" w:pos="426"/>
        </w:tabs>
        <w:jc w:val="both"/>
        <w:rPr>
          <w:rFonts w:ascii="Arial" w:hAnsi="Arial" w:cs="Arial"/>
          <w:spacing w:val="10"/>
          <w:lang w:val="en-US"/>
        </w:rPr>
      </w:pPr>
    </w:p>
    <w:p w:rsidR="00E670B7" w:rsidRDefault="00E670B7" w:rsidP="00E670B7">
      <w:pPr>
        <w:tabs>
          <w:tab w:val="left" w:pos="426"/>
        </w:tabs>
        <w:jc w:val="both"/>
        <w:rPr>
          <w:rFonts w:ascii="Arial" w:hAnsi="Arial" w:cs="Arial"/>
          <w:lang w:val="en-US"/>
        </w:rPr>
      </w:pPr>
      <w:r w:rsidRPr="00B51843">
        <w:rPr>
          <w:rFonts w:ascii="Arial" w:hAnsi="Arial" w:cs="Arial"/>
          <w:lang w:val="en-US"/>
        </w:rPr>
        <w:t xml:space="preserve">Analytical Instruments, LLC ; </w:t>
      </w:r>
    </w:p>
    <w:p w:rsidR="00E670B7" w:rsidRPr="00B51843" w:rsidRDefault="00E670B7" w:rsidP="00E670B7">
      <w:pPr>
        <w:tabs>
          <w:tab w:val="left" w:pos="426"/>
        </w:tabs>
        <w:jc w:val="both"/>
        <w:rPr>
          <w:rFonts w:ascii="Arial" w:hAnsi="Arial" w:cs="Arial"/>
          <w:lang w:val="en-US"/>
        </w:rPr>
      </w:pPr>
      <w:r>
        <w:rPr>
          <w:rFonts w:ascii="Arial" w:hAnsi="Arial" w:cs="Arial"/>
          <w:lang w:val="en-US"/>
        </w:rPr>
        <w:tab/>
      </w:r>
      <w:r w:rsidRPr="00255D6E">
        <w:rPr>
          <w:rFonts w:ascii="Arial" w:hAnsi="Arial" w:cs="Arial"/>
          <w:lang w:val="en-US"/>
        </w:rPr>
        <w:t>http://www.aibltd.com/detail.cfm?autonumber=77363</w:t>
      </w:r>
      <w:r>
        <w:rPr>
          <w:rFonts w:ascii="Arial" w:hAnsi="Arial" w:cs="Arial"/>
          <w:lang w:val="en-US"/>
        </w:rPr>
        <w:t xml:space="preserve"> (</w:t>
      </w:r>
      <w:r w:rsidRPr="00B51843">
        <w:rPr>
          <w:rFonts w:ascii="Arial" w:hAnsi="Arial" w:cs="Arial"/>
          <w:lang w:val="en-US"/>
        </w:rPr>
        <w:t>Accessed 13.07.2007)</w:t>
      </w:r>
    </w:p>
    <w:p w:rsidR="00E670B7" w:rsidRDefault="00E670B7" w:rsidP="00E670B7">
      <w:pPr>
        <w:tabs>
          <w:tab w:val="left" w:pos="426"/>
        </w:tabs>
        <w:jc w:val="both"/>
        <w:rPr>
          <w:rFonts w:ascii="Arial" w:hAnsi="Arial" w:cs="Arial"/>
          <w:lang w:val="en-US"/>
        </w:rPr>
      </w:pPr>
    </w:p>
    <w:p w:rsidR="00E670B7" w:rsidRDefault="00E670B7" w:rsidP="00E670B7">
      <w:pPr>
        <w:tabs>
          <w:tab w:val="left" w:pos="426"/>
        </w:tabs>
        <w:jc w:val="both"/>
        <w:rPr>
          <w:rFonts w:ascii="Arial" w:hAnsi="Arial" w:cs="Arial"/>
          <w:lang w:val="en-CA"/>
        </w:rPr>
      </w:pPr>
      <w:r w:rsidRPr="00E51161">
        <w:rPr>
          <w:rFonts w:ascii="Arial" w:hAnsi="Arial" w:cs="Arial"/>
          <w:lang w:val="en-CA"/>
        </w:rPr>
        <w:t xml:space="preserve">Analytik Jena; </w:t>
      </w:r>
    </w:p>
    <w:p w:rsidR="00E670B7" w:rsidRPr="00E51161" w:rsidRDefault="00E670B7" w:rsidP="00E670B7">
      <w:pPr>
        <w:tabs>
          <w:tab w:val="left" w:pos="426"/>
        </w:tabs>
        <w:jc w:val="both"/>
        <w:rPr>
          <w:rFonts w:ascii="Arial" w:hAnsi="Arial" w:cs="Arial"/>
          <w:lang w:val="en-CA"/>
        </w:rPr>
      </w:pPr>
      <w:r>
        <w:rPr>
          <w:rFonts w:ascii="Arial" w:hAnsi="Arial" w:cs="Arial"/>
          <w:lang w:val="en-CA"/>
        </w:rPr>
        <w:tab/>
      </w:r>
      <w:r w:rsidRPr="00255D6E">
        <w:rPr>
          <w:rFonts w:ascii="Arial" w:hAnsi="Arial" w:cs="Arial"/>
          <w:lang w:val="en-CA"/>
        </w:rPr>
        <w:t>http://www.analytik-jena.de/en/Products__3694/</w:t>
      </w:r>
      <w:r>
        <w:rPr>
          <w:rFonts w:ascii="Arial" w:hAnsi="Arial" w:cs="Arial"/>
          <w:lang w:val="en-CA"/>
        </w:rPr>
        <w:t xml:space="preserve"> </w:t>
      </w:r>
      <w:r w:rsidRPr="00E51161">
        <w:rPr>
          <w:rFonts w:ascii="Arial" w:hAnsi="Arial" w:cs="Arial"/>
          <w:lang w:val="en-CA"/>
        </w:rPr>
        <w:t>(</w:t>
      </w:r>
      <w:r>
        <w:rPr>
          <w:rFonts w:ascii="Arial" w:hAnsi="Arial" w:cs="Arial"/>
          <w:lang w:val="en-CA"/>
        </w:rPr>
        <w:t>Accessed 13.07.2009</w:t>
      </w:r>
      <w:r w:rsidRPr="00E51161">
        <w:rPr>
          <w:rFonts w:ascii="Arial" w:hAnsi="Arial" w:cs="Arial"/>
          <w:lang w:val="en-CA"/>
        </w:rPr>
        <w:t>)</w:t>
      </w:r>
    </w:p>
    <w:p w:rsidR="00E670B7" w:rsidRPr="00E51161" w:rsidRDefault="00E670B7" w:rsidP="00E670B7">
      <w:pPr>
        <w:tabs>
          <w:tab w:val="left" w:pos="426"/>
        </w:tabs>
        <w:jc w:val="both"/>
        <w:rPr>
          <w:rFonts w:ascii="Arial" w:hAnsi="Arial" w:cs="Arial"/>
          <w:lang w:val="en-CA"/>
        </w:rPr>
      </w:pPr>
    </w:p>
    <w:p w:rsidR="00E670B7" w:rsidRDefault="00E670B7" w:rsidP="00E670B7">
      <w:pPr>
        <w:tabs>
          <w:tab w:val="left" w:pos="426"/>
        </w:tabs>
        <w:jc w:val="both"/>
        <w:rPr>
          <w:rFonts w:ascii="Arial" w:hAnsi="Arial" w:cs="Arial"/>
        </w:rPr>
      </w:pPr>
      <w:smartTag w:uri="urn:schemas-microsoft-com:office:smarttags" w:element="place">
        <w:smartTag w:uri="urn:schemas-microsoft-com:office:smarttags" w:element="City">
          <w:r w:rsidRPr="00B51843">
            <w:rPr>
              <w:rFonts w:ascii="Arial" w:hAnsi="Arial" w:cs="Arial"/>
            </w:rPr>
            <w:t>Anderson</w:t>
          </w:r>
        </w:smartTag>
      </w:smartTag>
      <w:r w:rsidRPr="00B51843">
        <w:rPr>
          <w:rFonts w:ascii="Arial" w:hAnsi="Arial" w:cs="Arial"/>
        </w:rPr>
        <w:t xml:space="preserve">, J.M. and Ingram, J.S.I.(1989). </w:t>
      </w:r>
    </w:p>
    <w:p w:rsidR="00E670B7" w:rsidRPr="00B51843" w:rsidRDefault="00E670B7" w:rsidP="00E670B7">
      <w:pPr>
        <w:tabs>
          <w:tab w:val="left" w:pos="426"/>
        </w:tabs>
        <w:ind w:left="426"/>
        <w:jc w:val="both"/>
        <w:rPr>
          <w:rFonts w:ascii="Arial" w:hAnsi="Arial" w:cs="Arial"/>
        </w:rPr>
      </w:pPr>
      <w:r w:rsidRPr="00B51843">
        <w:rPr>
          <w:rFonts w:ascii="Arial" w:hAnsi="Arial" w:cs="Arial"/>
        </w:rPr>
        <w:t xml:space="preserve">Tropical Soil Biology and Fertility: </w:t>
      </w:r>
      <w:r>
        <w:rPr>
          <w:rFonts w:ascii="Arial" w:hAnsi="Arial" w:cs="Arial"/>
        </w:rPr>
        <w:t xml:space="preserve">A </w:t>
      </w:r>
      <w:r w:rsidRPr="00B51843">
        <w:rPr>
          <w:rFonts w:ascii="Arial" w:hAnsi="Arial" w:cs="Arial"/>
        </w:rPr>
        <w:t xml:space="preserve">Handbook of Methods. CAB International, </w:t>
      </w:r>
      <w:smartTag w:uri="urn:schemas-microsoft-com:office:smarttags" w:element="place">
        <w:smartTag w:uri="urn:schemas-microsoft-com:office:smarttags" w:element="country-region">
          <w:r w:rsidRPr="00B51843">
            <w:rPr>
              <w:rFonts w:ascii="Arial" w:hAnsi="Arial" w:cs="Arial"/>
            </w:rPr>
            <w:t>UK</w:t>
          </w:r>
        </w:smartTag>
      </w:smartTag>
      <w:r w:rsidRPr="00B51843">
        <w:rPr>
          <w:rFonts w:ascii="Arial" w:hAnsi="Arial" w:cs="Arial"/>
        </w:rPr>
        <w:t>. 1-100.</w:t>
      </w:r>
    </w:p>
    <w:p w:rsidR="00E670B7" w:rsidRPr="00B51843" w:rsidRDefault="00E670B7" w:rsidP="00E670B7">
      <w:pPr>
        <w:tabs>
          <w:tab w:val="left" w:pos="426"/>
        </w:tabs>
        <w:jc w:val="both"/>
        <w:rPr>
          <w:rFonts w:ascii="Arial" w:hAnsi="Arial" w:cs="Arial"/>
        </w:rPr>
      </w:pPr>
    </w:p>
    <w:p w:rsidR="00E670B7" w:rsidRDefault="00E670B7" w:rsidP="00E670B7">
      <w:pPr>
        <w:tabs>
          <w:tab w:val="left" w:pos="426"/>
        </w:tabs>
        <w:jc w:val="both"/>
        <w:rPr>
          <w:rFonts w:ascii="Arial" w:hAnsi="Arial" w:cs="Arial"/>
        </w:rPr>
      </w:pPr>
      <w:r w:rsidRPr="00B51843">
        <w:rPr>
          <w:rFonts w:ascii="Arial" w:hAnsi="Arial" w:cs="Arial"/>
        </w:rPr>
        <w:t xml:space="preserve">AOAC (1980). </w:t>
      </w:r>
    </w:p>
    <w:p w:rsidR="00E670B7" w:rsidRPr="00B51843" w:rsidRDefault="00E670B7" w:rsidP="00E670B7">
      <w:pPr>
        <w:tabs>
          <w:tab w:val="left" w:pos="426"/>
        </w:tabs>
        <w:jc w:val="both"/>
        <w:rPr>
          <w:rFonts w:ascii="Arial" w:hAnsi="Arial" w:cs="Arial"/>
        </w:rPr>
      </w:pPr>
      <w:r>
        <w:rPr>
          <w:rFonts w:ascii="Arial" w:hAnsi="Arial" w:cs="Arial"/>
        </w:rPr>
        <w:tab/>
      </w:r>
      <w:r w:rsidRPr="00B51843">
        <w:rPr>
          <w:rFonts w:ascii="Arial" w:hAnsi="Arial" w:cs="Arial"/>
        </w:rPr>
        <w:t>AOAC methods of analysis. 13</w:t>
      </w:r>
      <w:r w:rsidRPr="00B51843">
        <w:rPr>
          <w:rFonts w:ascii="Arial" w:hAnsi="Arial" w:cs="Arial"/>
          <w:vertAlign w:val="superscript"/>
        </w:rPr>
        <w:t>th</w:t>
      </w:r>
      <w:r w:rsidRPr="00B51843">
        <w:rPr>
          <w:rFonts w:ascii="Arial" w:hAnsi="Arial" w:cs="Arial"/>
        </w:rPr>
        <w:t xml:space="preserve"> edition.2.021-2.104.</w:t>
      </w:r>
    </w:p>
    <w:p w:rsidR="00E670B7" w:rsidRDefault="00E670B7" w:rsidP="00E670B7">
      <w:pPr>
        <w:tabs>
          <w:tab w:val="left" w:pos="426"/>
        </w:tabs>
        <w:jc w:val="both"/>
        <w:rPr>
          <w:rFonts w:ascii="Arial" w:hAnsi="Arial" w:cs="Arial"/>
        </w:rPr>
      </w:pPr>
    </w:p>
    <w:p w:rsidR="00E670B7" w:rsidRDefault="00E670B7" w:rsidP="00E670B7">
      <w:pPr>
        <w:tabs>
          <w:tab w:val="left" w:pos="425"/>
        </w:tabs>
        <w:jc w:val="both"/>
        <w:rPr>
          <w:rFonts w:ascii="Arial" w:hAnsi="Arial" w:cs="Arial"/>
        </w:rPr>
      </w:pPr>
      <w:r w:rsidRPr="00B51843">
        <w:rPr>
          <w:rFonts w:ascii="Arial" w:hAnsi="Arial" w:cs="Arial"/>
        </w:rPr>
        <w:lastRenderedPageBreak/>
        <w:t xml:space="preserve">APHA (1992). Standard methods for the Examination of Water and Wastewater. </w:t>
      </w:r>
    </w:p>
    <w:p w:rsidR="00E670B7" w:rsidRDefault="00E670B7" w:rsidP="00E670B7">
      <w:pPr>
        <w:tabs>
          <w:tab w:val="left" w:pos="425"/>
        </w:tabs>
        <w:jc w:val="both"/>
        <w:rPr>
          <w:rFonts w:ascii="Arial" w:hAnsi="Arial" w:cs="Arial"/>
        </w:rPr>
      </w:pPr>
      <w:r>
        <w:rPr>
          <w:rFonts w:ascii="Arial" w:hAnsi="Arial" w:cs="Arial"/>
        </w:rPr>
        <w:tab/>
      </w:r>
      <w:r w:rsidRPr="00B51843">
        <w:rPr>
          <w:rFonts w:ascii="Arial" w:hAnsi="Arial" w:cs="Arial"/>
        </w:rPr>
        <w:t>17</w:t>
      </w:r>
      <w:r w:rsidRPr="00B51843">
        <w:rPr>
          <w:rFonts w:ascii="Arial" w:hAnsi="Arial" w:cs="Arial"/>
          <w:vertAlign w:val="superscript"/>
        </w:rPr>
        <w:t>th</w:t>
      </w:r>
      <w:r w:rsidRPr="00B51843">
        <w:rPr>
          <w:rFonts w:ascii="Arial" w:hAnsi="Arial" w:cs="Arial"/>
        </w:rPr>
        <w:t xml:space="preserve"> edition. American Public Health Association, </w:t>
      </w:r>
      <w:smartTag w:uri="urn:schemas-microsoft-com:office:smarttags" w:element="place">
        <w:smartTag w:uri="urn:schemas-microsoft-com:office:smarttags" w:element="City">
          <w:r w:rsidRPr="00B51843">
            <w:rPr>
              <w:rFonts w:ascii="Arial" w:hAnsi="Arial" w:cs="Arial"/>
            </w:rPr>
            <w:t>Washington</w:t>
          </w:r>
        </w:smartTag>
        <w:r w:rsidRPr="00B51843">
          <w:rPr>
            <w:rFonts w:ascii="Arial" w:hAnsi="Arial" w:cs="Arial"/>
          </w:rPr>
          <w:t xml:space="preserve">, </w:t>
        </w:r>
        <w:smartTag w:uri="urn:schemas-microsoft-com:office:smarttags" w:element="State">
          <w:r w:rsidRPr="00B51843">
            <w:rPr>
              <w:rFonts w:ascii="Arial" w:hAnsi="Arial" w:cs="Arial"/>
            </w:rPr>
            <w:t>DC</w:t>
          </w:r>
        </w:smartTag>
      </w:smartTag>
    </w:p>
    <w:p w:rsidR="00E670B7"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lang w:val="en-US"/>
        </w:rPr>
      </w:pPr>
      <w:r>
        <w:rPr>
          <w:rFonts w:ascii="Arial" w:hAnsi="Arial" w:cs="Arial"/>
          <w:lang w:val="en-US"/>
        </w:rPr>
        <w:t>Artiola J.F, Pepper I.L, Brusseau M.L (Editors) Monito</w:t>
      </w:r>
      <w:r>
        <w:rPr>
          <w:rFonts w:ascii="Arial" w:hAnsi="Arial" w:cs="Arial"/>
          <w:lang w:val="en-US"/>
        </w:rPr>
        <w:t>r</w:t>
      </w:r>
      <w:r>
        <w:rPr>
          <w:rFonts w:ascii="Arial" w:hAnsi="Arial" w:cs="Arial"/>
          <w:lang w:val="en-US"/>
        </w:rPr>
        <w:t xml:space="preserve">ing and Characterization of </w:t>
      </w:r>
    </w:p>
    <w:p w:rsidR="00E670B7" w:rsidRDefault="00E670B7" w:rsidP="00E670B7">
      <w:pPr>
        <w:tabs>
          <w:tab w:val="left" w:pos="425"/>
        </w:tabs>
        <w:jc w:val="both"/>
        <w:rPr>
          <w:rFonts w:ascii="Arial" w:hAnsi="Arial" w:cs="Arial"/>
          <w:lang w:val="en-US"/>
        </w:rPr>
      </w:pPr>
      <w:r>
        <w:rPr>
          <w:rFonts w:ascii="Arial" w:hAnsi="Arial" w:cs="Arial"/>
          <w:lang w:val="en-US"/>
        </w:rPr>
        <w:t xml:space="preserve"> </w:t>
      </w:r>
      <w:r>
        <w:rPr>
          <w:rFonts w:ascii="Arial" w:hAnsi="Arial" w:cs="Arial"/>
          <w:lang w:val="en-US"/>
        </w:rPr>
        <w:tab/>
        <w:t>Environment, Elsevier Academic Press 2004.</w:t>
      </w:r>
    </w:p>
    <w:p w:rsidR="00E670B7" w:rsidRPr="00B51843" w:rsidRDefault="00E670B7" w:rsidP="00E670B7">
      <w:pPr>
        <w:tabs>
          <w:tab w:val="left" w:pos="425"/>
        </w:tabs>
        <w:jc w:val="both"/>
        <w:rPr>
          <w:rFonts w:ascii="Arial" w:hAnsi="Arial" w:cs="Arial"/>
          <w:lang w:val="en-US"/>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Australian Drinking Water Guidelines, Australian Government</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Endorsed by NHMRC 10-11 April 2003</w:t>
      </w:r>
    </w:p>
    <w:p w:rsidR="00E670B7" w:rsidRPr="00B51843" w:rsidRDefault="00E670B7" w:rsidP="00E670B7">
      <w:pPr>
        <w:tabs>
          <w:tab w:val="left" w:pos="425"/>
        </w:tabs>
        <w:jc w:val="both"/>
        <w:rPr>
          <w:rFonts w:ascii="Arial" w:hAnsi="Arial" w:cs="Arial"/>
          <w:lang w:val="en-US"/>
        </w:rPr>
      </w:pPr>
    </w:p>
    <w:p w:rsidR="00E670B7" w:rsidRPr="0055366D"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lang w:val="en-US"/>
        </w:rPr>
      </w:pPr>
      <w:r w:rsidRPr="0055366D">
        <w:rPr>
          <w:rFonts w:ascii="Arial" w:hAnsi="Arial" w:cs="Arial"/>
          <w:spacing w:val="10"/>
          <w:lang w:val="en-US"/>
        </w:rPr>
        <w:t xml:space="preserve">Averdieck, J. William, C. Eng., ImechE. </w:t>
      </w:r>
      <w:r w:rsidRPr="00B51843">
        <w:rPr>
          <w:rFonts w:ascii="Arial" w:hAnsi="Arial" w:cs="Arial"/>
          <w:lang w:val="en-US"/>
        </w:rPr>
        <w:t xml:space="preserve">Continuous Particulate Monitoring; </w:t>
      </w:r>
    </w:p>
    <w:p w:rsidR="00E670B7" w:rsidRDefault="00E670B7" w:rsidP="00E670B7">
      <w:pPr>
        <w:tabs>
          <w:tab w:val="left" w:pos="425"/>
        </w:tabs>
        <w:jc w:val="both"/>
        <w:rPr>
          <w:rFonts w:ascii="Arial" w:hAnsi="Arial" w:cs="Arial"/>
          <w:lang w:val="en-US"/>
        </w:rPr>
      </w:pPr>
      <w:r>
        <w:rPr>
          <w:rFonts w:ascii="Arial" w:hAnsi="Arial" w:cs="Arial"/>
          <w:lang w:val="en-US"/>
        </w:rPr>
        <w:tab/>
      </w:r>
      <w:r w:rsidRPr="00B51843">
        <w:rPr>
          <w:rFonts w:ascii="Arial" w:hAnsi="Arial" w:cs="Arial"/>
          <w:lang w:val="en-US"/>
        </w:rPr>
        <w:t>E</w:t>
      </w:r>
      <w:r w:rsidRPr="00B51843">
        <w:rPr>
          <w:rFonts w:ascii="Arial" w:hAnsi="Arial" w:cs="Arial"/>
          <w:lang w:val="en-US"/>
        </w:rPr>
        <w:t>n</w:t>
      </w:r>
      <w:r w:rsidRPr="00B51843">
        <w:rPr>
          <w:rFonts w:ascii="Arial" w:hAnsi="Arial" w:cs="Arial"/>
          <w:lang w:val="en-US"/>
        </w:rPr>
        <w:t xml:space="preserve">vironmental Instrumentation and Analysis Handbook; pp 329; Wiley </w:t>
      </w:r>
    </w:p>
    <w:p w:rsidR="00E670B7" w:rsidRDefault="00E670B7" w:rsidP="00E670B7">
      <w:pPr>
        <w:tabs>
          <w:tab w:val="left" w:pos="425"/>
        </w:tabs>
        <w:jc w:val="both"/>
        <w:rPr>
          <w:rFonts w:ascii="Arial" w:hAnsi="Arial" w:cs="Arial"/>
          <w:lang w:val="en-CA"/>
        </w:rPr>
      </w:pPr>
      <w:r>
        <w:rPr>
          <w:rFonts w:ascii="Arial" w:hAnsi="Arial" w:cs="Arial"/>
          <w:lang w:val="en-US"/>
        </w:rPr>
        <w:tab/>
      </w:r>
      <w:r w:rsidRPr="00B51843">
        <w:rPr>
          <w:rFonts w:ascii="Arial" w:hAnsi="Arial" w:cs="Arial"/>
          <w:lang w:val="en-US"/>
        </w:rPr>
        <w:t>(2005)</w:t>
      </w:r>
    </w:p>
    <w:p w:rsidR="00E670B7" w:rsidRPr="00B51843" w:rsidRDefault="00E670B7" w:rsidP="00E670B7">
      <w:pPr>
        <w:tabs>
          <w:tab w:val="left" w:pos="425"/>
        </w:tabs>
        <w:ind w:firstLine="720"/>
        <w:jc w:val="both"/>
        <w:rPr>
          <w:rFonts w:ascii="Arial" w:hAnsi="Arial" w:cs="Arial"/>
          <w:lang w:val="en-CA"/>
        </w:rPr>
      </w:pPr>
    </w:p>
    <w:p w:rsidR="00E670B7" w:rsidRDefault="00E670B7" w:rsidP="00E670B7">
      <w:pPr>
        <w:tabs>
          <w:tab w:val="left" w:pos="425"/>
        </w:tabs>
        <w:jc w:val="both"/>
        <w:rPr>
          <w:rFonts w:ascii="Arial" w:hAnsi="Arial" w:cs="Arial"/>
        </w:rPr>
      </w:pPr>
      <w:r w:rsidRPr="00B51843">
        <w:rPr>
          <w:rFonts w:ascii="Arial" w:hAnsi="Arial" w:cs="Arial"/>
        </w:rPr>
        <w:t xml:space="preserve">Blacksmith Institute’s Report 2007 </w:t>
      </w:r>
    </w:p>
    <w:p w:rsidR="00E670B7" w:rsidRPr="009934DE" w:rsidRDefault="00E670B7" w:rsidP="00E670B7">
      <w:pPr>
        <w:tabs>
          <w:tab w:val="left" w:pos="425"/>
          <w:tab w:val="left" w:pos="600"/>
        </w:tabs>
        <w:jc w:val="both"/>
        <w:rPr>
          <w:rFonts w:ascii="Arial" w:hAnsi="Arial" w:cs="Arial"/>
          <w:lang w:val="en-US"/>
        </w:rPr>
      </w:pPr>
      <w:r>
        <w:rPr>
          <w:rFonts w:ascii="Arial" w:hAnsi="Arial" w:cs="Arial"/>
        </w:rPr>
        <w:tab/>
      </w:r>
      <w:r w:rsidRPr="00723034">
        <w:rPr>
          <w:rFonts w:ascii="Arial" w:hAnsi="Arial" w:cs="Arial"/>
        </w:rPr>
        <w:t>http://news.bbc.co.uk/2/hi/americas/6995621.stm</w:t>
      </w:r>
      <w:r w:rsidRPr="00B51843">
        <w:rPr>
          <w:rFonts w:ascii="Arial" w:hAnsi="Arial" w:cs="Arial"/>
          <w:spacing w:val="10"/>
          <w:lang w:val="en-US"/>
        </w:rPr>
        <w:t xml:space="preserve"> Accessed 12.10.2008</w:t>
      </w:r>
    </w:p>
    <w:p w:rsidR="00E670B7" w:rsidRDefault="00E670B7" w:rsidP="00E670B7">
      <w:pPr>
        <w:tabs>
          <w:tab w:val="left" w:pos="425"/>
        </w:tabs>
        <w:jc w:val="both"/>
        <w:rPr>
          <w:rFonts w:ascii="Arial" w:hAnsi="Arial" w:cs="Arial"/>
        </w:rPr>
      </w:pPr>
    </w:p>
    <w:p w:rsidR="00E670B7" w:rsidRPr="00B51843" w:rsidRDefault="00E670B7" w:rsidP="00E670B7">
      <w:pPr>
        <w:tabs>
          <w:tab w:val="left" w:pos="425"/>
        </w:tabs>
        <w:jc w:val="both"/>
        <w:rPr>
          <w:rFonts w:ascii="Arial" w:hAnsi="Arial" w:cs="Arial"/>
        </w:rPr>
      </w:pPr>
      <w:r w:rsidRPr="00B51843">
        <w:rPr>
          <w:rFonts w:ascii="Arial" w:hAnsi="Arial" w:cs="Arial"/>
        </w:rPr>
        <w:t xml:space="preserve">Blume, H. P, Hotman,I, Mouimou, D. and Zingki, M. (1983).Soil    </w:t>
      </w:r>
    </w:p>
    <w:p w:rsidR="00E670B7" w:rsidRPr="00B51843" w:rsidRDefault="00E670B7" w:rsidP="00E670B7">
      <w:pPr>
        <w:tabs>
          <w:tab w:val="left" w:pos="425"/>
        </w:tabs>
        <w:jc w:val="both"/>
        <w:rPr>
          <w:rFonts w:ascii="Arial" w:hAnsi="Arial" w:cs="Arial"/>
          <w:lang w:val="de-DE"/>
        </w:rPr>
      </w:pPr>
      <w:r>
        <w:rPr>
          <w:rFonts w:ascii="Arial" w:hAnsi="Arial" w:cs="Arial"/>
        </w:rPr>
        <w:tab/>
        <w:t xml:space="preserve"> </w:t>
      </w:r>
      <w:r w:rsidRPr="00B51843">
        <w:rPr>
          <w:rFonts w:ascii="Arial" w:hAnsi="Arial" w:cs="Arial"/>
        </w:rPr>
        <w:t xml:space="preserve">Association upon and near a waste disposal site. </w:t>
      </w:r>
      <w:r w:rsidRPr="00B51843">
        <w:rPr>
          <w:rFonts w:ascii="Arial" w:hAnsi="Arial" w:cs="Arial"/>
          <w:lang w:val="de-DE"/>
        </w:rPr>
        <w:t xml:space="preserve">(Inst: Quekol Tech.    </w:t>
      </w:r>
    </w:p>
    <w:p w:rsidR="00E670B7" w:rsidRPr="00C40010" w:rsidRDefault="00E670B7" w:rsidP="00E670B7">
      <w:pPr>
        <w:tabs>
          <w:tab w:val="left" w:pos="425"/>
        </w:tabs>
        <w:jc w:val="both"/>
        <w:rPr>
          <w:rFonts w:ascii="Arial" w:hAnsi="Arial" w:cs="Arial"/>
          <w:lang w:val="de-DE"/>
        </w:rPr>
      </w:pPr>
      <w:r>
        <w:rPr>
          <w:rFonts w:ascii="Arial" w:hAnsi="Arial" w:cs="Arial"/>
          <w:lang w:val="de-DE"/>
        </w:rPr>
        <w:t xml:space="preserve"> </w:t>
      </w:r>
      <w:r w:rsidRPr="00B51843">
        <w:rPr>
          <w:rFonts w:ascii="Arial" w:hAnsi="Arial" w:cs="Arial"/>
          <w:lang w:val="de-DE"/>
        </w:rPr>
        <w:t xml:space="preserve"> </w:t>
      </w:r>
      <w:r>
        <w:rPr>
          <w:rFonts w:ascii="Arial" w:hAnsi="Arial" w:cs="Arial"/>
          <w:lang w:val="de-DE"/>
        </w:rPr>
        <w:tab/>
      </w:r>
      <w:r w:rsidRPr="00B51843">
        <w:rPr>
          <w:rFonts w:ascii="Arial" w:hAnsi="Arial" w:cs="Arial"/>
          <w:lang w:val="de-DE"/>
        </w:rPr>
        <w:t xml:space="preserve">Univ. Berlin; Berlin Fed. </w:t>
      </w:r>
      <w:r w:rsidRPr="00C40010">
        <w:rPr>
          <w:rFonts w:ascii="Arial" w:hAnsi="Arial" w:cs="Arial"/>
          <w:lang w:val="de-DE"/>
        </w:rPr>
        <w:t xml:space="preserve">Rep.) Z. Flangemernaehr Bodenkl, 146 (1)   </w:t>
      </w:r>
    </w:p>
    <w:p w:rsidR="00E670B7" w:rsidRDefault="00E670B7" w:rsidP="00E670B7">
      <w:pPr>
        <w:tabs>
          <w:tab w:val="left" w:pos="425"/>
        </w:tabs>
        <w:jc w:val="both"/>
        <w:rPr>
          <w:rFonts w:ascii="Arial" w:hAnsi="Arial" w:cs="Arial"/>
          <w:lang w:val="de-DE"/>
        </w:rPr>
      </w:pPr>
      <w:r>
        <w:rPr>
          <w:rFonts w:ascii="Arial" w:hAnsi="Arial" w:cs="Arial"/>
          <w:lang w:val="de-DE"/>
        </w:rPr>
        <w:t xml:space="preserve">  </w:t>
      </w:r>
      <w:r w:rsidRPr="00C40010">
        <w:rPr>
          <w:rFonts w:ascii="Arial" w:hAnsi="Arial" w:cs="Arial"/>
          <w:lang w:val="de-DE"/>
        </w:rPr>
        <w:t xml:space="preserve"> </w:t>
      </w:r>
      <w:r>
        <w:rPr>
          <w:rFonts w:ascii="Arial" w:hAnsi="Arial" w:cs="Arial"/>
          <w:lang w:val="de-DE"/>
        </w:rPr>
        <w:tab/>
      </w:r>
      <w:r w:rsidRPr="00C40010">
        <w:rPr>
          <w:rFonts w:ascii="Arial" w:hAnsi="Arial" w:cs="Arial"/>
          <w:lang w:val="de-DE"/>
        </w:rPr>
        <w:t>62 –71.</w:t>
      </w:r>
    </w:p>
    <w:p w:rsidR="00E670B7" w:rsidRPr="00C40010" w:rsidRDefault="00E670B7" w:rsidP="00E670B7">
      <w:pPr>
        <w:tabs>
          <w:tab w:val="left" w:pos="425"/>
        </w:tabs>
        <w:jc w:val="both"/>
        <w:rPr>
          <w:rFonts w:ascii="Arial" w:hAnsi="Arial" w:cs="Arial"/>
          <w:lang w:val="de-DE"/>
        </w:rPr>
      </w:pPr>
    </w:p>
    <w:p w:rsidR="00E670B7" w:rsidRDefault="00E670B7" w:rsidP="00E670B7">
      <w:pPr>
        <w:tabs>
          <w:tab w:val="left" w:pos="425"/>
        </w:tabs>
        <w:jc w:val="both"/>
        <w:rPr>
          <w:rFonts w:ascii="Arial" w:hAnsi="Arial" w:cs="Arial"/>
          <w:lang w:val="en-US"/>
        </w:rPr>
      </w:pPr>
      <w:r w:rsidRPr="00C40010">
        <w:rPr>
          <w:rFonts w:ascii="Arial" w:hAnsi="Arial" w:cs="Arial"/>
          <w:lang w:val="de-DE"/>
        </w:rPr>
        <w:t xml:space="preserve">Bradford. </w:t>
      </w:r>
      <w:r w:rsidRPr="00B51843">
        <w:rPr>
          <w:rFonts w:ascii="Arial" w:hAnsi="Arial" w:cs="Arial"/>
          <w:lang w:val="en-US"/>
        </w:rPr>
        <w:t>T and Cook M.N.</w:t>
      </w:r>
      <w:r>
        <w:rPr>
          <w:rFonts w:ascii="Arial" w:hAnsi="Arial" w:cs="Arial"/>
          <w:lang w:val="en-US"/>
        </w:rPr>
        <w:t xml:space="preserve"> (2003)</w:t>
      </w:r>
      <w:r w:rsidRPr="00B51843">
        <w:rPr>
          <w:rFonts w:ascii="Arial" w:hAnsi="Arial" w:cs="Arial"/>
          <w:lang w:val="en-US"/>
        </w:rPr>
        <w:t xml:space="preserve"> </w:t>
      </w:r>
    </w:p>
    <w:p w:rsidR="00E670B7" w:rsidRPr="00BF5919" w:rsidRDefault="00E670B7" w:rsidP="00E670B7">
      <w:pPr>
        <w:tabs>
          <w:tab w:val="left" w:pos="425"/>
        </w:tabs>
        <w:jc w:val="both"/>
        <w:rPr>
          <w:rFonts w:ascii="Arial" w:hAnsi="Arial" w:cs="Arial"/>
          <w:lang w:val="en-US"/>
        </w:rPr>
      </w:pPr>
      <w:r>
        <w:rPr>
          <w:rFonts w:ascii="Arial" w:hAnsi="Arial" w:cs="Arial"/>
          <w:lang w:val="en-US"/>
        </w:rPr>
        <w:tab/>
      </w:r>
      <w:r w:rsidRPr="00723034">
        <w:rPr>
          <w:rFonts w:ascii="Arial" w:hAnsi="Arial" w:cs="Arial"/>
          <w:lang w:val="en-US"/>
        </w:rPr>
        <w:t>http://www.cee.vt.edu/ewr/environmental/teach/smprimer/icp/icp.html</w:t>
      </w:r>
    </w:p>
    <w:p w:rsidR="00E670B7" w:rsidRPr="00B51843"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rPr>
      </w:pPr>
      <w:r w:rsidRPr="00B51843">
        <w:rPr>
          <w:rFonts w:ascii="Arial" w:hAnsi="Arial" w:cs="Arial"/>
        </w:rPr>
        <w:t xml:space="preserve">Burns, KA 1993    Marine Pollution Bulletin [MAR. POLLUT. BULL.]. Vol. 26, 2, pp. </w:t>
      </w:r>
    </w:p>
    <w:p w:rsidR="00E670B7" w:rsidRPr="00B51843" w:rsidRDefault="00E670B7" w:rsidP="00E670B7">
      <w:pPr>
        <w:tabs>
          <w:tab w:val="left" w:pos="425"/>
        </w:tabs>
        <w:jc w:val="both"/>
        <w:rPr>
          <w:rFonts w:ascii="Arial" w:hAnsi="Arial" w:cs="Arial"/>
        </w:rPr>
      </w:pPr>
      <w:r>
        <w:rPr>
          <w:rFonts w:ascii="Arial" w:hAnsi="Arial" w:cs="Arial"/>
        </w:rPr>
        <w:tab/>
      </w:r>
      <w:r w:rsidRPr="00B51843">
        <w:rPr>
          <w:rFonts w:ascii="Arial" w:hAnsi="Arial" w:cs="Arial"/>
        </w:rPr>
        <w:t>68- 72</w:t>
      </w:r>
    </w:p>
    <w:p w:rsidR="00E670B7" w:rsidRPr="00B51843" w:rsidRDefault="00E670B7" w:rsidP="00E670B7">
      <w:pPr>
        <w:tabs>
          <w:tab w:val="left" w:pos="425"/>
        </w:tabs>
        <w:jc w:val="both"/>
        <w:rPr>
          <w:rFonts w:ascii="Arial" w:hAnsi="Arial" w:cs="Arial"/>
        </w:rPr>
      </w:pPr>
    </w:p>
    <w:p w:rsidR="00E670B7" w:rsidRPr="00C40010" w:rsidRDefault="00E670B7" w:rsidP="00E670B7">
      <w:pPr>
        <w:tabs>
          <w:tab w:val="left" w:pos="425"/>
        </w:tabs>
        <w:jc w:val="both"/>
        <w:rPr>
          <w:rFonts w:ascii="Arial" w:hAnsi="Arial" w:cs="Arial"/>
          <w:lang w:val="en-US"/>
        </w:rPr>
      </w:pPr>
      <w:r w:rsidRPr="00C40010">
        <w:rPr>
          <w:rFonts w:ascii="Arial" w:hAnsi="Arial" w:cs="Arial"/>
          <w:lang w:val="en-US"/>
        </w:rPr>
        <w:t>Business Dictionary</w:t>
      </w:r>
    </w:p>
    <w:p w:rsidR="00E670B7" w:rsidRPr="00BF5919" w:rsidRDefault="00E670B7" w:rsidP="00E670B7">
      <w:pPr>
        <w:tabs>
          <w:tab w:val="left" w:pos="425"/>
        </w:tabs>
        <w:jc w:val="both"/>
        <w:rPr>
          <w:rFonts w:ascii="Arial" w:hAnsi="Arial" w:cs="Arial"/>
          <w:lang w:val="en-CA"/>
        </w:rPr>
      </w:pPr>
      <w:r>
        <w:rPr>
          <w:rFonts w:ascii="Arial" w:hAnsi="Arial" w:cs="Arial"/>
          <w:lang w:val="en-CA"/>
        </w:rPr>
        <w:t xml:space="preserve"> </w:t>
      </w:r>
      <w:r>
        <w:rPr>
          <w:rFonts w:ascii="Arial" w:hAnsi="Arial" w:cs="Arial"/>
          <w:lang w:val="en-CA"/>
        </w:rPr>
        <w:tab/>
      </w:r>
      <w:r w:rsidRPr="00723034">
        <w:rPr>
          <w:rFonts w:ascii="Arial" w:hAnsi="Arial" w:cs="Arial"/>
          <w:lang w:val="en-CA"/>
        </w:rPr>
        <w:t>http://www.businessdictionary.com/definition/environmental-pollution.html</w:t>
      </w:r>
      <w:r w:rsidRPr="00BF5919">
        <w:rPr>
          <w:rFonts w:ascii="Arial" w:hAnsi="Arial" w:cs="Arial"/>
          <w:lang w:val="en-CA"/>
        </w:rPr>
        <w:t xml:space="preserve"> </w:t>
      </w:r>
    </w:p>
    <w:p w:rsidR="00E670B7" w:rsidRPr="00B51843" w:rsidRDefault="00E670B7" w:rsidP="00E670B7">
      <w:pPr>
        <w:tabs>
          <w:tab w:val="left" w:pos="425"/>
        </w:tabs>
        <w:jc w:val="both"/>
        <w:rPr>
          <w:rFonts w:ascii="Arial" w:hAnsi="Arial" w:cs="Arial"/>
          <w:lang w:val="en-CA"/>
        </w:rPr>
      </w:pPr>
      <w:r>
        <w:rPr>
          <w:rFonts w:ascii="Arial" w:hAnsi="Arial" w:cs="Arial"/>
          <w:spacing w:val="10"/>
          <w:lang w:val="en-US"/>
        </w:rPr>
        <w:tab/>
      </w:r>
      <w:r w:rsidRPr="00B51843">
        <w:rPr>
          <w:rFonts w:ascii="Arial" w:hAnsi="Arial" w:cs="Arial"/>
          <w:spacing w:val="10"/>
          <w:lang w:val="en-US"/>
        </w:rPr>
        <w:t>Accessed 02.07.2007</w:t>
      </w:r>
    </w:p>
    <w:p w:rsidR="00E670B7" w:rsidRDefault="00E670B7" w:rsidP="00E670B7">
      <w:pPr>
        <w:tabs>
          <w:tab w:val="left" w:pos="425"/>
        </w:tabs>
        <w:jc w:val="both"/>
        <w:rPr>
          <w:rFonts w:ascii="Arial" w:hAnsi="Arial" w:cs="Arial"/>
          <w:lang w:val="en-CA"/>
        </w:rPr>
      </w:pPr>
    </w:p>
    <w:p w:rsidR="00E670B7" w:rsidRDefault="00E670B7" w:rsidP="00E670B7">
      <w:pPr>
        <w:tabs>
          <w:tab w:val="left" w:pos="425"/>
        </w:tabs>
        <w:jc w:val="both"/>
        <w:rPr>
          <w:rFonts w:ascii="Arial" w:hAnsi="Arial" w:cs="Arial"/>
          <w:lang w:val="en-CA"/>
        </w:rPr>
      </w:pPr>
      <w:r>
        <w:rPr>
          <w:rFonts w:ascii="Arial" w:hAnsi="Arial" w:cs="Arial"/>
          <w:lang w:val="en-CA"/>
        </w:rPr>
        <w:t xml:space="preserve">Cai Weil; Li Yi; Gao Xiaoming; Guo Hongsun; Zhao Huixin; Wang Ping; American </w:t>
      </w:r>
    </w:p>
    <w:p w:rsidR="00E670B7" w:rsidRDefault="00E670B7" w:rsidP="00E670B7">
      <w:pPr>
        <w:tabs>
          <w:tab w:val="left" w:pos="425"/>
        </w:tabs>
        <w:jc w:val="both"/>
        <w:rPr>
          <w:rFonts w:ascii="Arial" w:hAnsi="Arial" w:cs="Arial"/>
          <w:lang w:val="en-CA"/>
        </w:rPr>
      </w:pPr>
      <w:r>
        <w:rPr>
          <w:rFonts w:ascii="Arial" w:hAnsi="Arial" w:cs="Arial"/>
          <w:lang w:val="en-CA"/>
        </w:rPr>
        <w:tab/>
        <w:t xml:space="preserve"> </w:t>
      </w:r>
      <w:smartTag w:uri="urn:schemas-microsoft-com:office:smarttags" w:element="place">
        <w:smartTag w:uri="urn:schemas-microsoft-com:office:smarttags" w:element="PlaceType">
          <w:r>
            <w:rPr>
              <w:rFonts w:ascii="Arial" w:hAnsi="Arial" w:cs="Arial"/>
              <w:lang w:val="en-CA"/>
            </w:rPr>
            <w:t>Institute</w:t>
          </w:r>
        </w:smartTag>
        <w:r>
          <w:rPr>
            <w:rFonts w:ascii="Arial" w:hAnsi="Arial" w:cs="Arial"/>
            <w:lang w:val="en-CA"/>
          </w:rPr>
          <w:t xml:space="preserve"> of </w:t>
        </w:r>
        <w:smartTag w:uri="urn:schemas-microsoft-com:office:smarttags" w:element="PlaceName">
          <w:r>
            <w:rPr>
              <w:rFonts w:ascii="Arial" w:hAnsi="Arial" w:cs="Arial"/>
              <w:lang w:val="en-CA"/>
            </w:rPr>
            <w:t>Physics</w:t>
          </w:r>
        </w:smartTag>
      </w:smartTag>
      <w:r>
        <w:rPr>
          <w:rFonts w:ascii="Arial" w:hAnsi="Arial" w:cs="Arial"/>
          <w:lang w:val="en-CA"/>
        </w:rPr>
        <w:t xml:space="preserve"> Conference Proceedings (2009) 1137, 493-496</w:t>
      </w:r>
    </w:p>
    <w:p w:rsidR="00E670B7" w:rsidRPr="00B51843" w:rsidRDefault="00E670B7" w:rsidP="00E670B7">
      <w:pPr>
        <w:tabs>
          <w:tab w:val="left" w:pos="425"/>
        </w:tabs>
        <w:jc w:val="both"/>
        <w:rPr>
          <w:rFonts w:ascii="Arial" w:hAnsi="Arial" w:cs="Arial"/>
          <w:lang w:val="en-CA"/>
        </w:rPr>
      </w:pPr>
    </w:p>
    <w:p w:rsidR="00E670B7" w:rsidRPr="00C40010" w:rsidRDefault="00E670B7" w:rsidP="00E670B7">
      <w:pPr>
        <w:tabs>
          <w:tab w:val="left" w:pos="425"/>
        </w:tabs>
        <w:jc w:val="both"/>
        <w:rPr>
          <w:rFonts w:ascii="Arial" w:hAnsi="Arial" w:cs="Arial"/>
          <w:lang w:val="en-US"/>
        </w:rPr>
      </w:pPr>
      <w:r w:rsidRPr="00C40010">
        <w:rPr>
          <w:rFonts w:ascii="Arial" w:hAnsi="Arial" w:cs="Arial"/>
          <w:lang w:val="en-US"/>
        </w:rPr>
        <w:t>Chemistry Dictionary</w:t>
      </w:r>
    </w:p>
    <w:p w:rsidR="00E670B7" w:rsidRPr="00B51843" w:rsidRDefault="00E670B7" w:rsidP="00E670B7">
      <w:pPr>
        <w:tabs>
          <w:tab w:val="left" w:pos="425"/>
        </w:tabs>
        <w:ind w:left="425"/>
        <w:jc w:val="both"/>
        <w:rPr>
          <w:rFonts w:ascii="Arial" w:hAnsi="Arial" w:cs="Arial"/>
          <w:spacing w:val="10"/>
          <w:lang w:val="en-US"/>
        </w:rPr>
      </w:pPr>
      <w:r w:rsidRPr="00723034">
        <w:rPr>
          <w:rFonts w:ascii="Arial" w:hAnsi="Arial" w:cs="Arial"/>
          <w:lang w:val="en-CA"/>
        </w:rPr>
        <w:t>http://www.answers.com/topic/pollution#Chemistry_Dictionary_ans</w:t>
      </w:r>
      <w:r w:rsidRPr="00B51843">
        <w:rPr>
          <w:rFonts w:ascii="Arial" w:hAnsi="Arial" w:cs="Arial"/>
          <w:spacing w:val="10"/>
          <w:lang w:val="en-US"/>
        </w:rPr>
        <w:t xml:space="preserve"> A</w:t>
      </w:r>
      <w:r w:rsidRPr="00B51843">
        <w:rPr>
          <w:rFonts w:ascii="Arial" w:hAnsi="Arial" w:cs="Arial"/>
          <w:spacing w:val="10"/>
          <w:lang w:val="en-US"/>
        </w:rPr>
        <w:t>c</w:t>
      </w:r>
      <w:r w:rsidRPr="00B51843">
        <w:rPr>
          <w:rFonts w:ascii="Arial" w:hAnsi="Arial" w:cs="Arial"/>
          <w:spacing w:val="10"/>
          <w:lang w:val="en-US"/>
        </w:rPr>
        <w:t>cessed 02.07.2007</w:t>
      </w:r>
    </w:p>
    <w:p w:rsidR="00E670B7" w:rsidRPr="00B51843" w:rsidRDefault="00E670B7" w:rsidP="00E670B7">
      <w:pPr>
        <w:tabs>
          <w:tab w:val="left" w:pos="425"/>
        </w:tabs>
        <w:jc w:val="both"/>
        <w:rPr>
          <w:rFonts w:ascii="Arial" w:hAnsi="Arial" w:cs="Arial"/>
          <w:spacing w:val="10"/>
          <w:lang w:val="en-CA"/>
        </w:rPr>
      </w:pPr>
    </w:p>
    <w:p w:rsidR="00E670B7" w:rsidRPr="00B51843" w:rsidRDefault="00E670B7" w:rsidP="00E670B7">
      <w:pPr>
        <w:tabs>
          <w:tab w:val="left" w:pos="425"/>
        </w:tabs>
        <w:jc w:val="both"/>
        <w:rPr>
          <w:rFonts w:ascii="Arial" w:hAnsi="Arial" w:cs="Arial"/>
        </w:rPr>
      </w:pPr>
      <w:r w:rsidRPr="00B51843">
        <w:rPr>
          <w:rFonts w:ascii="Arial" w:hAnsi="Arial" w:cs="Arial"/>
        </w:rPr>
        <w:t>Christopher Roden; March 2005</w:t>
      </w:r>
    </w:p>
    <w:p w:rsidR="00E670B7" w:rsidRPr="00BF5919" w:rsidRDefault="00E670B7" w:rsidP="00E670B7">
      <w:pPr>
        <w:tabs>
          <w:tab w:val="left" w:pos="425"/>
        </w:tabs>
        <w:jc w:val="both"/>
        <w:rPr>
          <w:rFonts w:ascii="Arial" w:hAnsi="Arial" w:cs="Arial"/>
          <w:spacing w:val="10"/>
        </w:rPr>
      </w:pPr>
      <w:r>
        <w:rPr>
          <w:rFonts w:ascii="Arial" w:hAnsi="Arial" w:cs="Arial"/>
        </w:rPr>
        <w:t xml:space="preserve"> </w:t>
      </w:r>
      <w:r>
        <w:rPr>
          <w:rFonts w:ascii="Arial" w:hAnsi="Arial" w:cs="Arial"/>
        </w:rPr>
        <w:tab/>
      </w:r>
      <w:r w:rsidRPr="00723034">
        <w:rPr>
          <w:rFonts w:ascii="Arial" w:hAnsi="Arial" w:cs="Arial"/>
        </w:rPr>
        <w:t xml:space="preserve">http://www.atmos.uiuc.edu/course/atms </w:t>
      </w:r>
      <w:r w:rsidRPr="00723034">
        <w:rPr>
          <w:rFonts w:ascii="Arial" w:hAnsi="Arial" w:cs="Arial"/>
          <w:spacing w:val="10"/>
        </w:rPr>
        <w:t>Accessed 10.04.2007</w:t>
      </w:r>
    </w:p>
    <w:p w:rsidR="00E670B7" w:rsidRPr="00B51843"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CIA world Fact</w:t>
      </w:r>
      <w:r w:rsidRPr="00B51843">
        <w:rPr>
          <w:rFonts w:ascii="Arial" w:hAnsi="Arial" w:cs="Arial"/>
          <w:spacing w:val="10"/>
          <w:lang w:val="en-US"/>
        </w:rPr>
        <w:t xml:space="preserve">book; May 2008;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408EE">
        <w:rPr>
          <w:rFonts w:ascii="Arial" w:hAnsi="Arial" w:cs="Arial"/>
          <w:spacing w:val="10"/>
          <w:lang w:val="en-US"/>
        </w:rPr>
        <w:t>http://www.enotes.com/world-fact-</w:t>
      </w:r>
      <w:r w:rsidRPr="00B408EE">
        <w:rPr>
          <w:rFonts w:ascii="Arial" w:hAnsi="Arial" w:cs="Arial"/>
          <w:spacing w:val="10"/>
          <w:lang w:val="en-US"/>
        </w:rPr>
        <w:t>book/nigeria-ni</w:t>
      </w:r>
      <w:r>
        <w:rPr>
          <w:rFonts w:ascii="Arial" w:hAnsi="Arial" w:cs="Arial"/>
          <w:spacing w:val="10"/>
          <w:lang w:val="en-US"/>
        </w:rPr>
        <w:t xml:space="preserve"> </w:t>
      </w:r>
      <w:r w:rsidRPr="00723034">
        <w:rPr>
          <w:rFonts w:ascii="Arial" w:hAnsi="Arial" w:cs="Arial"/>
          <w:spacing w:val="10"/>
          <w:lang w:val="en-US"/>
        </w:rPr>
        <w:t>Accessed</w:t>
      </w:r>
      <w:r>
        <w:rPr>
          <w:rFonts w:ascii="Arial" w:hAnsi="Arial" w:cs="Arial"/>
          <w:spacing w:val="10"/>
          <w:lang w:val="en-US"/>
        </w:rPr>
        <w:t xml:space="preserve"> </w:t>
      </w:r>
      <w:r w:rsidRPr="00723034">
        <w:rPr>
          <w:rFonts w:ascii="Arial" w:hAnsi="Arial" w:cs="Arial"/>
          <w:spacing w:val="10"/>
          <w:lang w:val="en-US"/>
        </w:rPr>
        <w:t>10.03.2009</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CIA World Factbook-Nigeria;</w:t>
      </w:r>
    </w:p>
    <w:p w:rsidR="00E670B7" w:rsidRDefault="00E670B7" w:rsidP="00E670B7">
      <w:pPr>
        <w:tabs>
          <w:tab w:val="left" w:pos="425"/>
        </w:tabs>
        <w:ind w:left="425"/>
        <w:jc w:val="both"/>
        <w:rPr>
          <w:rFonts w:ascii="Arial" w:hAnsi="Arial" w:cs="Arial"/>
          <w:spacing w:val="10"/>
          <w:lang w:val="en-US"/>
        </w:rPr>
      </w:pPr>
      <w:r w:rsidRPr="00912AC3">
        <w:rPr>
          <w:rFonts w:ascii="Arial" w:hAnsi="Arial" w:cs="Arial"/>
          <w:spacing w:val="10"/>
          <w:lang w:val="en-US"/>
        </w:rPr>
        <w:t>https://www.cia.gov/library/publications/the-world-factbook/geos/ni.html</w:t>
      </w:r>
      <w:r>
        <w:rPr>
          <w:rFonts w:ascii="Arial" w:hAnsi="Arial" w:cs="Arial"/>
          <w:spacing w:val="10"/>
          <w:lang w:val="en-US"/>
        </w:rPr>
        <w:t xml:space="preserve"> A</w:t>
      </w:r>
      <w:r>
        <w:rPr>
          <w:rFonts w:ascii="Arial" w:hAnsi="Arial" w:cs="Arial"/>
          <w:spacing w:val="10"/>
          <w:lang w:val="en-US"/>
        </w:rPr>
        <w:t>c</w:t>
      </w:r>
      <w:r>
        <w:rPr>
          <w:rFonts w:ascii="Arial" w:hAnsi="Arial" w:cs="Arial"/>
          <w:spacing w:val="10"/>
          <w:lang w:val="en-US"/>
        </w:rPr>
        <w:t>cessed 27.07.2009</w:t>
      </w:r>
    </w:p>
    <w:p w:rsidR="00E670B7" w:rsidRDefault="00E670B7" w:rsidP="00E670B7">
      <w:pPr>
        <w:tabs>
          <w:tab w:val="left" w:pos="425"/>
        </w:tabs>
        <w:jc w:val="both"/>
        <w:rPr>
          <w:rFonts w:ascii="Arial" w:hAnsi="Arial" w:cs="Arial"/>
          <w:spacing w:val="10"/>
          <w:lang w:val="en-US"/>
        </w:rPr>
      </w:pPr>
    </w:p>
    <w:p w:rsidR="00E670B7" w:rsidRPr="00531FEC" w:rsidRDefault="00E670B7" w:rsidP="00E670B7">
      <w:pPr>
        <w:tabs>
          <w:tab w:val="left" w:pos="425"/>
        </w:tabs>
        <w:jc w:val="both"/>
        <w:rPr>
          <w:rFonts w:ascii="Arial" w:hAnsi="Arial" w:cs="Arial"/>
          <w:lang w:val="de-DE"/>
        </w:rPr>
      </w:pPr>
      <w:r w:rsidRPr="00531FEC">
        <w:rPr>
          <w:rFonts w:ascii="Arial" w:hAnsi="Arial" w:cs="Arial"/>
          <w:color w:val="333333"/>
          <w:lang w:val="de-DE"/>
        </w:rPr>
        <w:lastRenderedPageBreak/>
        <w:t>Claes Berns, 2005</w:t>
      </w:r>
      <w:r w:rsidRPr="00BF5919">
        <w:rPr>
          <w:rFonts w:ascii="Arial" w:hAnsi="Arial" w:cs="Arial"/>
          <w:lang w:val="de-DE"/>
        </w:rPr>
        <w:t xml:space="preserve">, </w:t>
      </w:r>
      <w:hyperlink r:id="rId16" w:history="1">
        <w:r w:rsidRPr="00BF5919">
          <w:rPr>
            <w:rStyle w:val="Hyperlink"/>
            <w:rFonts w:ascii="Arial" w:hAnsi="Arial" w:cs="Arial"/>
            <w:lang w:val="de-DE"/>
          </w:rPr>
          <w:t>http://www.internat.naturvardsverket.se</w:t>
        </w:r>
      </w:hyperlink>
      <w:r w:rsidRPr="00531FEC">
        <w:rPr>
          <w:rFonts w:ascii="Arial" w:hAnsi="Arial" w:cs="Arial"/>
          <w:lang w:val="de-DE"/>
        </w:rPr>
        <w:t xml:space="preserve"> </w:t>
      </w:r>
    </w:p>
    <w:p w:rsidR="00E670B7" w:rsidRPr="00531FEC"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Accessed 17.08.2008</w:t>
      </w:r>
    </w:p>
    <w:p w:rsidR="00E670B7"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rPr>
      </w:pPr>
      <w:r w:rsidRPr="00B51843">
        <w:rPr>
          <w:rFonts w:ascii="Arial" w:hAnsi="Arial" w:cs="Arial"/>
        </w:rPr>
        <w:t xml:space="preserve">Clean up the World. </w:t>
      </w:r>
    </w:p>
    <w:p w:rsidR="00E670B7" w:rsidRDefault="00E670B7" w:rsidP="00E670B7">
      <w:pPr>
        <w:tabs>
          <w:tab w:val="left" w:pos="425"/>
        </w:tabs>
        <w:jc w:val="both"/>
        <w:rPr>
          <w:rFonts w:ascii="Arial" w:hAnsi="Arial" w:cs="Arial"/>
        </w:rPr>
      </w:pPr>
      <w:r>
        <w:rPr>
          <w:rFonts w:ascii="Arial" w:hAnsi="Arial" w:cs="Arial"/>
        </w:rPr>
        <w:tab/>
      </w:r>
      <w:r w:rsidRPr="00912AC3">
        <w:rPr>
          <w:rFonts w:ascii="Arial" w:hAnsi="Arial" w:cs="Arial"/>
        </w:rPr>
        <w:t>http://www.cleanuptheworld.org/en/NewsandMedia/cuw---</w:t>
      </w:r>
      <w:r w:rsidRPr="00912AC3">
        <w:rPr>
          <w:rFonts w:ascii="Arial" w:hAnsi="Arial" w:cs="Arial"/>
        </w:rPr>
        <w:t>unep-global-</w:t>
      </w:r>
    </w:p>
    <w:p w:rsidR="00E670B7" w:rsidRPr="00BF5919" w:rsidRDefault="00E670B7" w:rsidP="00E670B7">
      <w:pPr>
        <w:tabs>
          <w:tab w:val="left" w:pos="425"/>
        </w:tabs>
        <w:jc w:val="both"/>
        <w:rPr>
          <w:rFonts w:ascii="Arial" w:hAnsi="Arial" w:cs="Arial"/>
        </w:rPr>
      </w:pPr>
      <w:r>
        <w:rPr>
          <w:rFonts w:ascii="Arial" w:hAnsi="Arial" w:cs="Arial"/>
        </w:rPr>
        <w:tab/>
      </w:r>
      <w:r w:rsidRPr="00723034">
        <w:rPr>
          <w:rFonts w:ascii="Arial" w:hAnsi="Arial" w:cs="Arial"/>
        </w:rPr>
        <w:t>release.html</w:t>
      </w:r>
    </w:p>
    <w:p w:rsidR="00E670B7" w:rsidRPr="00B51843"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spacing w:val="10"/>
          <w:lang w:val="en-US"/>
        </w:rPr>
      </w:pPr>
      <w:r w:rsidRPr="00B51843">
        <w:rPr>
          <w:rFonts w:ascii="Arial" w:hAnsi="Arial" w:cs="Arial"/>
        </w:rPr>
        <w:t xml:space="preserve">Cole-Parmer; </w:t>
      </w:r>
      <w:hyperlink r:id="rId17" w:history="1">
        <w:r w:rsidRPr="00BF5919">
          <w:rPr>
            <w:rStyle w:val="Hyperlink"/>
            <w:rFonts w:ascii="Arial" w:hAnsi="Arial" w:cs="Arial"/>
            <w:lang w:val="en-US"/>
          </w:rPr>
          <w:t>https://www.coleparmer.com/Catalog/product_index.asp?cls=379</w:t>
        </w:r>
      </w:hyperlink>
      <w:r w:rsidRPr="00B51843">
        <w:rPr>
          <w:rFonts w:ascii="Arial" w:hAnsi="Arial" w:cs="Arial"/>
          <w:spacing w:val="10"/>
          <w:lang w:val="en-US"/>
        </w:rPr>
        <w:t xml:space="preserve"> </w:t>
      </w:r>
    </w:p>
    <w:p w:rsidR="00E670B7" w:rsidRPr="00B51843" w:rsidRDefault="00E670B7" w:rsidP="00E670B7">
      <w:pPr>
        <w:tabs>
          <w:tab w:val="left" w:pos="425"/>
        </w:tabs>
        <w:jc w:val="both"/>
        <w:rPr>
          <w:rFonts w:ascii="Arial" w:hAnsi="Arial" w:cs="Arial"/>
          <w:lang w:val="en-CA"/>
        </w:rPr>
      </w:pPr>
      <w:r>
        <w:rPr>
          <w:rFonts w:ascii="Arial" w:hAnsi="Arial" w:cs="Arial"/>
          <w:spacing w:val="10"/>
          <w:lang w:val="en-US"/>
        </w:rPr>
        <w:tab/>
      </w:r>
      <w:r w:rsidRPr="00B51843">
        <w:rPr>
          <w:rFonts w:ascii="Arial" w:hAnsi="Arial" w:cs="Arial"/>
          <w:spacing w:val="10"/>
          <w:lang w:val="en-US"/>
        </w:rPr>
        <w:t>Accessed 17.05.2009</w:t>
      </w:r>
    </w:p>
    <w:p w:rsidR="00E670B7"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rPr>
      </w:pPr>
      <w:r>
        <w:rPr>
          <w:rFonts w:ascii="Arial" w:hAnsi="Arial" w:cs="Arial"/>
        </w:rPr>
        <w:t>Connell W. Des (2005)</w:t>
      </w:r>
    </w:p>
    <w:p w:rsidR="00E670B7" w:rsidRDefault="00E670B7" w:rsidP="00E670B7">
      <w:pPr>
        <w:tabs>
          <w:tab w:val="left" w:pos="425"/>
        </w:tabs>
        <w:jc w:val="both"/>
        <w:rPr>
          <w:rFonts w:ascii="Arial" w:hAnsi="Arial" w:cs="Arial"/>
        </w:rPr>
      </w:pPr>
      <w:r>
        <w:rPr>
          <w:rFonts w:ascii="Arial" w:hAnsi="Arial" w:cs="Arial"/>
        </w:rPr>
        <w:t xml:space="preserve">  </w:t>
      </w:r>
      <w:r>
        <w:rPr>
          <w:rFonts w:ascii="Arial" w:hAnsi="Arial" w:cs="Arial"/>
        </w:rPr>
        <w:tab/>
        <w:t xml:space="preserve">Basic Concepts of Environmental Chemistry. CRC </w:t>
      </w:r>
      <w:smartTag w:uri="urn:schemas-microsoft-com:office:smarttags" w:element="place">
        <w:smartTag w:uri="urn:schemas-microsoft-com:office:smarttags" w:element="City">
          <w:r>
            <w:rPr>
              <w:rFonts w:ascii="Arial" w:hAnsi="Arial" w:cs="Arial"/>
            </w:rPr>
            <w:t>Press</w:t>
          </w:r>
        </w:smartTag>
        <w:r>
          <w:rPr>
            <w:rFonts w:ascii="Arial" w:hAnsi="Arial" w:cs="Arial"/>
          </w:rPr>
          <w:t xml:space="preserve">,  </w:t>
        </w:r>
        <w:smartTag w:uri="urn:schemas-microsoft-com:office:smarttags" w:element="country-region">
          <w:r>
            <w:rPr>
              <w:rFonts w:ascii="Arial" w:hAnsi="Arial" w:cs="Arial"/>
            </w:rPr>
            <w:t>USA</w:t>
          </w:r>
        </w:smartTag>
      </w:smartTag>
      <w:r>
        <w:rPr>
          <w:rFonts w:ascii="Arial" w:hAnsi="Arial" w:cs="Arial"/>
        </w:rPr>
        <w:t xml:space="preserve"> </w:t>
      </w:r>
    </w:p>
    <w:p w:rsidR="00E670B7" w:rsidRDefault="00E670B7" w:rsidP="00E670B7">
      <w:pPr>
        <w:tabs>
          <w:tab w:val="left" w:pos="425"/>
        </w:tabs>
        <w:jc w:val="both"/>
        <w:rPr>
          <w:rFonts w:ascii="Arial" w:hAnsi="Arial" w:cs="Arial"/>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Dawn Maycock; John Fawell; Graham Merrington; and Chris Watts</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Final Report; Review of </w:t>
      </w:r>
      <w:smartTag w:uri="urn:schemas-microsoft-com:office:smarttags" w:element="country-region">
        <w:r w:rsidRPr="00B51843">
          <w:rPr>
            <w:rFonts w:ascii="Arial" w:hAnsi="Arial" w:cs="Arial"/>
            <w:spacing w:val="10"/>
            <w:lang w:val="en-US"/>
          </w:rPr>
          <w:t>England</w:t>
        </w:r>
      </w:smartTag>
      <w:r w:rsidRPr="00B51843">
        <w:rPr>
          <w:rFonts w:ascii="Arial" w:hAnsi="Arial" w:cs="Arial"/>
          <w:spacing w:val="10"/>
          <w:lang w:val="en-US"/>
        </w:rPr>
        <w:t xml:space="preserve"> and </w:t>
      </w:r>
      <w:smartTag w:uri="urn:schemas-microsoft-com:office:smarttags" w:element="country-region">
        <w:smartTag w:uri="urn:schemas-microsoft-com:office:smarttags" w:element="place">
          <w:r w:rsidRPr="00B51843">
            <w:rPr>
              <w:rFonts w:ascii="Arial" w:hAnsi="Arial" w:cs="Arial"/>
              <w:spacing w:val="10"/>
              <w:lang w:val="en-US"/>
            </w:rPr>
            <w:t>Wales</w:t>
          </w:r>
        </w:smartTag>
      </w:smartTag>
      <w:r w:rsidRPr="00B51843">
        <w:rPr>
          <w:rFonts w:ascii="Arial" w:hAnsi="Arial" w:cs="Arial"/>
          <w:spacing w:val="10"/>
          <w:lang w:val="en-US"/>
        </w:rPr>
        <w:t xml:space="preserve"> Mon</w:t>
      </w:r>
      <w:r w:rsidRPr="00B51843">
        <w:rPr>
          <w:rFonts w:ascii="Arial" w:hAnsi="Arial" w:cs="Arial"/>
          <w:spacing w:val="10"/>
          <w:lang w:val="en-US"/>
        </w:rPr>
        <w:t>i</w:t>
      </w:r>
      <w:r w:rsidRPr="00B51843">
        <w:rPr>
          <w:rFonts w:ascii="Arial" w:hAnsi="Arial" w:cs="Arial"/>
          <w:spacing w:val="10"/>
          <w:lang w:val="en-US"/>
        </w:rPr>
        <w:t xml:space="preserve">toring Data for   which </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a National or International Standard has been set. </w:t>
      </w:r>
      <w:smartTag w:uri="urn:schemas-microsoft-com:office:smarttags" w:element="place">
        <w:smartTag w:uri="urn:schemas-microsoft-com:office:smarttags" w:element="country-region">
          <w:r w:rsidRPr="00B51843">
            <w:rPr>
              <w:rFonts w:ascii="Arial" w:hAnsi="Arial" w:cs="Arial"/>
              <w:spacing w:val="10"/>
              <w:lang w:val="en-US"/>
            </w:rPr>
            <w:t>England</w:t>
          </w:r>
        </w:smartTag>
      </w:smartTag>
      <w:r w:rsidRPr="00B51843">
        <w:rPr>
          <w:rFonts w:ascii="Arial" w:hAnsi="Arial" w:cs="Arial"/>
          <w:spacing w:val="10"/>
          <w:lang w:val="en-US"/>
        </w:rPr>
        <w:t xml:space="preserve"> March 2008</w:t>
      </w:r>
    </w:p>
    <w:p w:rsidR="00E670B7"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spacing w:val="10"/>
          <w:lang w:val="en-US"/>
        </w:rPr>
      </w:pPr>
      <w:r w:rsidRPr="003135CC">
        <w:rPr>
          <w:rFonts w:ascii="Arial" w:hAnsi="Arial" w:cs="Arial"/>
          <w:spacing w:val="10"/>
          <w:lang w:val="en-US"/>
        </w:rPr>
        <w:t>Don C. Okeke</w:t>
      </w:r>
      <w:r>
        <w:rPr>
          <w:rFonts w:ascii="Arial" w:hAnsi="Arial" w:cs="Arial"/>
          <w:spacing w:val="10"/>
          <w:lang w:val="en-US"/>
        </w:rPr>
        <w:t xml:space="preserve"> (1997)</w:t>
      </w:r>
      <w:r w:rsidRPr="003135CC">
        <w:rPr>
          <w:rFonts w:ascii="Arial" w:hAnsi="Arial" w:cs="Arial"/>
          <w:spacing w:val="10"/>
          <w:lang w:val="en-US"/>
        </w:rPr>
        <w:t xml:space="preserve"> “Government Efforts in Environmental Management in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r>
      <w:smartTag w:uri="urn:schemas-microsoft-com:office:smarttags" w:element="country-region">
        <w:smartTag w:uri="urn:schemas-microsoft-com:office:smarttags" w:element="place">
          <w:r w:rsidRPr="003135CC">
            <w:rPr>
              <w:rFonts w:ascii="Arial" w:hAnsi="Arial" w:cs="Arial"/>
              <w:spacing w:val="10"/>
              <w:lang w:val="en-US"/>
            </w:rPr>
            <w:t>Nigeria</w:t>
          </w:r>
        </w:smartTag>
      </w:smartTag>
      <w:r>
        <w:rPr>
          <w:rFonts w:ascii="Arial" w:hAnsi="Arial" w:cs="Arial"/>
          <w:spacing w:val="10"/>
          <w:lang w:val="en-US"/>
        </w:rPr>
        <w:t xml:space="preserve"> </w:t>
      </w:r>
      <w:r w:rsidRPr="003135CC">
        <w:rPr>
          <w:rFonts w:ascii="Arial" w:hAnsi="Arial" w:cs="Arial"/>
          <w:spacing w:val="10"/>
          <w:lang w:val="en-US"/>
        </w:rPr>
        <w:t>“National Workshop on Management of Environmental pro</w:t>
      </w:r>
      <w:r w:rsidRPr="003135CC">
        <w:rPr>
          <w:rFonts w:ascii="Arial" w:hAnsi="Arial" w:cs="Arial"/>
          <w:spacing w:val="10"/>
          <w:lang w:val="en-US"/>
        </w:rPr>
        <w:t>b</w:t>
      </w:r>
      <w:r w:rsidRPr="003135CC">
        <w:rPr>
          <w:rFonts w:ascii="Arial" w:hAnsi="Arial" w:cs="Arial"/>
          <w:spacing w:val="10"/>
          <w:lang w:val="en-US"/>
        </w:rPr>
        <w:t xml:space="preserve">lems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3135CC">
        <w:rPr>
          <w:rFonts w:ascii="Arial" w:hAnsi="Arial" w:cs="Arial"/>
          <w:spacing w:val="10"/>
          <w:lang w:val="en-US"/>
        </w:rPr>
        <w:t xml:space="preserve">in </w:t>
      </w:r>
      <w:smartTag w:uri="urn:schemas-microsoft-com:office:smarttags" w:element="country-region">
        <w:r w:rsidRPr="003135CC">
          <w:rPr>
            <w:rFonts w:ascii="Arial" w:hAnsi="Arial" w:cs="Arial"/>
            <w:spacing w:val="10"/>
            <w:lang w:val="en-US"/>
          </w:rPr>
          <w:t>Nigeria</w:t>
        </w:r>
      </w:smartTag>
      <w:r w:rsidRPr="003135CC">
        <w:rPr>
          <w:rFonts w:ascii="Arial" w:hAnsi="Arial" w:cs="Arial"/>
          <w:spacing w:val="10"/>
          <w:lang w:val="en-US"/>
        </w:rPr>
        <w:t xml:space="preserve">; </w:t>
      </w:r>
      <w:r>
        <w:rPr>
          <w:rFonts w:ascii="Arial" w:hAnsi="Arial" w:cs="Arial"/>
          <w:spacing w:val="10"/>
          <w:lang w:val="en-US"/>
        </w:rPr>
        <w:t>4</w:t>
      </w:r>
      <w:r w:rsidRPr="003135CC">
        <w:rPr>
          <w:rFonts w:ascii="Arial" w:hAnsi="Arial" w:cs="Arial"/>
          <w:spacing w:val="10"/>
          <w:vertAlign w:val="superscript"/>
          <w:lang w:val="en-US"/>
        </w:rPr>
        <w:t>th</w:t>
      </w:r>
      <w:r>
        <w:rPr>
          <w:rFonts w:ascii="Arial" w:hAnsi="Arial" w:cs="Arial"/>
          <w:spacing w:val="10"/>
          <w:lang w:val="en-US"/>
        </w:rPr>
        <w:t xml:space="preserve"> June 1997,</w:t>
      </w:r>
      <w:r w:rsidRPr="003135CC">
        <w:rPr>
          <w:rFonts w:ascii="Arial" w:hAnsi="Arial" w:cs="Arial"/>
          <w:spacing w:val="10"/>
          <w:lang w:val="en-US"/>
        </w:rPr>
        <w:t xml:space="preserve"> </w:t>
      </w:r>
      <w:smartTag w:uri="urn:schemas-microsoft-com:office:smarttags" w:element="City">
        <w:r w:rsidRPr="003135CC">
          <w:rPr>
            <w:rFonts w:ascii="Arial" w:hAnsi="Arial" w:cs="Arial"/>
            <w:spacing w:val="10"/>
            <w:lang w:val="en-US"/>
          </w:rPr>
          <w:t>Enugu</w:t>
        </w:r>
      </w:smartTag>
      <w:r>
        <w:rPr>
          <w:rFonts w:ascii="Arial" w:hAnsi="Arial" w:cs="Arial"/>
          <w:spacing w:val="10"/>
          <w:lang w:val="en-US"/>
        </w:rPr>
        <w:t xml:space="preserve">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Edited by H. Chike Mba; </w:t>
      </w:r>
    </w:p>
    <w:p w:rsidR="00E670B7" w:rsidRPr="003135CC" w:rsidRDefault="00E670B7" w:rsidP="00E670B7">
      <w:pPr>
        <w:tabs>
          <w:tab w:val="left" w:pos="425"/>
        </w:tabs>
        <w:jc w:val="both"/>
        <w:rPr>
          <w:rFonts w:ascii="Arial" w:hAnsi="Arial" w:cs="Arial"/>
          <w:spacing w:val="10"/>
          <w:lang w:val="en-US"/>
        </w:rPr>
      </w:pPr>
      <w:r>
        <w:rPr>
          <w:rFonts w:ascii="Arial" w:hAnsi="Arial" w:cs="Arial"/>
          <w:spacing w:val="10"/>
          <w:lang w:val="en-US"/>
        </w:rPr>
        <w:tab/>
        <w:t xml:space="preserve">Smart N. Uchegbu; </w:t>
      </w:r>
      <w:smartTag w:uri="urn:schemas-microsoft-com:office:smarttags" w:element="place">
        <w:smartTag w:uri="urn:schemas-microsoft-com:office:smarttags" w:element="country-region">
          <w:r>
            <w:rPr>
              <w:rFonts w:ascii="Arial" w:hAnsi="Arial" w:cs="Arial"/>
              <w:spacing w:val="10"/>
              <w:lang w:val="en-US"/>
            </w:rPr>
            <w:t>C.A.</w:t>
          </w:r>
        </w:smartTag>
      </w:smartTag>
      <w:r>
        <w:rPr>
          <w:rFonts w:ascii="Arial" w:hAnsi="Arial" w:cs="Arial"/>
          <w:spacing w:val="10"/>
          <w:lang w:val="en-US"/>
        </w:rPr>
        <w:t xml:space="preserve"> Udeh and Leonard N. Muoghalu.</w:t>
      </w:r>
    </w:p>
    <w:p w:rsidR="00E670B7" w:rsidRPr="00C7696A" w:rsidRDefault="00E670B7" w:rsidP="00E670B7">
      <w:pPr>
        <w:tabs>
          <w:tab w:val="left" w:pos="425"/>
        </w:tabs>
        <w:jc w:val="both"/>
        <w:rPr>
          <w:rFonts w:ascii="Arial" w:hAnsi="Arial" w:cs="Arial"/>
          <w:spacing w:val="10"/>
        </w:rPr>
      </w:pPr>
    </w:p>
    <w:p w:rsidR="00E670B7" w:rsidRPr="00C40010" w:rsidRDefault="00E670B7" w:rsidP="00E670B7">
      <w:pPr>
        <w:tabs>
          <w:tab w:val="left" w:pos="425"/>
        </w:tabs>
        <w:jc w:val="both"/>
        <w:rPr>
          <w:rFonts w:ascii="Arial" w:hAnsi="Arial" w:cs="Arial"/>
          <w:spacing w:val="10"/>
          <w:lang w:val="en-US"/>
        </w:rPr>
      </w:pPr>
      <w:r w:rsidRPr="00C40010">
        <w:rPr>
          <w:rFonts w:ascii="Arial" w:hAnsi="Arial" w:cs="Arial"/>
          <w:spacing w:val="10"/>
          <w:lang w:val="en-US"/>
        </w:rPr>
        <w:t>Earthjusitice</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Cementing a Toxic legacy? How the EPA has failed to control mercury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pollution from cement Kilns. Earthjustice &amp; Environmental Integrity pr</w:t>
      </w:r>
      <w:r w:rsidRPr="00B51843">
        <w:rPr>
          <w:rFonts w:ascii="Arial" w:hAnsi="Arial" w:cs="Arial"/>
          <w:spacing w:val="10"/>
          <w:lang w:val="en-US"/>
        </w:rPr>
        <w:t>o</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ject, </w:t>
      </w:r>
      <w:smartTag w:uri="urn:schemas-microsoft-com:office:smarttags" w:element="place">
        <w:smartTag w:uri="urn:schemas-microsoft-com:office:smarttags" w:element="City">
          <w:r w:rsidRPr="00B51843">
            <w:rPr>
              <w:rFonts w:ascii="Arial" w:hAnsi="Arial" w:cs="Arial"/>
              <w:spacing w:val="10"/>
              <w:lang w:val="en-US"/>
            </w:rPr>
            <w:t>Washington</w:t>
          </w:r>
        </w:smartTag>
        <w:r w:rsidRPr="00B51843">
          <w:rPr>
            <w:rFonts w:ascii="Arial" w:hAnsi="Arial" w:cs="Arial"/>
            <w:spacing w:val="10"/>
            <w:lang w:val="en-US"/>
          </w:rPr>
          <w:t xml:space="preserve">, </w:t>
        </w:r>
        <w:smartTag w:uri="urn:schemas-microsoft-com:office:smarttags" w:element="State">
          <w:r w:rsidRPr="00B51843">
            <w:rPr>
              <w:rFonts w:ascii="Arial" w:hAnsi="Arial" w:cs="Arial"/>
              <w:spacing w:val="10"/>
              <w:lang w:val="en-US"/>
            </w:rPr>
            <w:t>DC</w:t>
          </w:r>
        </w:smartTag>
      </w:smartTag>
      <w:r w:rsidRPr="00B51843">
        <w:rPr>
          <w:rFonts w:ascii="Arial" w:hAnsi="Arial" w:cs="Arial"/>
          <w:spacing w:val="10"/>
          <w:lang w:val="en-US"/>
        </w:rPr>
        <w:t xml:space="preserve"> 2008</w:t>
      </w:r>
    </w:p>
    <w:p w:rsidR="00E670B7" w:rsidRPr="00B51843"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rPr>
        <w:t xml:space="preserve">Editorial; </w:t>
      </w:r>
      <w:r w:rsidRPr="00B51843">
        <w:rPr>
          <w:rFonts w:ascii="Arial" w:hAnsi="Arial" w:cs="Arial"/>
          <w:spacing w:val="10"/>
          <w:lang w:val="en-US"/>
        </w:rPr>
        <w:t xml:space="preserve">Daily Trust </w:t>
      </w:r>
      <w:smartTag w:uri="urn:schemas-microsoft-com:office:smarttags" w:element="place">
        <w:smartTag w:uri="urn:schemas-microsoft-com:office:smarttags" w:element="country-region">
          <w:r w:rsidRPr="00B51843">
            <w:rPr>
              <w:rFonts w:ascii="Arial" w:hAnsi="Arial" w:cs="Arial"/>
              <w:spacing w:val="10"/>
              <w:lang w:val="en-US"/>
            </w:rPr>
            <w:t>Nigeria</w:t>
          </w:r>
        </w:smartTag>
      </w:smartTag>
      <w:r w:rsidRPr="00B51843">
        <w:rPr>
          <w:rFonts w:ascii="Arial" w:hAnsi="Arial" w:cs="Arial"/>
          <w:spacing w:val="10"/>
          <w:lang w:val="en-US"/>
        </w:rPr>
        <w:t xml:space="preserve"> 6. Feb 2009 </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723034">
        <w:rPr>
          <w:rFonts w:ascii="Arial" w:hAnsi="Arial" w:cs="Arial"/>
          <w:spacing w:val="10"/>
          <w:lang w:val="en-US"/>
        </w:rPr>
        <w:t>http://allafrica.com/stories/200902060078.html</w:t>
      </w:r>
      <w:r>
        <w:rPr>
          <w:rFonts w:ascii="Arial" w:hAnsi="Arial" w:cs="Arial"/>
          <w:spacing w:val="10"/>
          <w:lang w:val="en-US"/>
        </w:rPr>
        <w:t xml:space="preserve"> </w:t>
      </w:r>
      <w:r w:rsidRPr="00B51843">
        <w:rPr>
          <w:rFonts w:ascii="Arial" w:hAnsi="Arial" w:cs="Arial"/>
          <w:spacing w:val="10"/>
          <w:lang w:val="en-US"/>
        </w:rPr>
        <w:t>Accessed 12.04.2009</w:t>
      </w:r>
    </w:p>
    <w:p w:rsidR="00E670B7" w:rsidRPr="00B51843" w:rsidRDefault="00E670B7" w:rsidP="00E670B7">
      <w:pPr>
        <w:tabs>
          <w:tab w:val="left" w:pos="425"/>
        </w:tabs>
        <w:jc w:val="both"/>
        <w:rPr>
          <w:rFonts w:ascii="Arial" w:hAnsi="Arial" w:cs="Arial"/>
          <w:spacing w:val="10"/>
          <w:lang w:val="en-US"/>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Elisabeth Rosenthal</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The New York Times 26.October 2007</w:t>
      </w:r>
    </w:p>
    <w:p w:rsidR="00E670B7" w:rsidRPr="00B51843"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Environmental Guidelines and Standards for the petroleum    Industry in </w:t>
      </w:r>
    </w:p>
    <w:p w:rsidR="00E670B7" w:rsidRPr="00B51843" w:rsidRDefault="00E670B7" w:rsidP="00E670B7">
      <w:pPr>
        <w:tabs>
          <w:tab w:val="left" w:pos="425"/>
        </w:tabs>
        <w:jc w:val="both"/>
        <w:rPr>
          <w:rFonts w:ascii="Arial" w:hAnsi="Arial" w:cs="Arial"/>
          <w:spacing w:val="10"/>
          <w:lang w:val="en-CA"/>
        </w:rPr>
      </w:pPr>
      <w:r>
        <w:rPr>
          <w:rFonts w:ascii="Arial" w:hAnsi="Arial" w:cs="Arial"/>
          <w:spacing w:val="10"/>
          <w:lang w:val="en-US"/>
        </w:rPr>
        <w:tab/>
      </w:r>
      <w:smartTag w:uri="urn:schemas-microsoft-com:office:smarttags" w:element="country-region">
        <w:smartTag w:uri="urn:schemas-microsoft-com:office:smarttags" w:element="place">
          <w:r w:rsidRPr="00B51843">
            <w:rPr>
              <w:rFonts w:ascii="Arial" w:hAnsi="Arial" w:cs="Arial"/>
              <w:spacing w:val="10"/>
              <w:lang w:val="en-US"/>
            </w:rPr>
            <w:t>Nigeria</w:t>
          </w:r>
        </w:smartTag>
      </w:smartTag>
      <w:r w:rsidRPr="00B51843">
        <w:rPr>
          <w:rFonts w:ascii="Arial" w:hAnsi="Arial" w:cs="Arial"/>
          <w:spacing w:val="10"/>
          <w:lang w:val="en-US"/>
        </w:rPr>
        <w:t xml:space="preserve"> (EGASPIN) Lagos 2002</w:t>
      </w:r>
    </w:p>
    <w:p w:rsidR="00E670B7" w:rsidRPr="00B51843"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Environmental management systems; Requirements with guidance for use. </w:t>
      </w:r>
    </w:p>
    <w:p w:rsidR="00E670B7" w:rsidRDefault="00E670B7" w:rsidP="00E670B7">
      <w:pPr>
        <w:tabs>
          <w:tab w:val="left" w:pos="425"/>
        </w:tabs>
        <w:jc w:val="both"/>
        <w:rPr>
          <w:rFonts w:ascii="Arial" w:hAnsi="Arial" w:cs="Arial"/>
          <w:spacing w:val="10"/>
          <w:lang w:val="de-DE"/>
        </w:rPr>
      </w:pPr>
      <w:r>
        <w:rPr>
          <w:rFonts w:ascii="Arial" w:hAnsi="Arial" w:cs="Arial"/>
          <w:spacing w:val="10"/>
          <w:lang w:val="de-DE"/>
        </w:rPr>
        <w:tab/>
      </w:r>
      <w:r w:rsidRPr="00C7696A">
        <w:rPr>
          <w:rFonts w:ascii="Arial" w:hAnsi="Arial" w:cs="Arial"/>
          <w:spacing w:val="10"/>
          <w:lang w:val="de-DE"/>
        </w:rPr>
        <w:t>ISO 14001. 2004 Geneva Switzerland</w:t>
      </w:r>
    </w:p>
    <w:p w:rsidR="00E670B7" w:rsidRPr="00C7696A" w:rsidRDefault="00E670B7" w:rsidP="00E670B7">
      <w:pPr>
        <w:tabs>
          <w:tab w:val="left" w:pos="425"/>
        </w:tabs>
        <w:ind w:firstLine="720"/>
        <w:jc w:val="both"/>
        <w:rPr>
          <w:rFonts w:ascii="Arial" w:hAnsi="Arial" w:cs="Arial"/>
          <w:spacing w:val="10"/>
          <w:lang w:val="de-DE"/>
        </w:rPr>
      </w:pPr>
    </w:p>
    <w:p w:rsidR="00E670B7" w:rsidRPr="0055366D" w:rsidRDefault="00E670B7" w:rsidP="00E670B7">
      <w:pPr>
        <w:tabs>
          <w:tab w:val="left" w:pos="425"/>
        </w:tabs>
        <w:jc w:val="both"/>
        <w:rPr>
          <w:rFonts w:ascii="Arial" w:hAnsi="Arial" w:cs="Arial"/>
          <w:lang w:val="de-DE"/>
        </w:rPr>
      </w:pPr>
      <w:r w:rsidRPr="0055366D">
        <w:rPr>
          <w:rFonts w:ascii="Arial" w:hAnsi="Arial" w:cs="Arial"/>
          <w:lang w:val="de-DE"/>
        </w:rPr>
        <w:t xml:space="preserve">EPA http://www.epa.gov/safewater/contaminants/index.html </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Accessed 07.08.2008</w:t>
      </w:r>
    </w:p>
    <w:p w:rsidR="00E670B7" w:rsidRPr="00B51843" w:rsidRDefault="00E670B7" w:rsidP="00E670B7">
      <w:pPr>
        <w:tabs>
          <w:tab w:val="left" w:pos="425"/>
        </w:tabs>
        <w:jc w:val="both"/>
        <w:rPr>
          <w:rFonts w:ascii="Arial" w:hAnsi="Arial" w:cs="Arial"/>
          <w:lang w:val="en-US"/>
        </w:rPr>
      </w:pPr>
    </w:p>
    <w:p w:rsidR="00E670B7" w:rsidRPr="00B51843" w:rsidRDefault="00E670B7" w:rsidP="00E670B7">
      <w:pPr>
        <w:tabs>
          <w:tab w:val="left" w:pos="425"/>
        </w:tabs>
        <w:jc w:val="both"/>
        <w:rPr>
          <w:rFonts w:ascii="Arial" w:hAnsi="Arial" w:cs="Arial"/>
          <w:lang w:val="en-US"/>
        </w:rPr>
      </w:pPr>
      <w:r w:rsidRPr="00B51843">
        <w:rPr>
          <w:rFonts w:ascii="Arial" w:hAnsi="Arial" w:cs="Arial"/>
          <w:lang w:val="en-US"/>
        </w:rPr>
        <w:t xml:space="preserve">ERA’ Report on </w:t>
      </w:r>
      <w:smartTag w:uri="urn:schemas-microsoft-com:office:smarttags" w:element="place">
        <w:smartTag w:uri="urn:schemas-microsoft-com:office:smarttags" w:element="PlaceName">
          <w:r w:rsidRPr="00B51843">
            <w:rPr>
              <w:rFonts w:ascii="Arial" w:hAnsi="Arial" w:cs="Arial"/>
              <w:lang w:val="en-US"/>
            </w:rPr>
            <w:t>Elume</w:t>
          </w:r>
        </w:smartTag>
        <w:r w:rsidRPr="00B51843">
          <w:rPr>
            <w:rFonts w:ascii="Arial" w:hAnsi="Arial" w:cs="Arial"/>
            <w:lang w:val="en-US"/>
          </w:rPr>
          <w:t xml:space="preserve"> </w:t>
        </w:r>
        <w:smartTag w:uri="urn:schemas-microsoft-com:office:smarttags" w:element="PlaceType">
          <w:r w:rsidRPr="00B51843">
            <w:rPr>
              <w:rFonts w:ascii="Arial" w:hAnsi="Arial" w:cs="Arial"/>
              <w:lang w:val="en-US"/>
            </w:rPr>
            <w:t>River</w:t>
          </w:r>
        </w:smartTag>
      </w:smartTag>
      <w:r w:rsidRPr="00B51843">
        <w:rPr>
          <w:rFonts w:ascii="Arial" w:hAnsi="Arial" w:cs="Arial"/>
          <w:lang w:val="en-US"/>
        </w:rPr>
        <w:t xml:space="preserve"> Fire Disaster </w:t>
      </w:r>
    </w:p>
    <w:p w:rsidR="00E670B7" w:rsidRPr="00B51843" w:rsidRDefault="00E670B7" w:rsidP="00E670B7">
      <w:pPr>
        <w:tabs>
          <w:tab w:val="left" w:pos="425"/>
        </w:tabs>
        <w:jc w:val="both"/>
        <w:rPr>
          <w:rFonts w:ascii="Arial" w:hAnsi="Arial" w:cs="Arial"/>
          <w:lang w:val="en-US"/>
        </w:rPr>
      </w:pPr>
      <w:r>
        <w:rPr>
          <w:rFonts w:ascii="Arial" w:hAnsi="Arial" w:cs="Arial"/>
          <w:lang w:val="en-US"/>
        </w:rPr>
        <w:tab/>
      </w:r>
      <w:r w:rsidRPr="00723034">
        <w:rPr>
          <w:rFonts w:ascii="Arial" w:hAnsi="Arial" w:cs="Arial"/>
          <w:lang w:val="en-US"/>
        </w:rPr>
        <w:t>http://www.waado.org</w:t>
      </w:r>
      <w:r w:rsidRPr="00B51843">
        <w:rPr>
          <w:rFonts w:ascii="Arial" w:hAnsi="Arial" w:cs="Arial"/>
          <w:lang w:val="en-US"/>
        </w:rPr>
        <w:t xml:space="preserve">   </w:t>
      </w:r>
      <w:r w:rsidRPr="00B51843">
        <w:rPr>
          <w:rFonts w:ascii="Arial" w:hAnsi="Arial" w:cs="Arial"/>
          <w:spacing w:val="10"/>
          <w:lang w:val="en-US"/>
        </w:rPr>
        <w:t>Accessed 27.03.2007</w:t>
      </w:r>
      <w:r w:rsidRPr="00B51843">
        <w:rPr>
          <w:rFonts w:ascii="Arial" w:hAnsi="Arial" w:cs="Arial"/>
          <w:lang w:val="en-US"/>
        </w:rPr>
        <w:t xml:space="preserve">  </w:t>
      </w:r>
    </w:p>
    <w:p w:rsidR="00E670B7" w:rsidRPr="00B51843" w:rsidRDefault="00E670B7" w:rsidP="00E670B7">
      <w:pPr>
        <w:tabs>
          <w:tab w:val="left" w:pos="425"/>
        </w:tabs>
        <w:jc w:val="both"/>
        <w:rPr>
          <w:rFonts w:ascii="Arial" w:hAnsi="Arial" w:cs="Arial"/>
          <w:spacing w:val="10"/>
          <w:lang w:val="en-CA"/>
        </w:rPr>
      </w:pPr>
    </w:p>
    <w:p w:rsidR="00E670B7" w:rsidRPr="00B51843" w:rsidRDefault="00E670B7" w:rsidP="00E670B7">
      <w:pPr>
        <w:tabs>
          <w:tab w:val="left" w:pos="425"/>
        </w:tabs>
        <w:jc w:val="both"/>
        <w:rPr>
          <w:rFonts w:ascii="Arial" w:hAnsi="Arial" w:cs="Arial"/>
          <w:lang w:val="en-US"/>
        </w:rPr>
      </w:pPr>
      <w:r w:rsidRPr="00B51843">
        <w:rPr>
          <w:rFonts w:ascii="Arial" w:hAnsi="Arial" w:cs="Arial"/>
          <w:lang w:val="en-US"/>
        </w:rPr>
        <w:t xml:space="preserve">ERA’s report on Egborode fire disaster and pipeline fire </w:t>
      </w:r>
      <w:smartTag w:uri="urn:schemas-microsoft-com:office:smarttags" w:element="place">
        <w:smartTag w:uri="urn:schemas-microsoft-com:office:smarttags" w:element="country-region">
          <w:r w:rsidRPr="00B51843">
            <w:rPr>
              <w:rFonts w:ascii="Arial" w:hAnsi="Arial" w:cs="Arial"/>
              <w:lang w:val="en-US"/>
            </w:rPr>
            <w:t>Nigeria</w:t>
          </w:r>
        </w:smartTag>
      </w:smartTag>
      <w:r w:rsidRPr="00B51843">
        <w:rPr>
          <w:rFonts w:ascii="Arial" w:hAnsi="Arial" w:cs="Arial"/>
          <w:lang w:val="en-US"/>
        </w:rPr>
        <w:t>.</w:t>
      </w:r>
    </w:p>
    <w:p w:rsidR="00E670B7" w:rsidRDefault="00E670B7" w:rsidP="00E670B7">
      <w:pPr>
        <w:tabs>
          <w:tab w:val="left" w:pos="425"/>
        </w:tabs>
        <w:jc w:val="both"/>
        <w:rPr>
          <w:rFonts w:ascii="Arial" w:hAnsi="Arial" w:cs="Arial"/>
          <w:spacing w:val="10"/>
          <w:lang w:val="en-US"/>
        </w:rPr>
      </w:pPr>
      <w:r>
        <w:rPr>
          <w:rFonts w:ascii="Arial" w:hAnsi="Arial" w:cs="Arial"/>
          <w:lang w:val="en-US"/>
        </w:rPr>
        <w:tab/>
      </w:r>
      <w:r w:rsidRPr="007945C1">
        <w:rPr>
          <w:rFonts w:ascii="Arial" w:hAnsi="Arial" w:cs="Arial"/>
          <w:lang w:val="en-US"/>
        </w:rPr>
        <w:t>http://www.waado.org</w:t>
      </w:r>
      <w:r w:rsidRPr="00B51843">
        <w:rPr>
          <w:rFonts w:ascii="Arial" w:hAnsi="Arial" w:cs="Arial"/>
          <w:lang w:val="en-US"/>
        </w:rPr>
        <w:t xml:space="preserve">   </w:t>
      </w:r>
      <w:r w:rsidRPr="00B51843">
        <w:rPr>
          <w:rFonts w:ascii="Arial" w:hAnsi="Arial" w:cs="Arial"/>
          <w:spacing w:val="10"/>
          <w:lang w:val="en-US"/>
        </w:rPr>
        <w:t>Accessed 18.09.2007</w:t>
      </w:r>
    </w:p>
    <w:p w:rsidR="00E670B7" w:rsidRDefault="00E670B7" w:rsidP="00E670B7">
      <w:pPr>
        <w:tabs>
          <w:tab w:val="left" w:pos="425"/>
        </w:tabs>
        <w:ind w:firstLine="720"/>
        <w:jc w:val="both"/>
        <w:rPr>
          <w:rFonts w:ascii="Arial" w:hAnsi="Arial" w:cs="Arial"/>
          <w:spacing w:val="10"/>
          <w:lang w:val="en-US"/>
        </w:rPr>
      </w:pPr>
    </w:p>
    <w:p w:rsidR="00E670B7" w:rsidRPr="00F44333" w:rsidRDefault="00E670B7" w:rsidP="00E670B7">
      <w:pPr>
        <w:tabs>
          <w:tab w:val="left" w:pos="425"/>
        </w:tabs>
        <w:jc w:val="both"/>
        <w:rPr>
          <w:rFonts w:ascii="Arial" w:hAnsi="Arial" w:cs="Arial"/>
          <w:spacing w:val="10"/>
          <w:lang w:val="en-US"/>
        </w:rPr>
      </w:pPr>
      <w:r>
        <w:rPr>
          <w:rFonts w:ascii="Arial" w:hAnsi="Arial" w:cs="Arial"/>
          <w:spacing w:val="10"/>
          <w:lang w:val="en-US"/>
        </w:rPr>
        <w:t>Euro news; 15.09.2007</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European Commission 2001. Reference Document on Best Available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Techniques in the cement and lime manufacturing Industries. BAT Re</w:t>
      </w:r>
      <w:r w:rsidRPr="00B51843">
        <w:rPr>
          <w:rFonts w:ascii="Arial" w:hAnsi="Arial" w:cs="Arial"/>
          <w:spacing w:val="10"/>
          <w:lang w:val="en-US"/>
        </w:rPr>
        <w:t>f</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erence Document (BREF). European IPPC Bureau, </w:t>
      </w:r>
      <w:smartTag w:uri="urn:schemas-microsoft-com:office:smarttags" w:element="place">
        <w:smartTag w:uri="urn:schemas-microsoft-com:office:smarttags" w:element="City">
          <w:r w:rsidRPr="00B51843">
            <w:rPr>
              <w:rFonts w:ascii="Arial" w:hAnsi="Arial" w:cs="Arial"/>
              <w:spacing w:val="10"/>
              <w:lang w:val="en-US"/>
            </w:rPr>
            <w:t>Seville</w:t>
          </w:r>
        </w:smartTag>
        <w:r w:rsidRPr="00B51843">
          <w:rPr>
            <w:rFonts w:ascii="Arial" w:hAnsi="Arial" w:cs="Arial"/>
            <w:spacing w:val="10"/>
            <w:lang w:val="en-US"/>
          </w:rPr>
          <w:t xml:space="preserve">, </w:t>
        </w:r>
        <w:smartTag w:uri="urn:schemas-microsoft-com:office:smarttags" w:element="country-region">
          <w:r w:rsidRPr="00B51843">
            <w:rPr>
              <w:rFonts w:ascii="Arial" w:hAnsi="Arial" w:cs="Arial"/>
              <w:spacing w:val="10"/>
              <w:lang w:val="en-US"/>
            </w:rPr>
            <w:t>Spain</w:t>
          </w:r>
        </w:smartTag>
      </w:smartTag>
    </w:p>
    <w:p w:rsidR="00E670B7" w:rsidRPr="00B51843"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lang w:val="en-US"/>
        </w:rPr>
      </w:pPr>
      <w:r w:rsidRPr="00B51843">
        <w:rPr>
          <w:rFonts w:ascii="Arial" w:hAnsi="Arial" w:cs="Arial"/>
          <w:lang w:val="en-US"/>
        </w:rPr>
        <w:t xml:space="preserve">FEPA (1991a) Guidelines and Standards for Environmental pollution control in </w:t>
      </w:r>
    </w:p>
    <w:p w:rsidR="00E670B7" w:rsidRPr="00B51843" w:rsidRDefault="00E670B7" w:rsidP="00E670B7">
      <w:pPr>
        <w:tabs>
          <w:tab w:val="left" w:pos="425"/>
        </w:tabs>
        <w:jc w:val="both"/>
        <w:rPr>
          <w:rFonts w:ascii="Arial" w:hAnsi="Arial" w:cs="Arial"/>
          <w:lang w:val="en-US"/>
        </w:rPr>
      </w:pPr>
      <w:r>
        <w:rPr>
          <w:rFonts w:ascii="Arial" w:hAnsi="Arial" w:cs="Arial"/>
          <w:lang w:val="en-US"/>
        </w:rPr>
        <w:tab/>
      </w:r>
      <w:smartTag w:uri="urn:schemas-microsoft-com:office:smarttags" w:element="country-region">
        <w:r w:rsidRPr="00B51843">
          <w:rPr>
            <w:rFonts w:ascii="Arial" w:hAnsi="Arial" w:cs="Arial"/>
            <w:lang w:val="en-US"/>
          </w:rPr>
          <w:t>Nigeria</w:t>
        </w:r>
      </w:smartTag>
      <w:r w:rsidRPr="00B51843">
        <w:rPr>
          <w:rFonts w:ascii="Arial" w:hAnsi="Arial" w:cs="Arial"/>
          <w:lang w:val="en-US"/>
        </w:rPr>
        <w:t xml:space="preserve">, Federal Environmental Protection Agency, </w:t>
      </w:r>
      <w:smartTag w:uri="urn:schemas-microsoft-com:office:smarttags" w:element="City">
        <w:smartTag w:uri="urn:schemas-microsoft-com:office:smarttags" w:element="place">
          <w:r w:rsidRPr="00B51843">
            <w:rPr>
              <w:rFonts w:ascii="Arial" w:hAnsi="Arial" w:cs="Arial"/>
              <w:lang w:val="en-US"/>
            </w:rPr>
            <w:t>Lagos</w:t>
          </w:r>
        </w:smartTag>
      </w:smartTag>
    </w:p>
    <w:p w:rsidR="00E670B7" w:rsidRDefault="00E670B7" w:rsidP="00E670B7">
      <w:pPr>
        <w:tabs>
          <w:tab w:val="left" w:pos="425"/>
        </w:tabs>
        <w:jc w:val="both"/>
        <w:rPr>
          <w:rFonts w:ascii="Arial" w:hAnsi="Arial" w:cs="Arial"/>
          <w:lang w:val="en-CA"/>
        </w:rPr>
      </w:pPr>
    </w:p>
    <w:p w:rsidR="00E670B7" w:rsidRDefault="00E670B7" w:rsidP="00E670B7">
      <w:pPr>
        <w:tabs>
          <w:tab w:val="left" w:pos="425"/>
        </w:tabs>
        <w:jc w:val="both"/>
        <w:rPr>
          <w:rStyle w:val="HTMLCite"/>
          <w:rFonts w:ascii="Arial" w:hAnsi="Arial" w:cs="Arial"/>
          <w:i w:val="0"/>
        </w:rPr>
      </w:pPr>
      <w:r>
        <w:rPr>
          <w:rStyle w:val="HTMLCite"/>
          <w:rFonts w:ascii="Arial" w:hAnsi="Arial" w:cs="Arial"/>
          <w:i w:val="0"/>
        </w:rPr>
        <w:t xml:space="preserve">Friends of the Earth </w:t>
      </w:r>
      <w:smartTag w:uri="urn:schemas-microsoft-com:office:smarttags" w:element="place">
        <w:smartTag w:uri="urn:schemas-microsoft-com:office:smarttags" w:element="country-region">
          <w:r>
            <w:rPr>
              <w:rStyle w:val="HTMLCite"/>
              <w:rFonts w:ascii="Arial" w:hAnsi="Arial" w:cs="Arial"/>
              <w:i w:val="0"/>
            </w:rPr>
            <w:t>Nigeria</w:t>
          </w:r>
        </w:smartTag>
      </w:smartTag>
    </w:p>
    <w:p w:rsidR="00E670B7" w:rsidRPr="008911A9" w:rsidRDefault="00E670B7" w:rsidP="00E670B7">
      <w:pPr>
        <w:tabs>
          <w:tab w:val="left" w:pos="425"/>
        </w:tabs>
        <w:jc w:val="both"/>
        <w:rPr>
          <w:rFonts w:ascii="Arial" w:hAnsi="Arial" w:cs="Arial"/>
          <w:i/>
        </w:rPr>
      </w:pPr>
      <w:r>
        <w:rPr>
          <w:rStyle w:val="HTMLCite"/>
          <w:rFonts w:ascii="Arial" w:hAnsi="Arial" w:cs="Arial"/>
          <w:i w:val="0"/>
        </w:rPr>
        <w:t xml:space="preserve"> </w:t>
      </w:r>
      <w:r>
        <w:rPr>
          <w:rStyle w:val="HTMLCite"/>
          <w:rFonts w:ascii="Arial" w:hAnsi="Arial" w:cs="Arial"/>
          <w:i w:val="0"/>
        </w:rPr>
        <w:tab/>
      </w:r>
      <w:r w:rsidRPr="008911A9">
        <w:rPr>
          <w:rStyle w:val="HTMLCite"/>
          <w:rFonts w:ascii="Arial" w:hAnsi="Arial" w:cs="Arial"/>
          <w:i w:val="0"/>
        </w:rPr>
        <w:t>www.foe.co.uk/resource/reports/gas_flaring_</w:t>
      </w:r>
      <w:r w:rsidRPr="008911A9">
        <w:rPr>
          <w:rStyle w:val="HTMLCite"/>
          <w:rFonts w:ascii="Arial" w:hAnsi="Arial" w:cs="Arial"/>
          <w:bCs/>
          <w:i w:val="0"/>
        </w:rPr>
        <w:t>nigeria</w:t>
      </w:r>
      <w:r w:rsidRPr="008911A9">
        <w:rPr>
          <w:rStyle w:val="HTMLCite"/>
          <w:rFonts w:ascii="Arial" w:hAnsi="Arial" w:cs="Arial"/>
          <w:i w:val="0"/>
        </w:rPr>
        <w:t>.pdf</w:t>
      </w:r>
    </w:p>
    <w:p w:rsidR="00E670B7" w:rsidRPr="00B51843" w:rsidRDefault="00E670B7" w:rsidP="00E670B7">
      <w:pPr>
        <w:tabs>
          <w:tab w:val="left" w:pos="425"/>
        </w:tabs>
        <w:jc w:val="both"/>
        <w:rPr>
          <w:rFonts w:ascii="Arial" w:hAnsi="Arial" w:cs="Arial"/>
          <w:lang w:val="en-CA"/>
        </w:rPr>
      </w:pPr>
    </w:p>
    <w:p w:rsidR="00E670B7" w:rsidRPr="00B51843" w:rsidRDefault="00E670B7" w:rsidP="00E670B7">
      <w:pPr>
        <w:tabs>
          <w:tab w:val="left" w:pos="425"/>
        </w:tabs>
        <w:jc w:val="both"/>
        <w:rPr>
          <w:rFonts w:ascii="Arial" w:hAnsi="Arial" w:cs="Arial"/>
          <w:lang w:val="en-US"/>
        </w:rPr>
      </w:pPr>
      <w:r w:rsidRPr="00B51843">
        <w:rPr>
          <w:rFonts w:ascii="Arial" w:hAnsi="Arial" w:cs="Arial"/>
          <w:lang w:val="en-US"/>
        </w:rPr>
        <w:t>Ganfeng Ouyang; Janusz Pawliszyn,</w:t>
      </w:r>
    </w:p>
    <w:p w:rsidR="00E670B7" w:rsidRPr="00B51843" w:rsidRDefault="00E670B7" w:rsidP="00E670B7">
      <w:pPr>
        <w:tabs>
          <w:tab w:val="left" w:pos="425"/>
        </w:tabs>
        <w:jc w:val="both"/>
        <w:rPr>
          <w:rFonts w:ascii="Arial" w:hAnsi="Arial" w:cs="Arial"/>
          <w:lang w:val="en-US"/>
        </w:rPr>
      </w:pPr>
      <w:r>
        <w:rPr>
          <w:rFonts w:ascii="Arial" w:hAnsi="Arial" w:cs="Arial"/>
          <w:lang w:val="en-US"/>
        </w:rPr>
        <w:tab/>
      </w:r>
      <w:r w:rsidRPr="00B51843">
        <w:rPr>
          <w:rFonts w:ascii="Arial" w:hAnsi="Arial" w:cs="Arial"/>
          <w:lang w:val="en-US"/>
        </w:rPr>
        <w:t>Analytical and Bioanalytical Chemistry (2006); 386; 1059-1073</w:t>
      </w:r>
    </w:p>
    <w:p w:rsidR="00E670B7" w:rsidRPr="00B51843" w:rsidRDefault="00E670B7" w:rsidP="00E670B7">
      <w:pPr>
        <w:tabs>
          <w:tab w:val="left" w:pos="425"/>
        </w:tabs>
        <w:jc w:val="both"/>
        <w:rPr>
          <w:rFonts w:ascii="Arial" w:hAnsi="Arial" w:cs="Arial"/>
          <w:lang w:val="en-US"/>
        </w:rPr>
      </w:pPr>
    </w:p>
    <w:p w:rsidR="00E670B7" w:rsidRPr="00B51843"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lang w:val="en-US"/>
        </w:rPr>
      </w:pPr>
      <w:r w:rsidRPr="00B51843">
        <w:rPr>
          <w:rFonts w:ascii="Arial" w:hAnsi="Arial" w:cs="Arial"/>
          <w:lang w:val="en-US"/>
        </w:rPr>
        <w:t xml:space="preserve">Geneva Declaration (UN Paper 1994); The 1994 Draft of the </w:t>
      </w:r>
      <w:smartTag w:uri="urn:schemas-microsoft-com:office:smarttags" w:element="place">
        <w:smartTag w:uri="urn:schemas-microsoft-com:office:smarttags" w:element="City">
          <w:r w:rsidRPr="00B51843">
            <w:rPr>
              <w:rFonts w:ascii="Arial" w:hAnsi="Arial" w:cs="Arial"/>
              <w:lang w:val="en-US"/>
            </w:rPr>
            <w:t>Geneva</w:t>
          </w:r>
        </w:smartTag>
      </w:smartTag>
      <w:r w:rsidRPr="00B51843">
        <w:rPr>
          <w:rFonts w:ascii="Arial" w:hAnsi="Arial" w:cs="Arial"/>
          <w:lang w:val="en-US"/>
        </w:rPr>
        <w:t xml:space="preserve"> group </w:t>
      </w:r>
    </w:p>
    <w:p w:rsidR="00E670B7" w:rsidRPr="00B51843" w:rsidRDefault="00E670B7" w:rsidP="00E670B7">
      <w:pPr>
        <w:tabs>
          <w:tab w:val="left" w:pos="425"/>
        </w:tabs>
        <w:jc w:val="both"/>
        <w:rPr>
          <w:rFonts w:ascii="Arial" w:hAnsi="Arial" w:cs="Arial"/>
          <w:lang w:val="en-US"/>
        </w:rPr>
      </w:pPr>
      <w:r>
        <w:rPr>
          <w:rFonts w:ascii="Arial" w:hAnsi="Arial" w:cs="Arial"/>
          <w:lang w:val="en-US"/>
        </w:rPr>
        <w:tab/>
      </w:r>
      <w:r w:rsidRPr="00B51843">
        <w:rPr>
          <w:rFonts w:ascii="Arial" w:hAnsi="Arial" w:cs="Arial"/>
          <w:lang w:val="en-US"/>
        </w:rPr>
        <w:t>Declaration of principles on Human Rights and the Environment.</w:t>
      </w:r>
    </w:p>
    <w:p w:rsidR="00E670B7" w:rsidRPr="00BF5919" w:rsidRDefault="00E670B7" w:rsidP="00E670B7">
      <w:pPr>
        <w:tabs>
          <w:tab w:val="left" w:pos="425"/>
        </w:tabs>
        <w:jc w:val="both"/>
        <w:rPr>
          <w:rFonts w:ascii="Arial" w:hAnsi="Arial" w:cs="Arial"/>
          <w:lang w:val="en-US"/>
        </w:rPr>
      </w:pPr>
      <w:r>
        <w:rPr>
          <w:rFonts w:ascii="Arial" w:hAnsi="Arial" w:cs="Arial"/>
          <w:lang w:val="en-US"/>
        </w:rPr>
        <w:t xml:space="preserve"> </w:t>
      </w:r>
      <w:r>
        <w:rPr>
          <w:rFonts w:ascii="Arial" w:hAnsi="Arial" w:cs="Arial"/>
          <w:lang w:val="en-US"/>
        </w:rPr>
        <w:tab/>
      </w:r>
      <w:r w:rsidRPr="00723034">
        <w:rPr>
          <w:rFonts w:ascii="Arial" w:hAnsi="Arial" w:cs="Arial"/>
          <w:lang w:val="en-US"/>
        </w:rPr>
        <w:t xml:space="preserve">http://fletcher.tufts.edu/multi/www/1994-decl.html </w:t>
      </w:r>
      <w:r>
        <w:rPr>
          <w:rFonts w:ascii="Arial" w:hAnsi="Arial" w:cs="Arial"/>
          <w:lang w:val="en-US"/>
        </w:rPr>
        <w:t xml:space="preserve"> </w:t>
      </w:r>
      <w:r w:rsidRPr="00723034">
        <w:rPr>
          <w:rFonts w:ascii="Arial" w:hAnsi="Arial" w:cs="Arial"/>
          <w:spacing w:val="10"/>
          <w:lang w:val="en-US"/>
        </w:rPr>
        <w:t>Accessed 17.05.2007</w:t>
      </w:r>
    </w:p>
    <w:p w:rsidR="00E670B7" w:rsidRPr="00BF5919"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smartTag w:uri="urn:schemas-microsoft-com:office:smarttags" w:element="country-region">
        <w:r w:rsidRPr="00B51843">
          <w:rPr>
            <w:rFonts w:ascii="Arial" w:hAnsi="Arial" w:cs="Arial"/>
            <w:spacing w:val="10"/>
            <w:lang w:val="en-US"/>
          </w:rPr>
          <w:t>Germany</w:t>
        </w:r>
      </w:smartTag>
      <w:r w:rsidRPr="00B51843">
        <w:rPr>
          <w:rFonts w:ascii="Arial" w:hAnsi="Arial" w:cs="Arial"/>
          <w:spacing w:val="10"/>
          <w:lang w:val="en-US"/>
        </w:rPr>
        <w:t xml:space="preserve">’s water quality Report from 2005 to 2007, </w:t>
      </w:r>
      <w:smartTag w:uri="urn:schemas-microsoft-com:office:smarttags" w:element="place">
        <w:smartTag w:uri="urn:schemas-microsoft-com:office:smarttags" w:element="City">
          <w:r w:rsidRPr="00B51843">
            <w:rPr>
              <w:rFonts w:ascii="Arial" w:hAnsi="Arial" w:cs="Arial"/>
              <w:spacing w:val="10"/>
              <w:lang w:val="en-US"/>
            </w:rPr>
            <w:t>Bonn</w:t>
          </w:r>
        </w:smartTag>
      </w:smartTag>
      <w:r w:rsidRPr="00B51843">
        <w:rPr>
          <w:rFonts w:ascii="Arial" w:hAnsi="Arial" w:cs="Arial"/>
          <w:spacing w:val="10"/>
          <w:lang w:val="en-US"/>
        </w:rPr>
        <w:t xml:space="preserve">/ Dessau 2008 </w:t>
      </w:r>
    </w:p>
    <w:p w:rsidR="00E670B7" w:rsidRPr="00BF5919" w:rsidRDefault="00E670B7" w:rsidP="00E670B7">
      <w:pPr>
        <w:tabs>
          <w:tab w:val="left" w:pos="425"/>
        </w:tabs>
        <w:ind w:left="425"/>
        <w:jc w:val="both"/>
        <w:rPr>
          <w:rFonts w:ascii="Arial" w:hAnsi="Arial" w:cs="Arial"/>
          <w:spacing w:val="10"/>
          <w:lang w:val="en-US"/>
        </w:rPr>
      </w:pPr>
      <w:r w:rsidRPr="00723034">
        <w:rPr>
          <w:rFonts w:ascii="Arial" w:hAnsi="Arial" w:cs="Arial"/>
          <w:spacing w:val="10"/>
          <w:lang w:val="en-US"/>
        </w:rPr>
        <w:t>http://www.umweltdaten.de/publikationen/fpdf-l/3616.pdf Accessed 30.06.2009</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 xml:space="preserve">Gillian Mcmahon (2007); Analytical Instrumentation; A Guide to Laboratory, </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t xml:space="preserve">Portable and Miniaturized Instruments; Wiley &amp; Sons Ltd </w:t>
      </w:r>
      <w:smartTag w:uri="urn:schemas-microsoft-com:office:smarttags" w:element="country-region">
        <w:smartTag w:uri="urn:schemas-microsoft-com:office:smarttags" w:element="place">
          <w:r>
            <w:rPr>
              <w:rFonts w:ascii="Arial" w:hAnsi="Arial" w:cs="Arial"/>
              <w:spacing w:val="10"/>
              <w:lang w:val="en-US"/>
            </w:rPr>
            <w:t>England</w:t>
          </w:r>
        </w:smartTag>
      </w:smartTag>
    </w:p>
    <w:p w:rsidR="00E670B7"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lang w:val="en-US"/>
        </w:rPr>
      </w:pPr>
    </w:p>
    <w:p w:rsidR="00E670B7" w:rsidRPr="00B51843" w:rsidRDefault="00E670B7" w:rsidP="00E670B7">
      <w:pPr>
        <w:tabs>
          <w:tab w:val="left" w:pos="425"/>
        </w:tabs>
        <w:jc w:val="both"/>
        <w:rPr>
          <w:rFonts w:ascii="Arial" w:hAnsi="Arial" w:cs="Arial"/>
          <w:lang w:val="en-US"/>
        </w:rPr>
      </w:pPr>
      <w:r w:rsidRPr="00B51843">
        <w:rPr>
          <w:rFonts w:ascii="Arial" w:hAnsi="Arial" w:cs="Arial"/>
          <w:lang w:val="en-US"/>
        </w:rPr>
        <w:t xml:space="preserve">GodeJohann M.; Press A.; Mugge C.; and Wunsch G. </w:t>
      </w:r>
    </w:p>
    <w:p w:rsidR="00E670B7" w:rsidRPr="00B51843" w:rsidRDefault="00E670B7" w:rsidP="00E670B7">
      <w:pPr>
        <w:tabs>
          <w:tab w:val="left" w:pos="425"/>
        </w:tabs>
        <w:ind w:left="425"/>
        <w:jc w:val="both"/>
        <w:rPr>
          <w:rFonts w:ascii="Arial" w:hAnsi="Arial" w:cs="Arial"/>
          <w:lang w:val="en-US"/>
        </w:rPr>
      </w:pPr>
      <w:r w:rsidRPr="00B51843">
        <w:rPr>
          <w:rFonts w:ascii="Arial" w:hAnsi="Arial" w:cs="Arial"/>
          <w:lang w:val="en-US"/>
        </w:rPr>
        <w:t>Application of on-line HPLC-</w:t>
      </w:r>
      <w:r w:rsidRPr="00B51843">
        <w:rPr>
          <w:rFonts w:ascii="Arial" w:hAnsi="Arial" w:cs="Arial"/>
          <w:vertAlign w:val="superscript"/>
          <w:rtl/>
          <w:lang w:val="en-US" w:bidi="he-IL"/>
        </w:rPr>
        <w:t>1</w:t>
      </w:r>
      <w:r w:rsidRPr="00B51843">
        <w:rPr>
          <w:rFonts w:ascii="Arial" w:hAnsi="Arial" w:cs="Arial"/>
          <w:lang w:val="en-US"/>
        </w:rPr>
        <w:t>H NMR to Environmental samples: Ananlysis of Groundwater near former Ammunition plants. Anal. Chem. 69, 3832-3837 (1997)</w:t>
      </w:r>
    </w:p>
    <w:p w:rsidR="00E670B7"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lang w:val="en-US"/>
        </w:rPr>
      </w:pPr>
      <w:r>
        <w:rPr>
          <w:rFonts w:ascii="Arial" w:hAnsi="Arial" w:cs="Arial"/>
          <w:lang w:val="en-US"/>
        </w:rPr>
        <w:t>Godson R. E. E Ana &amp; Mynepali K. C. Sridhar May 2004</w:t>
      </w:r>
    </w:p>
    <w:p w:rsidR="00E670B7" w:rsidRPr="007954C6" w:rsidRDefault="00E670B7" w:rsidP="00E670B7">
      <w:pPr>
        <w:tabs>
          <w:tab w:val="left" w:pos="425"/>
        </w:tabs>
        <w:jc w:val="both"/>
        <w:rPr>
          <w:rFonts w:ascii="Arial" w:hAnsi="Arial" w:cs="Arial"/>
        </w:rPr>
      </w:pPr>
      <w:r>
        <w:rPr>
          <w:rFonts w:ascii="Arial" w:hAnsi="Arial" w:cs="Arial"/>
          <w:lang w:val="en-US"/>
        </w:rPr>
        <w:tab/>
        <w:t xml:space="preserve"> </w:t>
      </w:r>
      <w:r>
        <w:rPr>
          <w:rFonts w:ascii="Arial" w:hAnsi="Arial" w:cs="Arial"/>
        </w:rPr>
        <w:t>http://www.ajeam-</w:t>
      </w:r>
      <w:r w:rsidRPr="00AF0680">
        <w:rPr>
          <w:rFonts w:ascii="Arial" w:hAnsi="Arial" w:cs="Arial"/>
        </w:rPr>
        <w:t>ragee.org/vol8p19t26.htm</w:t>
      </w:r>
      <w:r>
        <w:rPr>
          <w:rFonts w:ascii="Arial" w:hAnsi="Arial" w:cs="Arial"/>
        </w:rPr>
        <w:t xml:space="preserve">. </w:t>
      </w:r>
      <w:r w:rsidRPr="00B51843">
        <w:rPr>
          <w:rFonts w:ascii="Arial" w:hAnsi="Arial" w:cs="Arial"/>
          <w:spacing w:val="10"/>
          <w:lang w:val="en-US"/>
        </w:rPr>
        <w:t>Accessed 02.07.2009</w:t>
      </w:r>
    </w:p>
    <w:p w:rsidR="00E670B7" w:rsidRDefault="00E670B7" w:rsidP="00E670B7">
      <w:pPr>
        <w:tabs>
          <w:tab w:val="left" w:pos="425"/>
        </w:tabs>
        <w:jc w:val="both"/>
        <w:rPr>
          <w:rFonts w:ascii="Arial" w:hAnsi="Arial" w:cs="Arial"/>
          <w:bCs/>
          <w:spacing w:val="10"/>
          <w:lang w:val="en-US"/>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bCs/>
          <w:spacing w:val="10"/>
          <w:lang w:val="en-US"/>
        </w:rPr>
        <w:t xml:space="preserve">Goldman Sachs Investment Bank; 2005 </w:t>
      </w:r>
    </w:p>
    <w:p w:rsidR="00E670B7" w:rsidRDefault="00E670B7" w:rsidP="00E670B7">
      <w:pPr>
        <w:tabs>
          <w:tab w:val="left" w:pos="425"/>
        </w:tabs>
        <w:jc w:val="both"/>
        <w:rPr>
          <w:rFonts w:ascii="Arial" w:hAnsi="Arial" w:cs="Arial"/>
          <w:bCs/>
          <w:spacing w:val="10"/>
          <w:lang w:val="en-US"/>
        </w:rPr>
      </w:pPr>
      <w:r>
        <w:rPr>
          <w:rFonts w:ascii="Arial" w:hAnsi="Arial" w:cs="Arial"/>
          <w:bCs/>
          <w:spacing w:val="10"/>
          <w:lang w:val="en-US"/>
        </w:rPr>
        <w:tab/>
      </w:r>
      <w:r w:rsidRPr="00723034">
        <w:rPr>
          <w:rFonts w:ascii="Arial" w:hAnsi="Arial" w:cs="Arial"/>
          <w:bCs/>
          <w:spacing w:val="10"/>
          <w:lang w:val="en-US"/>
        </w:rPr>
        <w:t>http://www.newinyork.com/Economy/The-Next-Eleven-largest-   econ</w:t>
      </w:r>
      <w:r w:rsidRPr="00723034">
        <w:rPr>
          <w:rFonts w:ascii="Arial" w:hAnsi="Arial" w:cs="Arial"/>
          <w:bCs/>
          <w:spacing w:val="10"/>
          <w:lang w:val="en-US"/>
        </w:rPr>
        <w:t>o</w:t>
      </w:r>
    </w:p>
    <w:p w:rsidR="00E670B7" w:rsidRPr="00B51843" w:rsidRDefault="00E670B7" w:rsidP="00E670B7">
      <w:pPr>
        <w:tabs>
          <w:tab w:val="left" w:pos="425"/>
        </w:tabs>
        <w:jc w:val="both"/>
        <w:rPr>
          <w:rFonts w:ascii="Arial" w:hAnsi="Arial" w:cs="Arial"/>
          <w:lang w:val="en-US"/>
        </w:rPr>
      </w:pPr>
      <w:r>
        <w:rPr>
          <w:rFonts w:ascii="Arial" w:hAnsi="Arial" w:cs="Arial"/>
          <w:bCs/>
          <w:spacing w:val="10"/>
          <w:lang w:val="en-US"/>
        </w:rPr>
        <w:tab/>
      </w:r>
      <w:r w:rsidRPr="00723034">
        <w:rPr>
          <w:rFonts w:ascii="Arial" w:hAnsi="Arial" w:cs="Arial"/>
          <w:bCs/>
          <w:spacing w:val="10"/>
          <w:lang w:val="en-US"/>
        </w:rPr>
        <w:t>mies-in-21st-century-6/</w:t>
      </w:r>
      <w:r w:rsidRPr="00B51843">
        <w:rPr>
          <w:rFonts w:ascii="Arial" w:hAnsi="Arial" w:cs="Arial"/>
          <w:spacing w:val="10"/>
          <w:lang w:val="en-US"/>
        </w:rPr>
        <w:t xml:space="preserve"> Accessed 12.04.2008</w:t>
      </w:r>
    </w:p>
    <w:p w:rsidR="00E670B7" w:rsidRPr="00B51843" w:rsidRDefault="00E670B7" w:rsidP="00E670B7">
      <w:pPr>
        <w:tabs>
          <w:tab w:val="left" w:pos="425"/>
        </w:tabs>
        <w:jc w:val="both"/>
        <w:rPr>
          <w:rFonts w:ascii="Arial" w:hAnsi="Arial" w:cs="Arial"/>
          <w:lang w:val="en-US"/>
        </w:rPr>
      </w:pPr>
    </w:p>
    <w:p w:rsidR="00E670B7" w:rsidRPr="00B51843" w:rsidRDefault="00E670B7" w:rsidP="00E670B7">
      <w:pPr>
        <w:tabs>
          <w:tab w:val="left" w:pos="425"/>
        </w:tabs>
        <w:jc w:val="both"/>
        <w:rPr>
          <w:rFonts w:ascii="Arial" w:hAnsi="Arial" w:cs="Arial"/>
        </w:rPr>
      </w:pPr>
      <w:r w:rsidRPr="00B51843">
        <w:rPr>
          <w:rFonts w:ascii="Arial" w:hAnsi="Arial" w:cs="Arial"/>
        </w:rPr>
        <w:t>Greg Campbell</w:t>
      </w:r>
    </w:p>
    <w:p w:rsidR="00E670B7" w:rsidRPr="00B51843" w:rsidRDefault="00E670B7" w:rsidP="00E670B7">
      <w:pPr>
        <w:tabs>
          <w:tab w:val="left" w:pos="425"/>
        </w:tabs>
        <w:jc w:val="both"/>
        <w:rPr>
          <w:rFonts w:ascii="Arial" w:hAnsi="Arial" w:cs="Arial"/>
        </w:rPr>
      </w:pPr>
      <w:r>
        <w:rPr>
          <w:rFonts w:ascii="Arial" w:hAnsi="Arial" w:cs="Arial"/>
        </w:rPr>
        <w:tab/>
      </w:r>
      <w:r w:rsidRPr="00B51843">
        <w:rPr>
          <w:rFonts w:ascii="Arial" w:hAnsi="Arial" w:cs="Arial"/>
        </w:rPr>
        <w:t>These Times Magazine, June 2001</w:t>
      </w:r>
    </w:p>
    <w:p w:rsidR="00E670B7" w:rsidRDefault="00E670B7" w:rsidP="00E670B7">
      <w:pPr>
        <w:tabs>
          <w:tab w:val="left" w:pos="425"/>
        </w:tabs>
        <w:ind w:left="425"/>
        <w:jc w:val="both"/>
        <w:rPr>
          <w:rFonts w:ascii="Arial" w:hAnsi="Arial" w:cs="Arial"/>
          <w:spacing w:val="10"/>
          <w:lang w:val="en-US"/>
        </w:rPr>
      </w:pPr>
      <w:r w:rsidRPr="00723034">
        <w:rPr>
          <w:rFonts w:ascii="Arial" w:hAnsi="Arial" w:cs="Arial"/>
        </w:rPr>
        <w:t>http://www.thirdworldtraveler.com/Oil_watch/Killing_Fields.html</w:t>
      </w:r>
      <w:r w:rsidRPr="00B51843">
        <w:rPr>
          <w:rFonts w:ascii="Arial" w:hAnsi="Arial" w:cs="Arial"/>
          <w:spacing w:val="10"/>
          <w:lang w:val="en-US"/>
        </w:rPr>
        <w:t xml:space="preserve"> Accessed    19.09.2007</w:t>
      </w:r>
    </w:p>
    <w:p w:rsidR="00E670B7" w:rsidRDefault="00E670B7" w:rsidP="00E670B7">
      <w:pPr>
        <w:tabs>
          <w:tab w:val="left" w:pos="425"/>
        </w:tabs>
        <w:jc w:val="both"/>
        <w:rPr>
          <w:rFonts w:ascii="Arial" w:hAnsi="Arial" w:cs="Arial"/>
          <w:spacing w:val="10"/>
          <w:lang w:val="en-US"/>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Guidelines for drinking water quality; 2</w:t>
      </w:r>
      <w:r w:rsidRPr="00B51843">
        <w:rPr>
          <w:rFonts w:ascii="Arial" w:hAnsi="Arial" w:cs="Arial"/>
          <w:spacing w:val="10"/>
          <w:vertAlign w:val="superscript"/>
          <w:lang w:val="en-US"/>
        </w:rPr>
        <w:t>nd</w:t>
      </w:r>
      <w:r w:rsidRPr="00B51843">
        <w:rPr>
          <w:rFonts w:ascii="Arial" w:hAnsi="Arial" w:cs="Arial"/>
          <w:spacing w:val="10"/>
          <w:lang w:val="en-US"/>
        </w:rPr>
        <w:t xml:space="preserve"> Edition; WHO; </w:t>
      </w:r>
      <w:smartTag w:uri="urn:schemas-microsoft-com:office:smarttags" w:element="place">
        <w:smartTag w:uri="urn:schemas-microsoft-com:office:smarttags" w:element="City">
          <w:r w:rsidRPr="00B51843">
            <w:rPr>
              <w:rFonts w:ascii="Arial" w:hAnsi="Arial" w:cs="Arial"/>
              <w:spacing w:val="10"/>
              <w:lang w:val="en-US"/>
            </w:rPr>
            <w:t>Geneva</w:t>
          </w:r>
        </w:smartTag>
      </w:smartTag>
      <w:r w:rsidRPr="00B51843">
        <w:rPr>
          <w:rFonts w:ascii="Arial" w:hAnsi="Arial" w:cs="Arial"/>
          <w:spacing w:val="10"/>
          <w:lang w:val="en-US"/>
        </w:rPr>
        <w:t xml:space="preserve">; </w:t>
      </w:r>
      <w:r>
        <w:rPr>
          <w:rFonts w:ascii="Arial" w:hAnsi="Arial" w:cs="Arial"/>
          <w:spacing w:val="10"/>
          <w:lang w:val="en-US"/>
        </w:rPr>
        <w:t>(</w:t>
      </w:r>
      <w:r w:rsidRPr="00B51843">
        <w:rPr>
          <w:rFonts w:ascii="Arial" w:hAnsi="Arial" w:cs="Arial"/>
          <w:spacing w:val="10"/>
          <w:lang w:val="en-US"/>
        </w:rPr>
        <w:t>1993)</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 xml:space="preserve">Guidelines and Standards for Environmental Pollution Control in </w:t>
      </w:r>
      <w:smartTag w:uri="urn:schemas-microsoft-com:office:smarttags" w:element="place">
        <w:smartTag w:uri="urn:schemas-microsoft-com:office:smarttags" w:element="country-region">
          <w:r>
            <w:rPr>
              <w:rFonts w:ascii="Arial" w:hAnsi="Arial" w:cs="Arial"/>
              <w:spacing w:val="10"/>
              <w:lang w:val="en-US"/>
            </w:rPr>
            <w:t>Nigeria</w:t>
          </w:r>
        </w:smartTag>
      </w:smartTag>
      <w:r>
        <w:rPr>
          <w:rFonts w:ascii="Arial" w:hAnsi="Arial" w:cs="Arial"/>
          <w:spacing w:val="10"/>
          <w:lang w:val="en-US"/>
        </w:rPr>
        <w:t xml:space="preserve">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t>FEPA 1991</w:t>
      </w:r>
    </w:p>
    <w:p w:rsidR="00E670B7" w:rsidRPr="00B51843"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lang w:val="en-US"/>
        </w:rPr>
      </w:pPr>
      <w:r w:rsidRPr="00B51843">
        <w:rPr>
          <w:rFonts w:ascii="Arial" w:hAnsi="Arial" w:cs="Arial"/>
          <w:lang w:val="en-US"/>
        </w:rPr>
        <w:t>HACH Lange-United for Water;</w:t>
      </w:r>
      <w:r w:rsidRPr="00B51843">
        <w:rPr>
          <w:rFonts w:ascii="Arial" w:hAnsi="Arial" w:cs="Arial"/>
        </w:rPr>
        <w:t xml:space="preserve"> </w:t>
      </w:r>
      <w:hyperlink r:id="rId18" w:history="1">
        <w:r w:rsidRPr="00BF5919">
          <w:rPr>
            <w:rStyle w:val="Hyperlink"/>
            <w:rFonts w:ascii="Arial" w:hAnsi="Arial" w:cs="Arial"/>
            <w:lang w:val="en-US"/>
          </w:rPr>
          <w:t>http://www.hach-</w:t>
        </w:r>
      </w:hyperlink>
    </w:p>
    <w:p w:rsidR="00E670B7" w:rsidRDefault="00E670B7" w:rsidP="00E670B7">
      <w:pPr>
        <w:tabs>
          <w:tab w:val="left" w:pos="425"/>
        </w:tabs>
        <w:jc w:val="both"/>
        <w:rPr>
          <w:rFonts w:ascii="Arial" w:hAnsi="Arial" w:cs="Arial"/>
          <w:lang w:val="en-US"/>
        </w:rPr>
      </w:pPr>
      <w:r>
        <w:rPr>
          <w:rFonts w:ascii="Arial" w:hAnsi="Arial" w:cs="Arial"/>
          <w:lang w:val="en-US"/>
        </w:rPr>
        <w:tab/>
      </w:r>
      <w:r w:rsidRPr="00B51843">
        <w:rPr>
          <w:rFonts w:ascii="Arial" w:hAnsi="Arial" w:cs="Arial"/>
          <w:lang w:val="en-US"/>
        </w:rPr>
        <w:t>lange.de/shop/action_q/shop_products/SA_ID/7/lkz/DE/spkz/de/TOKEN/IyVcx</w:t>
      </w:r>
    </w:p>
    <w:p w:rsidR="00E670B7" w:rsidRPr="009934DE" w:rsidRDefault="00E670B7" w:rsidP="00E670B7">
      <w:pPr>
        <w:tabs>
          <w:tab w:val="left" w:pos="425"/>
        </w:tabs>
        <w:jc w:val="both"/>
        <w:rPr>
          <w:rFonts w:ascii="Arial" w:hAnsi="Arial" w:cs="Arial"/>
          <w:lang w:val="en-US"/>
        </w:rPr>
      </w:pPr>
      <w:r>
        <w:rPr>
          <w:rFonts w:ascii="Arial" w:hAnsi="Arial" w:cs="Arial"/>
          <w:lang w:val="en-US"/>
        </w:rPr>
        <w:tab/>
      </w:r>
      <w:r w:rsidRPr="00B51843">
        <w:rPr>
          <w:rFonts w:ascii="Arial" w:hAnsi="Arial" w:cs="Arial"/>
          <w:lang w:val="en-US"/>
        </w:rPr>
        <w:t>pVnlx4_Fny9CfCkcL545WU/M/oQqb-w  ( Accessed 13.07.2009)</w:t>
      </w:r>
    </w:p>
    <w:p w:rsidR="00E670B7" w:rsidRDefault="00E670B7" w:rsidP="00E670B7">
      <w:pPr>
        <w:tabs>
          <w:tab w:val="left" w:pos="425"/>
        </w:tabs>
        <w:jc w:val="both"/>
        <w:rPr>
          <w:rFonts w:ascii="Arial" w:hAnsi="Arial" w:cs="Arial"/>
          <w:spacing w:val="10"/>
          <w:lang w:val="en-US"/>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Henrik Madsen; Poul Thyregod; </w:t>
      </w:r>
      <w:smartTag w:uri="urn:schemas-microsoft-com:office:smarttags" w:element="place">
        <w:r w:rsidRPr="00B51843">
          <w:rPr>
            <w:rFonts w:ascii="Arial" w:hAnsi="Arial" w:cs="Arial"/>
            <w:spacing w:val="10"/>
            <w:lang w:val="en-US"/>
          </w:rPr>
          <w:t>Florin</w:t>
        </w:r>
      </w:smartTag>
      <w:r w:rsidRPr="00B51843">
        <w:rPr>
          <w:rFonts w:ascii="Arial" w:hAnsi="Arial" w:cs="Arial"/>
          <w:spacing w:val="10"/>
          <w:lang w:val="en-US"/>
        </w:rPr>
        <w:t xml:space="preserve"> Popentiu; and Grigore Albeanu</w:t>
      </w:r>
    </w:p>
    <w:p w:rsidR="00E670B7" w:rsidRPr="00B51843" w:rsidRDefault="00E670B7" w:rsidP="00E670B7">
      <w:pPr>
        <w:tabs>
          <w:tab w:val="left" w:pos="425"/>
        </w:tabs>
        <w:ind w:left="425"/>
        <w:jc w:val="both"/>
        <w:rPr>
          <w:rFonts w:ascii="Arial" w:hAnsi="Arial" w:cs="Arial"/>
          <w:spacing w:val="10"/>
          <w:lang w:val="en-US"/>
        </w:rPr>
      </w:pPr>
      <w:r w:rsidRPr="00B51843">
        <w:rPr>
          <w:rFonts w:ascii="Arial" w:hAnsi="Arial" w:cs="Arial"/>
          <w:spacing w:val="10"/>
          <w:lang w:val="en-US"/>
        </w:rPr>
        <w:t xml:space="preserve">Computer Aided Modeling and Pollution Control in Cement Plants. Fourth Annual Meeting of ENBIS </w:t>
      </w:r>
      <w:smartTag w:uri="urn:schemas-microsoft-com:office:smarttags" w:element="place">
        <w:smartTag w:uri="urn:schemas-microsoft-com:office:smarttags" w:element="City">
          <w:r w:rsidRPr="00B51843">
            <w:rPr>
              <w:rFonts w:ascii="Arial" w:hAnsi="Arial" w:cs="Arial"/>
              <w:spacing w:val="10"/>
              <w:lang w:val="en-US"/>
            </w:rPr>
            <w:t>Copenhagen</w:t>
          </w:r>
        </w:smartTag>
      </w:smartTag>
      <w:r w:rsidRPr="00B51843">
        <w:rPr>
          <w:rFonts w:ascii="Arial" w:hAnsi="Arial" w:cs="Arial"/>
          <w:spacing w:val="10"/>
          <w:lang w:val="en-US"/>
        </w:rPr>
        <w:t>, 2004.</w:t>
      </w:r>
    </w:p>
    <w:p w:rsidR="00E670B7" w:rsidRPr="00B51843"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Hermann H. Dieter</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German Drinking Water Regulations, Pesticides, and Axiom of concern.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Environmental Management Vol. 16, No 1 PP 21-31 Springer Verlag </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New York Inc 1992</w:t>
      </w:r>
    </w:p>
    <w:p w:rsidR="00E670B7" w:rsidRDefault="00E670B7" w:rsidP="00E670B7">
      <w:pPr>
        <w:tabs>
          <w:tab w:val="left" w:pos="425"/>
        </w:tabs>
        <w:jc w:val="both"/>
        <w:rPr>
          <w:rFonts w:ascii="Arial" w:hAnsi="Arial" w:cs="Arial"/>
          <w:b/>
          <w:bCs/>
          <w:spacing w:val="10"/>
          <w:sz w:val="20"/>
          <w:szCs w:val="20"/>
          <w:lang w:val="en-US"/>
        </w:rPr>
      </w:pPr>
    </w:p>
    <w:p w:rsidR="00E670B7" w:rsidRPr="00BC7DCD" w:rsidRDefault="00E670B7" w:rsidP="00E670B7">
      <w:pPr>
        <w:tabs>
          <w:tab w:val="left" w:pos="425"/>
        </w:tabs>
        <w:jc w:val="both"/>
        <w:rPr>
          <w:rFonts w:ascii="Arial" w:hAnsi="Arial" w:cs="Arial"/>
          <w:lang w:val="en-US"/>
        </w:rPr>
      </w:pPr>
      <w:r w:rsidRPr="00BC7DCD">
        <w:rPr>
          <w:rFonts w:ascii="Arial" w:hAnsi="Arial" w:cs="Arial"/>
          <w:bCs/>
          <w:spacing w:val="10"/>
          <w:lang w:val="en-US"/>
        </w:rPr>
        <w:t>http://www.appliedlanguage.com/maps</w:t>
      </w:r>
      <w:r>
        <w:rPr>
          <w:rFonts w:ascii="Arial" w:hAnsi="Arial" w:cs="Arial"/>
          <w:bCs/>
          <w:spacing w:val="10"/>
          <w:lang w:val="en-US"/>
        </w:rPr>
        <w:t xml:space="preserve"> </w:t>
      </w:r>
      <w:r>
        <w:rPr>
          <w:rFonts w:ascii="Arial" w:hAnsi="Arial" w:cs="Arial"/>
          <w:spacing w:val="10"/>
          <w:lang w:val="en-US"/>
        </w:rPr>
        <w:t>(</w:t>
      </w:r>
      <w:r w:rsidRPr="00B51843">
        <w:rPr>
          <w:rFonts w:ascii="Arial" w:hAnsi="Arial" w:cs="Arial"/>
          <w:spacing w:val="10"/>
          <w:lang w:val="en-US"/>
        </w:rPr>
        <w:t xml:space="preserve">Accessed </w:t>
      </w:r>
      <w:r>
        <w:rPr>
          <w:rFonts w:ascii="Arial" w:hAnsi="Arial" w:cs="Arial"/>
          <w:spacing w:val="10"/>
          <w:lang w:val="en-US"/>
        </w:rPr>
        <w:t>17.09.2008)</w:t>
      </w:r>
    </w:p>
    <w:p w:rsidR="00E670B7"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spacing w:val="10"/>
          <w:lang w:val="en-US"/>
        </w:rPr>
      </w:pPr>
      <w:r w:rsidRPr="003214C7">
        <w:rPr>
          <w:rFonts w:ascii="Arial" w:hAnsi="Arial" w:cs="Arial"/>
          <w:lang w:val="en-US"/>
        </w:rPr>
        <w:t>http://www.epa.gov</w:t>
      </w:r>
      <w:r>
        <w:rPr>
          <w:rFonts w:ascii="Arial" w:hAnsi="Arial" w:cs="Arial"/>
          <w:lang w:val="en-US"/>
        </w:rPr>
        <w:t xml:space="preserve"> </w:t>
      </w:r>
      <w:r>
        <w:rPr>
          <w:rFonts w:ascii="Arial" w:hAnsi="Arial" w:cs="Arial"/>
          <w:spacing w:val="10"/>
          <w:lang w:val="en-US"/>
        </w:rPr>
        <w:t>(</w:t>
      </w:r>
      <w:r w:rsidRPr="00B51843">
        <w:rPr>
          <w:rFonts w:ascii="Arial" w:hAnsi="Arial" w:cs="Arial"/>
          <w:spacing w:val="10"/>
          <w:lang w:val="en-US"/>
        </w:rPr>
        <w:t xml:space="preserve">Accessed </w:t>
      </w:r>
      <w:r>
        <w:rPr>
          <w:rFonts w:ascii="Arial" w:hAnsi="Arial" w:cs="Arial"/>
          <w:spacing w:val="10"/>
          <w:lang w:val="en-US"/>
        </w:rPr>
        <w:t>17.11.2007)</w:t>
      </w:r>
    </w:p>
    <w:p w:rsidR="00E670B7" w:rsidRDefault="00E670B7" w:rsidP="00E670B7">
      <w:pPr>
        <w:tabs>
          <w:tab w:val="left" w:pos="425"/>
        </w:tabs>
        <w:jc w:val="both"/>
        <w:rPr>
          <w:rFonts w:ascii="Arial" w:hAnsi="Arial" w:cs="Arial"/>
          <w:spacing w:val="10"/>
          <w:lang w:val="en-US"/>
        </w:rPr>
      </w:pPr>
    </w:p>
    <w:p w:rsidR="00E670B7" w:rsidRPr="00BF5919" w:rsidRDefault="00E670B7" w:rsidP="00E670B7">
      <w:pPr>
        <w:tabs>
          <w:tab w:val="left" w:pos="425"/>
        </w:tabs>
        <w:jc w:val="both"/>
        <w:rPr>
          <w:rFonts w:ascii="Arial" w:hAnsi="Arial" w:cs="Arial"/>
          <w:spacing w:val="10"/>
          <w:lang w:val="en-US"/>
        </w:rPr>
      </w:pPr>
      <w:r w:rsidRPr="00723034">
        <w:rPr>
          <w:rFonts w:ascii="Arial" w:hAnsi="Arial" w:cs="Arial"/>
          <w:spacing w:val="10"/>
          <w:lang w:val="en-US"/>
        </w:rPr>
        <w:t>http://www.stadtwerke-bad-reichenhall.de/wasser/Anal_2004.pdf</w:t>
      </w:r>
      <w:r w:rsidRPr="00BF5919">
        <w:rPr>
          <w:rFonts w:ascii="Arial" w:hAnsi="Arial" w:cs="Arial"/>
          <w:spacing w:val="10"/>
          <w:lang w:val="en-US"/>
        </w:rPr>
        <w:t xml:space="preserve"> </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t>(</w:t>
      </w:r>
      <w:r w:rsidRPr="00B51843">
        <w:rPr>
          <w:rFonts w:ascii="Arial" w:hAnsi="Arial" w:cs="Arial"/>
          <w:spacing w:val="10"/>
          <w:lang w:val="en-US"/>
        </w:rPr>
        <w:t>Accessed 07.04.2009</w:t>
      </w:r>
      <w:r>
        <w:rPr>
          <w:rFonts w:ascii="Arial" w:hAnsi="Arial" w:cs="Arial"/>
          <w:spacing w:val="10"/>
          <w:lang w:val="en-US"/>
        </w:rPr>
        <w:t>)</w:t>
      </w:r>
    </w:p>
    <w:p w:rsidR="00E670B7" w:rsidRDefault="00E670B7" w:rsidP="00E670B7">
      <w:pPr>
        <w:tabs>
          <w:tab w:val="left" w:pos="425"/>
        </w:tabs>
        <w:jc w:val="both"/>
        <w:rPr>
          <w:rFonts w:ascii="Arial" w:hAnsi="Arial" w:cs="Arial"/>
        </w:rPr>
      </w:pPr>
    </w:p>
    <w:p w:rsidR="00E670B7" w:rsidRPr="004C09FD" w:rsidRDefault="00E670B7" w:rsidP="00E670B7">
      <w:pPr>
        <w:tabs>
          <w:tab w:val="left" w:pos="425"/>
        </w:tabs>
        <w:jc w:val="both"/>
        <w:rPr>
          <w:rFonts w:ascii="Arial" w:hAnsi="Arial" w:cs="Arial"/>
        </w:rPr>
      </w:pPr>
      <w:r w:rsidRPr="004C09FD">
        <w:rPr>
          <w:rFonts w:ascii="Arial" w:hAnsi="Arial" w:cs="Arial"/>
        </w:rPr>
        <w:t>http://www.gettyimages.de/detail/86736464/Photographers-Choice</w:t>
      </w:r>
    </w:p>
    <w:p w:rsidR="00E670B7" w:rsidRPr="006624BC" w:rsidRDefault="00E670B7" w:rsidP="00E670B7">
      <w:pPr>
        <w:tabs>
          <w:tab w:val="left" w:pos="425"/>
        </w:tabs>
        <w:jc w:val="both"/>
        <w:rPr>
          <w:rFonts w:ascii="Arial" w:hAnsi="Arial" w:cs="Arial"/>
          <w:spacing w:val="10"/>
        </w:rPr>
      </w:pPr>
      <w:r>
        <w:rPr>
          <w:rFonts w:ascii="Arial" w:hAnsi="Arial" w:cs="Arial"/>
          <w:spacing w:val="10"/>
        </w:rPr>
        <w:t xml:space="preserve"> </w:t>
      </w:r>
      <w:r>
        <w:rPr>
          <w:rFonts w:ascii="Arial" w:hAnsi="Arial" w:cs="Arial"/>
          <w:spacing w:val="10"/>
        </w:rPr>
        <w:tab/>
        <w:t>(</w:t>
      </w:r>
      <w:r>
        <w:rPr>
          <w:rFonts w:ascii="Arial" w:hAnsi="Arial" w:cs="Arial"/>
          <w:spacing w:val="10"/>
          <w:lang w:val="en-US"/>
        </w:rPr>
        <w:t xml:space="preserve">Accessed 07.11. </w:t>
      </w:r>
      <w:r w:rsidRPr="00B51843">
        <w:rPr>
          <w:rFonts w:ascii="Arial" w:hAnsi="Arial" w:cs="Arial"/>
          <w:spacing w:val="10"/>
          <w:lang w:val="en-US"/>
        </w:rPr>
        <w:t>2009</w:t>
      </w:r>
      <w:r>
        <w:rPr>
          <w:rFonts w:ascii="Arial" w:hAnsi="Arial" w:cs="Arial"/>
          <w:spacing w:val="10"/>
          <w:lang w:val="en-US"/>
        </w:rPr>
        <w:t>)</w:t>
      </w:r>
    </w:p>
    <w:p w:rsidR="00E670B7" w:rsidRDefault="00E670B7" w:rsidP="00E670B7">
      <w:pPr>
        <w:tabs>
          <w:tab w:val="left" w:pos="425"/>
        </w:tabs>
        <w:jc w:val="both"/>
        <w:rPr>
          <w:rFonts w:ascii="Arial" w:hAnsi="Arial" w:cs="Arial"/>
          <w:spacing w:val="10"/>
          <w:lang w:val="en-US"/>
        </w:rPr>
      </w:pPr>
    </w:p>
    <w:p w:rsidR="00E670B7" w:rsidRPr="00BF5919" w:rsidRDefault="00E670B7" w:rsidP="00E670B7">
      <w:pPr>
        <w:tabs>
          <w:tab w:val="left" w:pos="425"/>
        </w:tabs>
        <w:jc w:val="both"/>
        <w:rPr>
          <w:rFonts w:ascii="Arial" w:hAnsi="Arial" w:cs="Arial"/>
          <w:spacing w:val="10"/>
          <w:lang w:val="en-US"/>
        </w:rPr>
      </w:pPr>
      <w:r w:rsidRPr="00723034">
        <w:rPr>
          <w:rFonts w:ascii="Arial" w:hAnsi="Arial" w:cs="Arial"/>
          <w:spacing w:val="10"/>
          <w:lang w:val="en-US"/>
        </w:rPr>
        <w:t>http://mapsof.net/Nigeria/static-maps/png/un-nigeria</w:t>
      </w:r>
      <w:r w:rsidRPr="00BF5919">
        <w:rPr>
          <w:rFonts w:ascii="Arial" w:hAnsi="Arial" w:cs="Arial"/>
          <w:spacing w:val="10"/>
          <w:lang w:val="en-US"/>
        </w:rPr>
        <w:t xml:space="preserve"> </w:t>
      </w:r>
    </w:p>
    <w:p w:rsidR="00E670B7" w:rsidRPr="001238FF" w:rsidRDefault="00E670B7" w:rsidP="00E670B7">
      <w:pPr>
        <w:tabs>
          <w:tab w:val="left" w:pos="425"/>
        </w:tabs>
        <w:jc w:val="both"/>
        <w:rPr>
          <w:rFonts w:ascii="Arial" w:hAnsi="Arial" w:cs="Arial"/>
          <w:spacing w:val="10"/>
          <w:lang w:val="en-US"/>
        </w:rPr>
      </w:pPr>
      <w:r>
        <w:rPr>
          <w:rFonts w:ascii="Arial" w:hAnsi="Arial" w:cs="Arial"/>
          <w:spacing w:val="10"/>
          <w:lang w:val="en-US"/>
        </w:rPr>
        <w:tab/>
        <w:t>(Accessed 21.07.2007)</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rPr>
      </w:pPr>
      <w:r w:rsidRPr="00EB05E8">
        <w:rPr>
          <w:rFonts w:ascii="Arial" w:hAnsi="Arial" w:cs="Arial"/>
          <w:spacing w:val="10"/>
          <w:lang w:val="en-US"/>
        </w:rPr>
        <w:t>http://www.unep.org/sudan</w:t>
      </w:r>
      <w:r w:rsidRPr="00DD1F46">
        <w:rPr>
          <w:rFonts w:ascii="Arial" w:hAnsi="Arial" w:cs="Arial"/>
          <w:spacing w:val="10"/>
          <w:lang w:val="en-US"/>
        </w:rPr>
        <w:t xml:space="preserve"> </w:t>
      </w:r>
      <w:r>
        <w:rPr>
          <w:rFonts w:ascii="Arial" w:hAnsi="Arial" w:cs="Arial"/>
          <w:spacing w:val="10"/>
          <w:lang w:val="en-US"/>
        </w:rPr>
        <w:t>(Accessed 07.09.2007)</w:t>
      </w:r>
    </w:p>
    <w:p w:rsidR="00E670B7" w:rsidRDefault="00E670B7" w:rsidP="00E670B7">
      <w:pPr>
        <w:tabs>
          <w:tab w:val="left" w:pos="425"/>
        </w:tabs>
        <w:spacing w:line="360" w:lineRule="auto"/>
        <w:jc w:val="both"/>
        <w:rPr>
          <w:rFonts w:ascii="Arial" w:hAnsi="Arial" w:cs="Arial"/>
          <w:spacing w:val="10"/>
          <w:lang w:val="en-US"/>
        </w:rPr>
      </w:pPr>
    </w:p>
    <w:p w:rsidR="00E670B7" w:rsidRDefault="00E670B7" w:rsidP="00E670B7">
      <w:pPr>
        <w:tabs>
          <w:tab w:val="left" w:pos="425"/>
        </w:tabs>
        <w:spacing w:line="360" w:lineRule="auto"/>
        <w:ind w:left="480" w:hanging="480"/>
        <w:jc w:val="both"/>
        <w:rPr>
          <w:rFonts w:ascii="Arial" w:hAnsi="Arial" w:cs="Arial"/>
          <w:spacing w:val="10"/>
          <w:lang w:val="en-US"/>
        </w:rPr>
      </w:pPr>
      <w:r w:rsidRPr="00E9708C">
        <w:rPr>
          <w:rFonts w:ascii="Arial" w:hAnsi="Arial" w:cs="Arial"/>
          <w:spacing w:val="10"/>
          <w:lang w:val="en-US"/>
        </w:rPr>
        <w:t>http://monitoring.environmental-expert.com/STSE_resulteach_product</w:t>
      </w:r>
      <w:r w:rsidRPr="004A50A6">
        <w:rPr>
          <w:rFonts w:ascii="Arial" w:hAnsi="Arial" w:cs="Arial"/>
          <w:spacing w:val="10"/>
          <w:lang w:val="en-US"/>
        </w:rPr>
        <w:t>.</w:t>
      </w:r>
    </w:p>
    <w:p w:rsidR="00E670B7" w:rsidRPr="002F4ECF" w:rsidRDefault="00E670B7" w:rsidP="00E670B7">
      <w:pPr>
        <w:tabs>
          <w:tab w:val="left" w:pos="425"/>
        </w:tabs>
        <w:spacing w:line="360" w:lineRule="auto"/>
        <w:ind w:left="480" w:hanging="480"/>
        <w:jc w:val="both"/>
        <w:rPr>
          <w:rFonts w:ascii="Arial" w:hAnsi="Arial" w:cs="Arial"/>
          <w:spacing w:val="10"/>
          <w:lang w:val="en-US"/>
        </w:rPr>
      </w:pPr>
      <w:r w:rsidRPr="004A50A6">
        <w:rPr>
          <w:rFonts w:ascii="Arial" w:hAnsi="Arial" w:cs="Arial"/>
          <w:spacing w:val="10"/>
          <w:lang w:val="en-US"/>
        </w:rPr>
        <w:t>aspx?cid</w:t>
      </w:r>
      <w:r w:rsidRPr="002F4ECF">
        <w:rPr>
          <w:rFonts w:ascii="Arial" w:hAnsi="Arial" w:cs="Arial"/>
          <w:spacing w:val="10"/>
          <w:lang w:val="en-US"/>
        </w:rPr>
        <w:t>=</w:t>
      </w:r>
      <w:r>
        <w:rPr>
          <w:rFonts w:ascii="Arial" w:hAnsi="Arial" w:cs="Arial"/>
          <w:spacing w:val="10"/>
          <w:lang w:val="en-US"/>
        </w:rPr>
        <w:t xml:space="preserve"> </w:t>
      </w:r>
      <w:r w:rsidRPr="002F4ECF">
        <w:rPr>
          <w:rFonts w:ascii="Arial" w:hAnsi="Arial" w:cs="Arial"/>
          <w:spacing w:val="10"/>
          <w:lang w:val="en-US"/>
        </w:rPr>
        <w:t>2502&amp;idprofile=5969&amp;idproduct=15493</w:t>
      </w:r>
      <w:r w:rsidRPr="002F4ECF">
        <w:rPr>
          <w:rFonts w:ascii="Arial" w:hAnsi="Arial" w:cs="Arial"/>
          <w:lang w:val="en-US"/>
        </w:rPr>
        <w:t xml:space="preserve"> </w:t>
      </w:r>
      <w:r>
        <w:rPr>
          <w:rFonts w:ascii="Arial" w:hAnsi="Arial" w:cs="Arial"/>
          <w:lang w:val="en-US"/>
        </w:rPr>
        <w:t>(</w:t>
      </w:r>
      <w:r w:rsidRPr="002F4ECF">
        <w:rPr>
          <w:rFonts w:ascii="Arial" w:hAnsi="Arial" w:cs="Arial"/>
          <w:lang w:val="en-US"/>
        </w:rPr>
        <w:t>Accessed 13.07.2009</w:t>
      </w:r>
      <w:r w:rsidRPr="002F4ECF">
        <w:rPr>
          <w:rFonts w:ascii="Arial" w:hAnsi="Arial" w:cs="Arial"/>
          <w:spacing w:val="10"/>
          <w:lang w:val="en-US"/>
        </w:rPr>
        <w:t>)</w:t>
      </w:r>
    </w:p>
    <w:p w:rsidR="00E670B7" w:rsidRDefault="00E670B7" w:rsidP="00E670B7">
      <w:pPr>
        <w:tabs>
          <w:tab w:val="left" w:pos="425"/>
        </w:tabs>
        <w:jc w:val="both"/>
        <w:rPr>
          <w:rFonts w:ascii="Arial" w:hAnsi="Arial" w:cs="Arial"/>
          <w:sz w:val="20"/>
          <w:szCs w:val="20"/>
        </w:rPr>
      </w:pPr>
    </w:p>
    <w:p w:rsidR="00E670B7" w:rsidRPr="002F4ECF" w:rsidRDefault="00E670B7" w:rsidP="00E670B7">
      <w:pPr>
        <w:tabs>
          <w:tab w:val="left" w:pos="425"/>
        </w:tabs>
        <w:jc w:val="both"/>
        <w:rPr>
          <w:rFonts w:ascii="Arial" w:hAnsi="Arial" w:cs="Arial"/>
          <w:lang w:val="en-US"/>
        </w:rPr>
      </w:pPr>
      <w:r w:rsidRPr="002F4ECF">
        <w:rPr>
          <w:rFonts w:ascii="Arial" w:hAnsi="Arial" w:cs="Arial"/>
        </w:rPr>
        <w:t>http://www.aibltd.com/detail.cfm?autonumber=77363 Accessed 13.07.2009</w:t>
      </w:r>
    </w:p>
    <w:p w:rsidR="00E670B7"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rPr>
      </w:pPr>
      <w:r>
        <w:rPr>
          <w:rFonts w:ascii="Arial" w:hAnsi="Arial" w:cs="Arial"/>
        </w:rPr>
        <w:t>Imevbore, A. M. A. (2001)</w:t>
      </w:r>
    </w:p>
    <w:p w:rsidR="00E670B7" w:rsidRDefault="00E670B7" w:rsidP="00E670B7">
      <w:pPr>
        <w:tabs>
          <w:tab w:val="left" w:pos="425"/>
        </w:tabs>
        <w:jc w:val="both"/>
        <w:rPr>
          <w:rFonts w:ascii="Arial" w:hAnsi="Arial" w:cs="Arial"/>
          <w:lang w:val="en-US"/>
        </w:rPr>
      </w:pPr>
      <w:r>
        <w:rPr>
          <w:rFonts w:ascii="Arial" w:hAnsi="Arial" w:cs="Arial"/>
        </w:rPr>
        <w:tab/>
      </w:r>
      <w:r w:rsidRPr="006C00A6">
        <w:rPr>
          <w:rFonts w:ascii="Arial" w:hAnsi="Arial" w:cs="Arial"/>
        </w:rPr>
        <w:t>http://www.unep.org/roa/docs/Ms_word/AfricanIndustryReviewfinal.doc</w:t>
      </w:r>
    </w:p>
    <w:p w:rsidR="00E670B7" w:rsidRPr="001238FF" w:rsidRDefault="00E670B7" w:rsidP="00E670B7">
      <w:pPr>
        <w:tabs>
          <w:tab w:val="left" w:pos="425"/>
        </w:tabs>
        <w:jc w:val="both"/>
        <w:rPr>
          <w:rFonts w:ascii="Arial" w:hAnsi="Arial" w:cs="Arial"/>
          <w:spacing w:val="10"/>
          <w:lang w:val="en-US"/>
        </w:rPr>
      </w:pPr>
      <w:r>
        <w:rPr>
          <w:rFonts w:ascii="Arial" w:hAnsi="Arial" w:cs="Arial"/>
          <w:spacing w:val="10"/>
          <w:lang w:val="en-US"/>
        </w:rPr>
        <w:tab/>
        <w:t>(Accessed 18.05.2007)</w:t>
      </w:r>
    </w:p>
    <w:p w:rsidR="00E670B7" w:rsidRDefault="00E670B7" w:rsidP="00E670B7">
      <w:pPr>
        <w:tabs>
          <w:tab w:val="left" w:pos="425"/>
        </w:tabs>
        <w:jc w:val="both"/>
        <w:rPr>
          <w:rFonts w:ascii="Arial" w:hAnsi="Arial" w:cs="Arial"/>
          <w:lang w:val="en-US"/>
        </w:rPr>
      </w:pPr>
    </w:p>
    <w:p w:rsidR="00E670B7" w:rsidRPr="008B7149" w:rsidRDefault="00E670B7" w:rsidP="00E670B7">
      <w:pPr>
        <w:tabs>
          <w:tab w:val="left" w:pos="425"/>
        </w:tabs>
        <w:jc w:val="both"/>
        <w:rPr>
          <w:rFonts w:ascii="Arial" w:hAnsi="Arial" w:cs="Arial"/>
          <w:lang w:val="en-US"/>
        </w:rPr>
      </w:pPr>
      <w:r>
        <w:rPr>
          <w:rFonts w:ascii="Arial" w:hAnsi="Arial" w:cs="Arial"/>
          <w:lang w:val="en-US"/>
        </w:rPr>
        <w:t xml:space="preserve">Index Mundi; </w:t>
      </w:r>
      <w:r w:rsidRPr="00723034">
        <w:rPr>
          <w:rFonts w:ascii="Arial" w:hAnsi="Arial" w:cs="Arial"/>
          <w:lang w:val="en-US"/>
        </w:rPr>
        <w:t>http://www.indexmundi.com/nigeria/gdp_real_growth_rate.html</w:t>
      </w:r>
      <w:r>
        <w:rPr>
          <w:rFonts w:ascii="Arial" w:hAnsi="Arial" w:cs="Arial"/>
          <w:lang w:val="en-US"/>
        </w:rPr>
        <w:t xml:space="preserve">  </w:t>
      </w:r>
    </w:p>
    <w:p w:rsidR="00E670B7" w:rsidRPr="001238FF" w:rsidRDefault="00E670B7" w:rsidP="00E670B7">
      <w:pPr>
        <w:tabs>
          <w:tab w:val="left" w:pos="425"/>
        </w:tabs>
        <w:jc w:val="both"/>
        <w:rPr>
          <w:rFonts w:ascii="Arial" w:hAnsi="Arial" w:cs="Arial"/>
          <w:spacing w:val="10"/>
          <w:lang w:val="en-US"/>
        </w:rPr>
      </w:pPr>
      <w:r>
        <w:rPr>
          <w:rFonts w:ascii="Arial" w:hAnsi="Arial" w:cs="Arial"/>
          <w:spacing w:val="10"/>
          <w:lang w:val="en-US"/>
        </w:rPr>
        <w:tab/>
        <w:t>(Accessed 27.07.2007)</w:t>
      </w:r>
    </w:p>
    <w:p w:rsidR="00E670B7"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rPr>
      </w:pPr>
      <w:r w:rsidRPr="00B51843">
        <w:rPr>
          <w:rFonts w:ascii="Arial" w:hAnsi="Arial" w:cs="Arial"/>
        </w:rPr>
        <w:t>Jayaratne E.R.; Moraeska L.; Ristovski Z.D; and HE C.</w:t>
      </w:r>
      <w:r w:rsidRPr="00B51843">
        <w:rPr>
          <w:rFonts w:ascii="Arial" w:hAnsi="Arial" w:cs="Arial"/>
          <w:spacing w:val="10"/>
          <w:lang w:val="en-US"/>
        </w:rPr>
        <w:t xml:space="preserve"> </w:t>
      </w:r>
      <w:r w:rsidRPr="00B51843">
        <w:rPr>
          <w:rFonts w:ascii="Arial" w:hAnsi="Arial" w:cs="Arial"/>
        </w:rPr>
        <w:t xml:space="preserve">Environmental   Science </w:t>
      </w:r>
    </w:p>
    <w:p w:rsidR="00E670B7" w:rsidRPr="00B51843" w:rsidRDefault="00E670B7" w:rsidP="00E670B7">
      <w:pPr>
        <w:tabs>
          <w:tab w:val="left" w:pos="425"/>
        </w:tabs>
        <w:jc w:val="both"/>
        <w:rPr>
          <w:rFonts w:ascii="Arial" w:hAnsi="Arial" w:cs="Arial"/>
          <w:spacing w:val="10"/>
          <w:lang w:val="en-US"/>
        </w:rPr>
      </w:pPr>
      <w:r>
        <w:rPr>
          <w:rFonts w:ascii="Arial" w:hAnsi="Arial" w:cs="Arial"/>
        </w:rPr>
        <w:tab/>
      </w:r>
      <w:r w:rsidRPr="00B51843">
        <w:rPr>
          <w:rFonts w:ascii="Arial" w:hAnsi="Arial" w:cs="Arial"/>
        </w:rPr>
        <w:t>and Technology. 2007, 41, 5022-5027</w:t>
      </w:r>
    </w:p>
    <w:p w:rsidR="00E670B7" w:rsidRPr="00B51843"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rPr>
      </w:pPr>
      <w:r w:rsidRPr="00B51843">
        <w:rPr>
          <w:rFonts w:ascii="Arial" w:hAnsi="Arial" w:cs="Arial"/>
        </w:rPr>
        <w:t xml:space="preserve">Jasdeep K.; Vikas S.K.; Robin B.; Thampi K.R.; Manoj R.; Grish C.   V.; and </w:t>
      </w:r>
    </w:p>
    <w:p w:rsidR="00E670B7" w:rsidRPr="00B51843" w:rsidRDefault="00E670B7" w:rsidP="00E670B7">
      <w:pPr>
        <w:tabs>
          <w:tab w:val="left" w:pos="425"/>
        </w:tabs>
        <w:jc w:val="both"/>
        <w:rPr>
          <w:rFonts w:ascii="Arial" w:hAnsi="Arial" w:cs="Arial"/>
          <w:spacing w:val="10"/>
          <w:lang w:val="en-US"/>
        </w:rPr>
      </w:pPr>
      <w:r>
        <w:rPr>
          <w:rFonts w:ascii="Arial" w:hAnsi="Arial" w:cs="Arial"/>
        </w:rPr>
        <w:tab/>
      </w:r>
      <w:r w:rsidRPr="00B51843">
        <w:rPr>
          <w:rFonts w:ascii="Arial" w:hAnsi="Arial" w:cs="Arial"/>
        </w:rPr>
        <w:t>Raman S. C; Environmental Science and Technology. 2007,</w:t>
      </w:r>
    </w:p>
    <w:p w:rsidR="00E670B7" w:rsidRPr="00B51843"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John Adeoti </w:t>
      </w:r>
    </w:p>
    <w:p w:rsidR="00E670B7" w:rsidRPr="00B51843" w:rsidRDefault="00E670B7" w:rsidP="00E670B7">
      <w:pPr>
        <w:tabs>
          <w:tab w:val="left" w:pos="425"/>
        </w:tabs>
        <w:ind w:left="425"/>
        <w:jc w:val="both"/>
        <w:rPr>
          <w:rFonts w:ascii="Arial" w:hAnsi="Arial" w:cs="Arial"/>
          <w:spacing w:val="10"/>
          <w:lang w:val="en-US"/>
        </w:rPr>
      </w:pPr>
      <w:r w:rsidRPr="00B51843">
        <w:rPr>
          <w:rFonts w:ascii="Arial" w:hAnsi="Arial" w:cs="Arial"/>
          <w:spacing w:val="10"/>
          <w:lang w:val="en-US"/>
        </w:rPr>
        <w:t xml:space="preserve">Technology Investment in Pollution Control in Sub-Saharan Africa: The case of the Nigerian Manufacturing Industry. PhD Thesis 2001 </w:t>
      </w:r>
      <w:smartTag w:uri="urn:schemas-microsoft-com:office:smarttags" w:element="City">
        <w:r w:rsidRPr="00B51843">
          <w:rPr>
            <w:rFonts w:ascii="Arial" w:hAnsi="Arial" w:cs="Arial"/>
            <w:spacing w:val="10"/>
            <w:lang w:val="en-US"/>
          </w:rPr>
          <w:t>Maa</w:t>
        </w:r>
        <w:r w:rsidRPr="00B51843">
          <w:rPr>
            <w:rFonts w:ascii="Arial" w:hAnsi="Arial" w:cs="Arial"/>
            <w:spacing w:val="10"/>
            <w:lang w:val="en-US"/>
          </w:rPr>
          <w:t>s</w:t>
        </w:r>
        <w:r w:rsidRPr="00B51843">
          <w:rPr>
            <w:rFonts w:ascii="Arial" w:hAnsi="Arial" w:cs="Arial"/>
            <w:spacing w:val="10"/>
            <w:lang w:val="en-US"/>
          </w:rPr>
          <w:t>tricht</w:t>
        </w:r>
      </w:smartTag>
      <w:r w:rsidRPr="00B51843">
        <w:rPr>
          <w:rFonts w:ascii="Arial" w:hAnsi="Arial" w:cs="Arial"/>
          <w:spacing w:val="10"/>
          <w:lang w:val="en-US"/>
        </w:rPr>
        <w:t xml:space="preserve">, The </w:t>
      </w:r>
      <w:smartTag w:uri="urn:schemas-microsoft-com:office:smarttags" w:element="country-region">
        <w:r w:rsidRPr="00B51843">
          <w:rPr>
            <w:rFonts w:ascii="Arial" w:hAnsi="Arial" w:cs="Arial"/>
            <w:spacing w:val="10"/>
            <w:lang w:val="en-US"/>
          </w:rPr>
          <w:t>Netherlands</w:t>
        </w:r>
      </w:smartTag>
      <w:r w:rsidRPr="00B51843">
        <w:rPr>
          <w:rFonts w:ascii="Arial" w:hAnsi="Arial" w:cs="Arial"/>
          <w:spacing w:val="10"/>
          <w:lang w:val="en-US"/>
        </w:rPr>
        <w:t xml:space="preserve"> and </w:t>
      </w:r>
      <w:smartTag w:uri="urn:schemas-microsoft-com:office:smarttags" w:element="City">
        <w:r w:rsidRPr="00B51843">
          <w:rPr>
            <w:rFonts w:ascii="Arial" w:hAnsi="Arial" w:cs="Arial"/>
            <w:spacing w:val="10"/>
            <w:lang w:val="en-US"/>
          </w:rPr>
          <w:t>Tokyo</w:t>
        </w:r>
      </w:smartTag>
      <w:r w:rsidRPr="00B51843">
        <w:rPr>
          <w:rFonts w:ascii="Arial" w:hAnsi="Arial" w:cs="Arial"/>
          <w:spacing w:val="10"/>
          <w:lang w:val="en-US"/>
        </w:rPr>
        <w:t xml:space="preserve"> </w:t>
      </w:r>
      <w:smartTag w:uri="urn:schemas-microsoft-com:office:smarttags" w:element="place">
        <w:smartTag w:uri="urn:schemas-microsoft-com:office:smarttags" w:element="country-region">
          <w:r w:rsidRPr="00B51843">
            <w:rPr>
              <w:rFonts w:ascii="Arial" w:hAnsi="Arial" w:cs="Arial"/>
              <w:spacing w:val="10"/>
              <w:lang w:val="en-US"/>
            </w:rPr>
            <w:t>Japan</w:t>
          </w:r>
        </w:smartTag>
      </w:smartTag>
      <w:r w:rsidRPr="00B51843">
        <w:rPr>
          <w:rFonts w:ascii="Arial" w:hAnsi="Arial" w:cs="Arial"/>
          <w:spacing w:val="10"/>
          <w:lang w:val="en-US"/>
        </w:rPr>
        <w:t>.</w:t>
      </w:r>
    </w:p>
    <w:p w:rsidR="00E670B7" w:rsidRPr="00B51843" w:rsidRDefault="00E670B7" w:rsidP="00E670B7">
      <w:pPr>
        <w:tabs>
          <w:tab w:val="left" w:pos="425"/>
        </w:tabs>
        <w:jc w:val="both"/>
        <w:rPr>
          <w:rFonts w:ascii="Arial" w:hAnsi="Arial" w:cs="Arial"/>
          <w:spacing w:val="10"/>
          <w:lang w:val="en-US"/>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John Donnelly </w:t>
      </w:r>
      <w:smartTag w:uri="urn:schemas-microsoft-com:office:smarttags" w:element="date">
        <w:smartTagPr>
          <w:attr w:name="Month" w:val="6"/>
          <w:attr w:name="Day" w:val="21"/>
          <w:attr w:name="Year" w:val="2007"/>
        </w:smartTagPr>
        <w:r w:rsidRPr="00B51843">
          <w:rPr>
            <w:rFonts w:ascii="Arial" w:hAnsi="Arial" w:cs="Arial"/>
            <w:spacing w:val="10"/>
            <w:lang w:val="en-US"/>
          </w:rPr>
          <w:t>21 June 2007</w:t>
        </w:r>
      </w:smartTag>
    </w:p>
    <w:p w:rsidR="00E670B7" w:rsidRPr="00B51843" w:rsidRDefault="00E670B7" w:rsidP="00E670B7">
      <w:pPr>
        <w:tabs>
          <w:tab w:val="left" w:pos="425"/>
        </w:tabs>
        <w:ind w:left="425"/>
        <w:jc w:val="both"/>
        <w:rPr>
          <w:rFonts w:ascii="Arial" w:hAnsi="Arial" w:cs="Arial"/>
          <w:spacing w:val="10"/>
          <w:lang w:val="en-US"/>
        </w:rPr>
      </w:pPr>
      <w:r w:rsidRPr="00723034">
        <w:rPr>
          <w:rFonts w:ascii="Arial" w:hAnsi="Arial" w:cs="Arial"/>
          <w:spacing w:val="10"/>
          <w:lang w:val="en-US"/>
        </w:rPr>
        <w:t>http://www.boston.com/news/world/articles/2007/06/21/russia_top_offender_in_gas_flare_emissions/</w:t>
      </w:r>
      <w:r w:rsidRPr="00B51843">
        <w:rPr>
          <w:rFonts w:ascii="Arial" w:hAnsi="Arial" w:cs="Arial"/>
          <w:spacing w:val="10"/>
          <w:lang w:val="en-US"/>
        </w:rPr>
        <w:t xml:space="preserve"> Accessed 02.07.2007</w:t>
      </w:r>
    </w:p>
    <w:p w:rsidR="00E670B7" w:rsidRPr="00B51843" w:rsidRDefault="00E670B7" w:rsidP="00E670B7">
      <w:pPr>
        <w:tabs>
          <w:tab w:val="left" w:pos="425"/>
        </w:tabs>
        <w:jc w:val="both"/>
        <w:rPr>
          <w:rFonts w:ascii="Arial" w:hAnsi="Arial" w:cs="Arial"/>
          <w:spacing w:val="10"/>
          <w:lang w:val="en-US"/>
        </w:rPr>
      </w:pPr>
    </w:p>
    <w:p w:rsidR="00E670B7" w:rsidRPr="0055366D" w:rsidRDefault="00E670B7" w:rsidP="00E670B7">
      <w:pPr>
        <w:tabs>
          <w:tab w:val="left" w:pos="425"/>
        </w:tabs>
        <w:jc w:val="both"/>
        <w:rPr>
          <w:rFonts w:ascii="Arial" w:hAnsi="Arial" w:cs="Arial"/>
          <w:lang w:val="en-US"/>
        </w:rPr>
      </w:pPr>
    </w:p>
    <w:p w:rsidR="00E670B7" w:rsidRPr="00B51843" w:rsidRDefault="00E670B7" w:rsidP="00E670B7">
      <w:pPr>
        <w:tabs>
          <w:tab w:val="left" w:pos="425"/>
        </w:tabs>
        <w:jc w:val="both"/>
        <w:rPr>
          <w:rFonts w:ascii="Arial" w:hAnsi="Arial" w:cs="Arial"/>
          <w:lang w:val="de-DE"/>
        </w:rPr>
      </w:pPr>
      <w:r w:rsidRPr="00B51843">
        <w:rPr>
          <w:rFonts w:ascii="Arial" w:hAnsi="Arial" w:cs="Arial"/>
          <w:lang w:val="de-DE"/>
        </w:rPr>
        <w:t>John R. Kucklick; Paul A. Helm</w:t>
      </w:r>
    </w:p>
    <w:p w:rsidR="00E670B7" w:rsidRPr="00B51843" w:rsidRDefault="00E670B7" w:rsidP="00E670B7">
      <w:pPr>
        <w:tabs>
          <w:tab w:val="left" w:pos="425"/>
        </w:tabs>
        <w:jc w:val="both"/>
        <w:rPr>
          <w:rFonts w:ascii="Arial" w:hAnsi="Arial" w:cs="Arial"/>
          <w:lang w:val="de-DE"/>
        </w:rPr>
      </w:pPr>
      <w:r>
        <w:rPr>
          <w:rFonts w:ascii="Arial" w:hAnsi="Arial" w:cs="Arial"/>
          <w:lang w:val="de-DE"/>
        </w:rPr>
        <w:tab/>
      </w:r>
      <w:r w:rsidRPr="00B51843">
        <w:rPr>
          <w:rFonts w:ascii="Arial" w:hAnsi="Arial" w:cs="Arial"/>
          <w:lang w:val="de-DE"/>
        </w:rPr>
        <w:t xml:space="preserve">Anal Bioanl Chem (2006); 386: 819-836 </w:t>
      </w:r>
    </w:p>
    <w:p w:rsidR="00E670B7" w:rsidRPr="00B51843" w:rsidRDefault="00E670B7" w:rsidP="00E670B7">
      <w:pPr>
        <w:tabs>
          <w:tab w:val="left" w:pos="425"/>
        </w:tabs>
        <w:jc w:val="both"/>
        <w:rPr>
          <w:rFonts w:ascii="Arial" w:hAnsi="Arial" w:cs="Arial"/>
          <w:lang w:val="de-DE"/>
        </w:rPr>
      </w:pPr>
    </w:p>
    <w:p w:rsidR="00E670B7" w:rsidRDefault="00E670B7" w:rsidP="00E670B7">
      <w:pPr>
        <w:tabs>
          <w:tab w:val="left" w:pos="425"/>
        </w:tabs>
        <w:jc w:val="both"/>
        <w:rPr>
          <w:rFonts w:ascii="Arial" w:hAnsi="Arial" w:cs="Arial"/>
          <w:spacing w:val="10"/>
          <w:lang w:val="en-US"/>
        </w:rPr>
      </w:pPr>
      <w:r w:rsidRPr="00C40010">
        <w:rPr>
          <w:rFonts w:ascii="Arial" w:hAnsi="Arial" w:cs="Arial"/>
          <w:spacing w:val="10"/>
          <w:lang w:val="de-DE"/>
        </w:rPr>
        <w:t xml:space="preserve">Karstensen K. H. 2006a. </w:t>
      </w:r>
      <w:r w:rsidRPr="00B51843">
        <w:rPr>
          <w:rFonts w:ascii="Arial" w:hAnsi="Arial" w:cs="Arial"/>
          <w:spacing w:val="10"/>
          <w:lang w:val="en-US"/>
        </w:rPr>
        <w:t xml:space="preserve">Cement production in vertical shaft kilns in </w:t>
      </w:r>
      <w:smartTag w:uri="urn:schemas-microsoft-com:office:smarttags" w:element="place">
        <w:smartTag w:uri="urn:schemas-microsoft-com:office:smarttags" w:element="country-region">
          <w:r w:rsidRPr="00B51843">
            <w:rPr>
              <w:rFonts w:ascii="Arial" w:hAnsi="Arial" w:cs="Arial"/>
              <w:spacing w:val="10"/>
              <w:lang w:val="en-US"/>
            </w:rPr>
            <w:t>China</w:t>
          </w:r>
        </w:smartTag>
      </w:smartTag>
      <w:r w:rsidRPr="00B51843">
        <w:rPr>
          <w:rFonts w:ascii="Arial" w:hAnsi="Arial" w:cs="Arial"/>
          <w:spacing w:val="10"/>
          <w:lang w:val="en-US"/>
        </w:rPr>
        <w:t xml:space="preserve">: </w:t>
      </w:r>
    </w:p>
    <w:p w:rsidR="00E670B7" w:rsidRPr="00B51843" w:rsidRDefault="00E670B7" w:rsidP="00E670B7">
      <w:pPr>
        <w:tabs>
          <w:tab w:val="left" w:pos="425"/>
        </w:tabs>
        <w:ind w:left="425"/>
        <w:jc w:val="both"/>
        <w:rPr>
          <w:rFonts w:ascii="Arial" w:hAnsi="Arial" w:cs="Arial"/>
          <w:spacing w:val="10"/>
          <w:lang w:val="en-US"/>
        </w:rPr>
      </w:pPr>
      <w:r w:rsidRPr="00B51843">
        <w:rPr>
          <w:rFonts w:ascii="Arial" w:hAnsi="Arial" w:cs="Arial"/>
          <w:spacing w:val="10"/>
          <w:lang w:val="en-US"/>
        </w:rPr>
        <w:t>Status and opportunities for improvement. Report to the United Nations I</w:t>
      </w:r>
      <w:r w:rsidRPr="00B51843">
        <w:rPr>
          <w:rFonts w:ascii="Arial" w:hAnsi="Arial" w:cs="Arial"/>
          <w:spacing w:val="10"/>
          <w:lang w:val="en-US"/>
        </w:rPr>
        <w:t>n</w:t>
      </w:r>
      <w:r w:rsidRPr="00B51843">
        <w:rPr>
          <w:rFonts w:ascii="Arial" w:hAnsi="Arial" w:cs="Arial"/>
          <w:spacing w:val="10"/>
          <w:lang w:val="en-US"/>
        </w:rPr>
        <w:t>dustrial Development Organization, 31 January 2006</w:t>
      </w:r>
    </w:p>
    <w:p w:rsidR="00E670B7" w:rsidRPr="00B51843"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Karstensen K. H. 2006b. Formation and Release of POPs in the cement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Industry. Second edition, January 2006. World Business Council for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Sustainble Development/ SINTEF</w:t>
      </w:r>
    </w:p>
    <w:p w:rsidR="00E670B7" w:rsidRDefault="00E670B7" w:rsidP="00E670B7">
      <w:pPr>
        <w:tabs>
          <w:tab w:val="left" w:pos="425"/>
        </w:tabs>
        <w:jc w:val="both"/>
        <w:rPr>
          <w:rFonts w:ascii="Arial" w:hAnsi="Arial" w:cs="Arial"/>
          <w:spacing w:val="10"/>
          <w:lang w:val="en-US"/>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Khopkar S.M </w:t>
      </w:r>
    </w:p>
    <w:p w:rsidR="00E670B7" w:rsidRPr="00B51843" w:rsidRDefault="00E670B7" w:rsidP="00E670B7">
      <w:pPr>
        <w:tabs>
          <w:tab w:val="left" w:pos="425"/>
        </w:tabs>
        <w:ind w:left="425"/>
        <w:jc w:val="both"/>
        <w:rPr>
          <w:rFonts w:ascii="Arial" w:hAnsi="Arial" w:cs="Arial"/>
          <w:spacing w:val="10"/>
          <w:lang w:val="en-US"/>
        </w:rPr>
      </w:pPr>
      <w:r w:rsidRPr="00B51843">
        <w:rPr>
          <w:rFonts w:ascii="Arial" w:hAnsi="Arial" w:cs="Arial"/>
          <w:spacing w:val="10"/>
          <w:lang w:val="en-US"/>
        </w:rPr>
        <w:t>Environmental Pollution Monitoring and Control. New Age Intern</w:t>
      </w:r>
      <w:r w:rsidRPr="00B51843">
        <w:rPr>
          <w:rFonts w:ascii="Arial" w:hAnsi="Arial" w:cs="Arial"/>
          <w:spacing w:val="10"/>
          <w:lang w:val="en-US"/>
        </w:rPr>
        <w:t>a</w:t>
      </w:r>
      <w:r w:rsidRPr="00B51843">
        <w:rPr>
          <w:rFonts w:ascii="Arial" w:hAnsi="Arial" w:cs="Arial"/>
          <w:spacing w:val="10"/>
          <w:lang w:val="en-US"/>
        </w:rPr>
        <w:t xml:space="preserve">tional Publishers 2004 </w:t>
      </w:r>
      <w:smartTag w:uri="urn:schemas-microsoft-com:office:smarttags" w:element="country-region">
        <w:smartTag w:uri="urn:schemas-microsoft-com:office:smarttags" w:element="place">
          <w:r w:rsidRPr="00B51843">
            <w:rPr>
              <w:rFonts w:ascii="Arial" w:hAnsi="Arial" w:cs="Arial"/>
              <w:spacing w:val="10"/>
              <w:lang w:val="en-US"/>
            </w:rPr>
            <w:t>India</w:t>
          </w:r>
        </w:smartTag>
      </w:smartTag>
      <w:r w:rsidRPr="00B51843">
        <w:rPr>
          <w:rFonts w:ascii="Arial" w:hAnsi="Arial" w:cs="Arial"/>
          <w:spacing w:val="10"/>
          <w:lang w:val="en-US"/>
        </w:rPr>
        <w:t xml:space="preserve">  </w:t>
      </w:r>
    </w:p>
    <w:p w:rsidR="00E670B7" w:rsidRPr="00B51843"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Kleiböhmer W. (Ed) Environmental Analysis Handbook of Analytical </w:t>
      </w:r>
    </w:p>
    <w:p w:rsidR="00E670B7" w:rsidRPr="00C7696A" w:rsidRDefault="00E670B7" w:rsidP="00E670B7">
      <w:pPr>
        <w:tabs>
          <w:tab w:val="left" w:pos="425"/>
        </w:tabs>
        <w:jc w:val="both"/>
        <w:rPr>
          <w:rFonts w:ascii="Arial" w:hAnsi="Arial" w:cs="Arial"/>
          <w:spacing w:val="10"/>
          <w:lang w:val="de-DE"/>
        </w:rPr>
      </w:pPr>
      <w:r>
        <w:rPr>
          <w:rFonts w:ascii="Arial" w:hAnsi="Arial" w:cs="Arial"/>
          <w:spacing w:val="10"/>
          <w:lang w:val="de-DE"/>
        </w:rPr>
        <w:tab/>
      </w:r>
      <w:r w:rsidRPr="00C7696A">
        <w:rPr>
          <w:rFonts w:ascii="Arial" w:hAnsi="Arial" w:cs="Arial"/>
          <w:spacing w:val="10"/>
          <w:lang w:val="de-DE"/>
        </w:rPr>
        <w:t>Separations, Vol 3. 2001 Elsevier Science Amsterdam</w:t>
      </w:r>
    </w:p>
    <w:p w:rsidR="00E670B7" w:rsidRDefault="00E670B7" w:rsidP="00E670B7">
      <w:pPr>
        <w:tabs>
          <w:tab w:val="left" w:pos="425"/>
        </w:tabs>
        <w:jc w:val="both"/>
        <w:rPr>
          <w:rFonts w:ascii="Arial" w:hAnsi="Arial" w:cs="Arial"/>
          <w:lang w:val="de-DE"/>
        </w:rPr>
      </w:pPr>
    </w:p>
    <w:p w:rsidR="00E670B7" w:rsidRDefault="00E670B7" w:rsidP="00E670B7">
      <w:pPr>
        <w:tabs>
          <w:tab w:val="left" w:pos="425"/>
        </w:tabs>
        <w:jc w:val="both"/>
        <w:rPr>
          <w:rFonts w:ascii="Arial" w:hAnsi="Arial" w:cs="Arial"/>
          <w:lang w:val="de-DE"/>
        </w:rPr>
      </w:pPr>
      <w:r w:rsidRPr="00B51843">
        <w:rPr>
          <w:rFonts w:ascii="Arial" w:hAnsi="Arial" w:cs="Arial"/>
          <w:lang w:val="de-DE"/>
        </w:rPr>
        <w:t>Kuckartz</w:t>
      </w:r>
      <w:r>
        <w:rPr>
          <w:rFonts w:ascii="Arial" w:hAnsi="Arial" w:cs="Arial"/>
          <w:lang w:val="de-DE"/>
        </w:rPr>
        <w:t>,</w:t>
      </w:r>
      <w:r w:rsidRPr="009F09E6">
        <w:rPr>
          <w:rFonts w:ascii="Arial" w:hAnsi="Arial" w:cs="Arial"/>
          <w:lang w:val="de-DE"/>
        </w:rPr>
        <w:t xml:space="preserve"> </w:t>
      </w:r>
      <w:r>
        <w:rPr>
          <w:rFonts w:ascii="Arial" w:hAnsi="Arial" w:cs="Arial"/>
          <w:lang w:val="de-DE"/>
        </w:rPr>
        <w:t>Udo</w:t>
      </w:r>
      <w:r w:rsidRPr="00B51843">
        <w:rPr>
          <w:rFonts w:ascii="Arial" w:hAnsi="Arial" w:cs="Arial"/>
          <w:lang w:val="de-DE"/>
        </w:rPr>
        <w:t>; Stefan, Räd</w:t>
      </w:r>
      <w:r>
        <w:rPr>
          <w:rFonts w:ascii="Arial" w:hAnsi="Arial" w:cs="Arial"/>
          <w:lang w:val="de-DE"/>
        </w:rPr>
        <w:t>iker; Anke, Rheingans-Heintze: U</w:t>
      </w:r>
      <w:r w:rsidRPr="00B51843">
        <w:rPr>
          <w:rFonts w:ascii="Arial" w:hAnsi="Arial" w:cs="Arial"/>
          <w:lang w:val="de-DE"/>
        </w:rPr>
        <w:t xml:space="preserve">mweltbewusstsein in </w:t>
      </w:r>
    </w:p>
    <w:p w:rsidR="00E670B7" w:rsidRPr="00C7696A" w:rsidRDefault="00E670B7" w:rsidP="00E670B7">
      <w:pPr>
        <w:tabs>
          <w:tab w:val="left" w:pos="425"/>
        </w:tabs>
        <w:jc w:val="both"/>
        <w:rPr>
          <w:rFonts w:ascii="Arial" w:hAnsi="Arial" w:cs="Arial"/>
        </w:rPr>
      </w:pPr>
      <w:r>
        <w:rPr>
          <w:rFonts w:ascii="Arial" w:hAnsi="Arial" w:cs="Arial"/>
        </w:rPr>
        <w:tab/>
      </w:r>
      <w:r w:rsidRPr="00C7696A">
        <w:rPr>
          <w:rFonts w:ascii="Arial" w:hAnsi="Arial" w:cs="Arial"/>
        </w:rPr>
        <w:t>Deutschland, Marburg 2006.</w:t>
      </w:r>
    </w:p>
    <w:p w:rsidR="00E670B7"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rPr>
      </w:pPr>
    </w:p>
    <w:p w:rsidR="00E670B7" w:rsidRPr="00B51843" w:rsidRDefault="00E670B7" w:rsidP="00E670B7">
      <w:pPr>
        <w:tabs>
          <w:tab w:val="left" w:pos="425"/>
        </w:tabs>
        <w:jc w:val="both"/>
        <w:rPr>
          <w:rFonts w:ascii="Arial" w:hAnsi="Arial" w:cs="Arial"/>
        </w:rPr>
      </w:pPr>
      <w:r w:rsidRPr="00B51843">
        <w:rPr>
          <w:rFonts w:ascii="Arial" w:hAnsi="Arial" w:cs="Arial"/>
        </w:rPr>
        <w:t xml:space="preserve">Kudeyarava, A. Y. (1989).Possible Changes in Environment connected    </w:t>
      </w:r>
    </w:p>
    <w:p w:rsidR="00E670B7" w:rsidRPr="00B51843" w:rsidRDefault="00E670B7" w:rsidP="00E670B7">
      <w:pPr>
        <w:tabs>
          <w:tab w:val="left" w:pos="425"/>
        </w:tabs>
        <w:jc w:val="both"/>
        <w:rPr>
          <w:rFonts w:ascii="Arial" w:hAnsi="Arial" w:cs="Arial"/>
        </w:rPr>
      </w:pPr>
      <w:r w:rsidRPr="00B51843">
        <w:rPr>
          <w:rFonts w:ascii="Arial" w:hAnsi="Arial" w:cs="Arial"/>
        </w:rPr>
        <w:t xml:space="preserve"> </w:t>
      </w:r>
      <w:r>
        <w:rPr>
          <w:rFonts w:ascii="Arial" w:hAnsi="Arial" w:cs="Arial"/>
        </w:rPr>
        <w:tab/>
      </w:r>
      <w:r w:rsidRPr="00B51843">
        <w:rPr>
          <w:rFonts w:ascii="Arial" w:hAnsi="Arial" w:cs="Arial"/>
        </w:rPr>
        <w:t xml:space="preserve">with application of Phosphorus containing fertilizers. Inst. Soil Sc. and      </w:t>
      </w:r>
    </w:p>
    <w:p w:rsidR="00E670B7" w:rsidRPr="00B51843" w:rsidRDefault="00E670B7" w:rsidP="00E670B7">
      <w:pPr>
        <w:tabs>
          <w:tab w:val="left" w:pos="425"/>
        </w:tabs>
        <w:jc w:val="both"/>
        <w:rPr>
          <w:rFonts w:ascii="Arial" w:hAnsi="Arial" w:cs="Arial"/>
        </w:rPr>
      </w:pPr>
      <w:r>
        <w:rPr>
          <w:rFonts w:ascii="Arial" w:hAnsi="Arial" w:cs="Arial"/>
        </w:rPr>
        <w:t xml:space="preserve">  </w:t>
      </w:r>
      <w:r w:rsidRPr="00B51843">
        <w:rPr>
          <w:rFonts w:ascii="Arial" w:hAnsi="Arial" w:cs="Arial"/>
        </w:rPr>
        <w:t xml:space="preserve"> </w:t>
      </w:r>
      <w:r>
        <w:rPr>
          <w:rFonts w:ascii="Arial" w:hAnsi="Arial" w:cs="Arial"/>
        </w:rPr>
        <w:tab/>
      </w:r>
      <w:r w:rsidRPr="00B51843">
        <w:rPr>
          <w:rFonts w:ascii="Arial" w:hAnsi="Arial" w:cs="Arial"/>
        </w:rPr>
        <w:t xml:space="preserve">Photosynthesis, </w:t>
      </w:r>
      <w:smartTag w:uri="urn:schemas-microsoft-com:office:smarttags" w:element="place">
        <w:smartTag w:uri="urn:schemas-microsoft-com:office:smarttags" w:element="City">
          <w:r w:rsidRPr="00B51843">
            <w:rPr>
              <w:rFonts w:ascii="Arial" w:hAnsi="Arial" w:cs="Arial"/>
            </w:rPr>
            <w:t>Puschinoi</w:t>
          </w:r>
        </w:smartTag>
        <w:r w:rsidRPr="00B51843">
          <w:rPr>
            <w:rFonts w:ascii="Arial" w:hAnsi="Arial" w:cs="Arial"/>
          </w:rPr>
          <w:t xml:space="preserve">, </w:t>
        </w:r>
        <w:smartTag w:uri="urn:schemas-microsoft-com:office:smarttags" w:element="country-region">
          <w:r w:rsidRPr="00B51843">
            <w:rPr>
              <w:rFonts w:ascii="Arial" w:hAnsi="Arial" w:cs="Arial"/>
            </w:rPr>
            <w:t>USSR</w:t>
          </w:r>
        </w:smartTag>
      </w:smartTag>
      <w:r w:rsidRPr="00B51843">
        <w:rPr>
          <w:rFonts w:ascii="Arial" w:hAnsi="Arial" w:cs="Arial"/>
        </w:rPr>
        <w:t xml:space="preserve">) Izu. Akad, Nauk, ISSR. Ser. Bol (4)   </w:t>
      </w:r>
    </w:p>
    <w:p w:rsidR="00E670B7" w:rsidRDefault="00E670B7" w:rsidP="00E670B7">
      <w:pPr>
        <w:tabs>
          <w:tab w:val="left" w:pos="425"/>
        </w:tabs>
        <w:jc w:val="both"/>
        <w:rPr>
          <w:rFonts w:ascii="Arial" w:hAnsi="Arial" w:cs="Arial"/>
        </w:rPr>
      </w:pPr>
      <w:r>
        <w:rPr>
          <w:rFonts w:ascii="Arial" w:hAnsi="Arial" w:cs="Arial"/>
        </w:rPr>
        <w:t xml:space="preserve">    </w:t>
      </w:r>
      <w:r>
        <w:rPr>
          <w:rFonts w:ascii="Arial" w:hAnsi="Arial" w:cs="Arial"/>
        </w:rPr>
        <w:tab/>
        <w:t>589-604</w:t>
      </w:r>
    </w:p>
    <w:p w:rsidR="00E670B7"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rPr>
      </w:pPr>
      <w:r>
        <w:rPr>
          <w:rFonts w:ascii="Arial" w:hAnsi="Arial" w:cs="Arial"/>
        </w:rPr>
        <w:t>Kugler Mary R.N. (2004)</w:t>
      </w:r>
    </w:p>
    <w:p w:rsidR="00E670B7" w:rsidRDefault="00E670B7" w:rsidP="00E670B7">
      <w:pPr>
        <w:tabs>
          <w:tab w:val="left" w:pos="425"/>
        </w:tabs>
        <w:jc w:val="both"/>
        <w:rPr>
          <w:rFonts w:ascii="Arial" w:hAnsi="Arial" w:cs="Arial"/>
        </w:rPr>
      </w:pPr>
      <w:r>
        <w:rPr>
          <w:rFonts w:ascii="Arial" w:hAnsi="Arial" w:cs="Arial"/>
        </w:rPr>
        <w:t xml:space="preserve"> </w:t>
      </w:r>
      <w:r>
        <w:rPr>
          <w:rFonts w:ascii="Arial" w:hAnsi="Arial" w:cs="Arial"/>
        </w:rPr>
        <w:tab/>
        <w:t>http://rarediseases.about.com/od/rarediseases1/a/102304.htm</w:t>
      </w:r>
    </w:p>
    <w:p w:rsidR="00E670B7" w:rsidRDefault="00E670B7" w:rsidP="00E670B7">
      <w:pPr>
        <w:tabs>
          <w:tab w:val="left" w:pos="425"/>
        </w:tabs>
        <w:jc w:val="both"/>
        <w:rPr>
          <w:rFonts w:ascii="Arial" w:hAnsi="Arial" w:cs="Arial"/>
        </w:rPr>
      </w:pPr>
      <w:r>
        <w:rPr>
          <w:rFonts w:ascii="Arial" w:hAnsi="Arial" w:cs="Arial"/>
        </w:rPr>
        <w:t xml:space="preserve">  </w:t>
      </w:r>
      <w:r>
        <w:rPr>
          <w:rFonts w:ascii="Arial" w:hAnsi="Arial" w:cs="Arial"/>
        </w:rPr>
        <w:tab/>
        <w:t>Accessed 07.12.2007</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C7696A">
        <w:rPr>
          <w:rFonts w:ascii="Arial" w:hAnsi="Arial" w:cs="Arial"/>
          <w:spacing w:val="10"/>
          <w:lang w:val="en-US"/>
        </w:rPr>
        <w:t>Kuosmanen K; Hyotyhinen T; Hartonen K; Riekkda M.-L; Journal of Chr</w:t>
      </w:r>
      <w:r w:rsidRPr="00C7696A">
        <w:rPr>
          <w:rFonts w:ascii="Arial" w:hAnsi="Arial" w:cs="Arial"/>
          <w:spacing w:val="10"/>
          <w:lang w:val="en-US"/>
        </w:rPr>
        <w:t>o</w:t>
      </w:r>
    </w:p>
    <w:p w:rsidR="00E670B7" w:rsidRPr="00C7696A"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C7696A">
        <w:rPr>
          <w:rFonts w:ascii="Arial" w:hAnsi="Arial" w:cs="Arial"/>
          <w:spacing w:val="10"/>
          <w:lang w:val="en-US"/>
        </w:rPr>
        <w:t>matography 943(2002) 113-122</w:t>
      </w:r>
    </w:p>
    <w:p w:rsidR="00E670B7" w:rsidRPr="00C7696A"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lang w:val="en-US"/>
        </w:rPr>
      </w:pPr>
      <w:r w:rsidRPr="00B51843">
        <w:rPr>
          <w:rFonts w:ascii="Arial" w:hAnsi="Arial" w:cs="Arial"/>
          <w:lang w:val="en-US"/>
        </w:rPr>
        <w:t xml:space="preserve">LabX; </w:t>
      </w:r>
      <w:r w:rsidRPr="00723034">
        <w:rPr>
          <w:rFonts w:ascii="Arial" w:hAnsi="Arial" w:cs="Arial"/>
          <w:lang w:val="en-US"/>
        </w:rPr>
        <w:t>http://www.labx.com/v2/adsearch/detail3.cfm?adnumb=393151</w:t>
      </w:r>
      <w:r w:rsidRPr="00B51843">
        <w:rPr>
          <w:rFonts w:ascii="Arial" w:hAnsi="Arial" w:cs="Arial"/>
          <w:lang w:val="en-US"/>
        </w:rPr>
        <w:t xml:space="preserve"> </w:t>
      </w:r>
    </w:p>
    <w:p w:rsidR="00E670B7" w:rsidRPr="00B51843" w:rsidRDefault="00E670B7" w:rsidP="00E670B7">
      <w:pPr>
        <w:tabs>
          <w:tab w:val="left" w:pos="425"/>
        </w:tabs>
        <w:jc w:val="both"/>
        <w:rPr>
          <w:rFonts w:ascii="Arial" w:hAnsi="Arial" w:cs="Arial"/>
          <w:lang w:val="en-US"/>
        </w:rPr>
      </w:pPr>
      <w:r>
        <w:rPr>
          <w:rFonts w:ascii="Arial" w:hAnsi="Arial" w:cs="Arial"/>
          <w:lang w:val="en-US"/>
        </w:rPr>
        <w:tab/>
      </w:r>
      <w:r w:rsidRPr="00B51843">
        <w:rPr>
          <w:rFonts w:ascii="Arial" w:hAnsi="Arial" w:cs="Arial"/>
          <w:lang w:val="en-US"/>
        </w:rPr>
        <w:t>Accessed 13.07.2009</w:t>
      </w:r>
    </w:p>
    <w:p w:rsidR="00E670B7" w:rsidRPr="00B51843" w:rsidRDefault="00E670B7" w:rsidP="00E670B7">
      <w:pPr>
        <w:tabs>
          <w:tab w:val="left" w:pos="425"/>
        </w:tabs>
        <w:jc w:val="both"/>
        <w:rPr>
          <w:rFonts w:ascii="Arial" w:hAnsi="Arial" w:cs="Arial"/>
          <w:lang w:val="en-US"/>
        </w:rPr>
      </w:pPr>
    </w:p>
    <w:p w:rsidR="00E670B7" w:rsidRPr="00B51843" w:rsidRDefault="00E670B7" w:rsidP="00E670B7">
      <w:pPr>
        <w:tabs>
          <w:tab w:val="left" w:pos="425"/>
        </w:tabs>
        <w:jc w:val="both"/>
        <w:rPr>
          <w:rFonts w:ascii="Arial" w:hAnsi="Arial" w:cs="Arial"/>
          <w:lang w:val="en-US"/>
        </w:rPr>
      </w:pPr>
      <w:r w:rsidRPr="00B51843">
        <w:rPr>
          <w:rFonts w:ascii="Arial" w:hAnsi="Arial" w:cs="Arial"/>
          <w:lang w:val="en-US"/>
        </w:rPr>
        <w:lastRenderedPageBreak/>
        <w:t xml:space="preserve">LabX </w:t>
      </w:r>
      <w:r w:rsidRPr="00723034">
        <w:rPr>
          <w:rFonts w:ascii="Arial" w:hAnsi="Arial" w:cs="Arial"/>
          <w:lang w:val="en-US"/>
        </w:rPr>
        <w:t>http://www.labx.com/v2/newad.cfm?CatID=1&amp;Page=4</w:t>
      </w:r>
      <w:r w:rsidRPr="00B51843">
        <w:rPr>
          <w:rFonts w:ascii="Arial" w:hAnsi="Arial" w:cs="Arial"/>
          <w:lang w:val="en-US"/>
        </w:rPr>
        <w:t>; Accessed 15.07.2009</w:t>
      </w:r>
    </w:p>
    <w:p w:rsidR="00E670B7" w:rsidRPr="00B51843" w:rsidRDefault="00E670B7" w:rsidP="00E670B7">
      <w:pPr>
        <w:tabs>
          <w:tab w:val="left" w:pos="425"/>
        </w:tabs>
        <w:jc w:val="both"/>
        <w:rPr>
          <w:rFonts w:ascii="Arial" w:hAnsi="Arial" w:cs="Arial"/>
          <w:lang w:val="en-US"/>
        </w:rPr>
      </w:pPr>
    </w:p>
    <w:p w:rsidR="00E670B7" w:rsidRPr="00B51843" w:rsidRDefault="00E670B7" w:rsidP="00E670B7">
      <w:pPr>
        <w:tabs>
          <w:tab w:val="left" w:pos="425"/>
        </w:tabs>
        <w:jc w:val="both"/>
        <w:rPr>
          <w:rFonts w:ascii="Arial" w:hAnsi="Arial" w:cs="Arial"/>
          <w:lang w:val="en-US"/>
        </w:rPr>
      </w:pPr>
      <w:r w:rsidRPr="00B51843">
        <w:rPr>
          <w:rFonts w:ascii="Arial" w:hAnsi="Arial" w:cs="Arial"/>
          <w:lang w:val="en-US"/>
        </w:rPr>
        <w:t xml:space="preserve">LabX </w:t>
      </w:r>
      <w:r w:rsidRPr="00723034">
        <w:rPr>
          <w:rFonts w:ascii="Arial" w:hAnsi="Arial" w:cs="Arial"/>
          <w:lang w:val="en-US"/>
        </w:rPr>
        <w:t>http://www.labx.com/v2/newad.cfm?catID=32</w:t>
      </w:r>
      <w:r w:rsidRPr="00BF5919">
        <w:rPr>
          <w:rFonts w:ascii="Arial" w:hAnsi="Arial" w:cs="Arial"/>
          <w:lang w:val="en-US"/>
        </w:rPr>
        <w:t xml:space="preserve"> </w:t>
      </w:r>
      <w:r w:rsidRPr="00B51843">
        <w:rPr>
          <w:rFonts w:ascii="Arial" w:hAnsi="Arial" w:cs="Arial"/>
          <w:lang w:val="en-US"/>
        </w:rPr>
        <w:t xml:space="preserve"> Accessed 20.07.2009</w:t>
      </w:r>
    </w:p>
    <w:p w:rsidR="00E670B7" w:rsidRPr="00B51843"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Linear Alkypbenzene Sulphonates (LAS) and Alkyphenol Ethoxylates (APE)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in waters, Wastewaters and Sludges by High performance Liquid </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Chromatography 1993. Methods for the Examination of Water and </w:t>
      </w:r>
      <w:r>
        <w:rPr>
          <w:rFonts w:ascii="Arial" w:hAnsi="Arial" w:cs="Arial"/>
          <w:spacing w:val="10"/>
          <w:lang w:val="en-US"/>
        </w:rPr>
        <w:tab/>
      </w:r>
      <w:r w:rsidRPr="00B51843">
        <w:rPr>
          <w:rFonts w:ascii="Arial" w:hAnsi="Arial" w:cs="Arial"/>
          <w:spacing w:val="10"/>
          <w:lang w:val="en-US"/>
        </w:rPr>
        <w:t>Associated M</w:t>
      </w:r>
      <w:r w:rsidRPr="00B51843">
        <w:rPr>
          <w:rFonts w:ascii="Arial" w:hAnsi="Arial" w:cs="Arial"/>
          <w:spacing w:val="10"/>
          <w:lang w:val="en-US"/>
        </w:rPr>
        <w:t>a</w:t>
      </w:r>
      <w:r w:rsidRPr="00B51843">
        <w:rPr>
          <w:rFonts w:ascii="Arial" w:hAnsi="Arial" w:cs="Arial"/>
          <w:spacing w:val="10"/>
          <w:lang w:val="en-US"/>
        </w:rPr>
        <w:t xml:space="preserve">terials. HMSO </w:t>
      </w:r>
      <w:smartTag w:uri="urn:schemas-microsoft-com:office:smarttags" w:element="place">
        <w:smartTag w:uri="urn:schemas-microsoft-com:office:smarttags" w:element="City">
          <w:r w:rsidRPr="00B51843">
            <w:rPr>
              <w:rFonts w:ascii="Arial" w:hAnsi="Arial" w:cs="Arial"/>
              <w:spacing w:val="10"/>
              <w:lang w:val="en-US"/>
            </w:rPr>
            <w:t>London</w:t>
          </w:r>
        </w:smartTag>
      </w:smartTag>
      <w:r w:rsidRPr="00B51843">
        <w:rPr>
          <w:rFonts w:ascii="Arial" w:hAnsi="Arial" w:cs="Arial"/>
          <w:spacing w:val="10"/>
          <w:lang w:val="en-US"/>
        </w:rPr>
        <w:t xml:space="preserve"> 1993</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 xml:space="preserve">Luque-Garcia L.; Luque de Castro M.D.; Journal of Chromatography A 998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 xml:space="preserve"> </w:t>
      </w:r>
      <w:r>
        <w:rPr>
          <w:rFonts w:ascii="Arial" w:hAnsi="Arial" w:cs="Arial"/>
          <w:spacing w:val="10"/>
          <w:lang w:val="en-US"/>
        </w:rPr>
        <w:tab/>
        <w:t>(2003) 21-29</w:t>
      </w:r>
    </w:p>
    <w:p w:rsidR="00E670B7" w:rsidRDefault="00E670B7" w:rsidP="00E670B7">
      <w:pPr>
        <w:tabs>
          <w:tab w:val="left" w:pos="425"/>
        </w:tabs>
        <w:jc w:val="both"/>
        <w:rPr>
          <w:rFonts w:ascii="Arial" w:hAnsi="Arial" w:cs="Arial"/>
        </w:rPr>
      </w:pPr>
    </w:p>
    <w:p w:rsidR="00E670B7" w:rsidRPr="00B51843" w:rsidRDefault="00E670B7" w:rsidP="00E670B7">
      <w:pPr>
        <w:tabs>
          <w:tab w:val="left" w:pos="425"/>
        </w:tabs>
        <w:jc w:val="both"/>
        <w:rPr>
          <w:rFonts w:ascii="Arial" w:hAnsi="Arial" w:cs="Arial"/>
        </w:rPr>
      </w:pPr>
      <w:r w:rsidRPr="00B51843">
        <w:rPr>
          <w:rFonts w:ascii="Arial" w:hAnsi="Arial" w:cs="Arial"/>
        </w:rPr>
        <w:t xml:space="preserve">Manoylovic, S. (1989).Soil pollution by fertilizers and regulation of the soil   </w:t>
      </w:r>
    </w:p>
    <w:p w:rsidR="00E670B7" w:rsidRPr="00B51843" w:rsidRDefault="00E670B7" w:rsidP="00E670B7">
      <w:pPr>
        <w:tabs>
          <w:tab w:val="left" w:pos="425"/>
        </w:tabs>
        <w:jc w:val="both"/>
        <w:rPr>
          <w:rFonts w:ascii="Arial" w:hAnsi="Arial" w:cs="Arial"/>
        </w:rPr>
      </w:pPr>
      <w:r>
        <w:rPr>
          <w:rFonts w:ascii="Arial" w:hAnsi="Arial" w:cs="Arial"/>
        </w:rPr>
        <w:t xml:space="preserve"> </w:t>
      </w:r>
      <w:r>
        <w:rPr>
          <w:rFonts w:ascii="Arial" w:hAnsi="Arial" w:cs="Arial"/>
        </w:rPr>
        <w:tab/>
      </w:r>
      <w:r w:rsidRPr="00B51843">
        <w:rPr>
          <w:rFonts w:ascii="Arial" w:hAnsi="Arial" w:cs="Arial"/>
        </w:rPr>
        <w:t xml:space="preserve">fertility and fertilizer use or protection of the agro ecosystem.   </w:t>
      </w:r>
    </w:p>
    <w:p w:rsidR="00E670B7" w:rsidRPr="00B51843" w:rsidRDefault="00E670B7" w:rsidP="00E670B7">
      <w:pPr>
        <w:tabs>
          <w:tab w:val="left" w:pos="425"/>
        </w:tabs>
        <w:jc w:val="both"/>
        <w:rPr>
          <w:rFonts w:ascii="Arial" w:hAnsi="Arial" w:cs="Arial"/>
        </w:rPr>
      </w:pPr>
      <w:r>
        <w:rPr>
          <w:rFonts w:ascii="Arial" w:hAnsi="Arial" w:cs="Arial"/>
        </w:rPr>
        <w:t xml:space="preserve">  </w:t>
      </w:r>
      <w:r>
        <w:rPr>
          <w:rFonts w:ascii="Arial" w:hAnsi="Arial" w:cs="Arial"/>
        </w:rPr>
        <w:tab/>
      </w:r>
      <w:r w:rsidRPr="00B51843">
        <w:rPr>
          <w:rFonts w:ascii="Arial" w:hAnsi="Arial" w:cs="Arial"/>
        </w:rPr>
        <w:t xml:space="preserve">Environment and the biosphere. Faculty of Agric Univ. Novisad, Nov.   </w:t>
      </w:r>
    </w:p>
    <w:p w:rsidR="00E670B7" w:rsidRPr="00B51843" w:rsidRDefault="00E670B7" w:rsidP="00E670B7">
      <w:pPr>
        <w:tabs>
          <w:tab w:val="left" w:pos="425"/>
        </w:tabs>
        <w:jc w:val="both"/>
        <w:rPr>
          <w:rFonts w:ascii="Arial" w:hAnsi="Arial" w:cs="Arial"/>
        </w:rPr>
      </w:pPr>
      <w:r>
        <w:rPr>
          <w:rFonts w:ascii="Arial" w:hAnsi="Arial" w:cs="Arial"/>
        </w:rPr>
        <w:t xml:space="preserve">   </w:t>
      </w:r>
      <w:r>
        <w:rPr>
          <w:rFonts w:ascii="Arial" w:hAnsi="Arial" w:cs="Arial"/>
        </w:rPr>
        <w:tab/>
      </w:r>
      <w:r w:rsidRPr="00B51843">
        <w:rPr>
          <w:rFonts w:ascii="Arial" w:hAnsi="Arial" w:cs="Arial"/>
        </w:rPr>
        <w:t>Sad. Yuogoslavia (Vodoprireda)( 21)3 – 4, 351 – 36</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 xml:space="preserve">Mathias A.D.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 xml:space="preserve"> </w:t>
      </w:r>
      <w:r>
        <w:rPr>
          <w:rFonts w:ascii="Arial" w:hAnsi="Arial" w:cs="Arial"/>
          <w:spacing w:val="10"/>
          <w:lang w:val="en-US"/>
        </w:rPr>
        <w:tab/>
        <w:t xml:space="preserve">Environmental Monitoring and Characterization: Edited by J.F.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 xml:space="preserve"> </w:t>
      </w:r>
      <w:r>
        <w:rPr>
          <w:rFonts w:ascii="Arial" w:hAnsi="Arial" w:cs="Arial"/>
          <w:spacing w:val="10"/>
          <w:lang w:val="en-US"/>
        </w:rPr>
        <w:tab/>
        <w:t xml:space="preserve">Artiola; I.L. Pepper and M. Brusseav Elsevier Amsterdam 2004 pp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 xml:space="preserve">  </w:t>
      </w:r>
      <w:r>
        <w:rPr>
          <w:rFonts w:ascii="Arial" w:hAnsi="Arial" w:cs="Arial"/>
          <w:spacing w:val="10"/>
          <w:lang w:val="en-US"/>
        </w:rPr>
        <w:tab/>
        <w:t>163-181</w:t>
      </w:r>
    </w:p>
    <w:p w:rsidR="00E670B7" w:rsidRDefault="00E670B7" w:rsidP="00E670B7">
      <w:pPr>
        <w:tabs>
          <w:tab w:val="left" w:pos="425"/>
        </w:tabs>
        <w:jc w:val="both"/>
        <w:rPr>
          <w:rFonts w:ascii="Arial" w:hAnsi="Arial" w:cs="Arial"/>
          <w:spacing w:val="10"/>
          <w:lang w:val="en-US"/>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Musa. H, Yakasai. I. A., Musa. H. H., Musa K. Y. &amp; Gwarzo M.S. </w:t>
      </w:r>
    </w:p>
    <w:p w:rsidR="00E670B7" w:rsidRPr="00B51843" w:rsidRDefault="00E670B7" w:rsidP="00E670B7">
      <w:pPr>
        <w:tabs>
          <w:tab w:val="left" w:pos="425"/>
        </w:tabs>
        <w:jc w:val="both"/>
        <w:rPr>
          <w:rFonts w:ascii="Arial" w:hAnsi="Arial" w:cs="Arial"/>
          <w:spacing w:val="10"/>
          <w:lang w:val="en-CA"/>
        </w:rPr>
      </w:pPr>
      <w:r>
        <w:rPr>
          <w:rFonts w:ascii="Arial" w:hAnsi="Arial" w:cs="Arial"/>
          <w:spacing w:val="10"/>
          <w:lang w:val="en-CA"/>
        </w:rPr>
        <w:tab/>
      </w:r>
      <w:r w:rsidRPr="00B51843">
        <w:rPr>
          <w:rFonts w:ascii="Arial" w:hAnsi="Arial" w:cs="Arial"/>
          <w:spacing w:val="10"/>
          <w:lang w:val="en-CA"/>
        </w:rPr>
        <w:t>Journal of Applied Sciences Volume 7 No 22, PP 3572-3575</w:t>
      </w:r>
    </w:p>
    <w:p w:rsidR="00E670B7" w:rsidRPr="00F44333" w:rsidRDefault="00E670B7" w:rsidP="00E670B7">
      <w:pPr>
        <w:tabs>
          <w:tab w:val="left" w:pos="425"/>
        </w:tabs>
        <w:jc w:val="both"/>
        <w:rPr>
          <w:rFonts w:ascii="Arial" w:hAnsi="Arial" w:cs="Arial"/>
          <w:spacing w:val="10"/>
          <w:lang w:val="en-CA"/>
        </w:rPr>
      </w:pPr>
      <w:r>
        <w:rPr>
          <w:rFonts w:ascii="Arial" w:hAnsi="Arial" w:cs="Arial"/>
          <w:spacing w:val="10"/>
          <w:lang w:val="en-CA"/>
        </w:rPr>
        <w:tab/>
      </w:r>
      <w:r w:rsidRPr="00B51843">
        <w:rPr>
          <w:rFonts w:ascii="Arial" w:hAnsi="Arial" w:cs="Arial"/>
          <w:spacing w:val="10"/>
          <w:lang w:val="en-CA"/>
        </w:rPr>
        <w:t>Asian Network for Scientific Information 2007</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National Guidelines on Environmental Health Practice in </w:t>
      </w:r>
      <w:smartTag w:uri="urn:schemas-microsoft-com:office:smarttags" w:element="place">
        <w:smartTag w:uri="urn:schemas-microsoft-com:office:smarttags" w:element="country-region">
          <w:r w:rsidRPr="00B51843">
            <w:rPr>
              <w:rFonts w:ascii="Arial" w:hAnsi="Arial" w:cs="Arial"/>
              <w:spacing w:val="10"/>
              <w:lang w:val="en-US"/>
            </w:rPr>
            <w:t>Nigeria</w:t>
          </w:r>
        </w:smartTag>
      </w:smartTag>
      <w:r w:rsidRPr="00B51843">
        <w:rPr>
          <w:rFonts w:ascii="Arial" w:hAnsi="Arial" w:cs="Arial"/>
          <w:spacing w:val="10"/>
          <w:lang w:val="en-US"/>
        </w:rPr>
        <w:t xml:space="preserve">. Issued by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Environmental Health Officers Registration Council of </w:t>
      </w:r>
      <w:smartTag w:uri="urn:schemas-microsoft-com:office:smarttags" w:element="place">
        <w:smartTag w:uri="urn:schemas-microsoft-com:office:smarttags" w:element="country-region">
          <w:r w:rsidRPr="00B51843">
            <w:rPr>
              <w:rFonts w:ascii="Arial" w:hAnsi="Arial" w:cs="Arial"/>
              <w:spacing w:val="10"/>
              <w:lang w:val="en-US"/>
            </w:rPr>
            <w:t>Nigeria</w:t>
          </w:r>
        </w:smartTag>
      </w:smartTag>
      <w:r w:rsidRPr="00B51843">
        <w:rPr>
          <w:rFonts w:ascii="Arial" w:hAnsi="Arial" w:cs="Arial"/>
          <w:spacing w:val="10"/>
          <w:lang w:val="en-US"/>
        </w:rPr>
        <w:t xml:space="preserve"> August </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2007</w:t>
      </w:r>
    </w:p>
    <w:p w:rsidR="00E670B7" w:rsidRPr="00B51843"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Nigerian Industrial Standard </w:t>
      </w:r>
      <w:smartTag w:uri="urn:schemas-microsoft-com:office:smarttags" w:element="place">
        <w:smartTag w:uri="urn:schemas-microsoft-com:office:smarttags" w:element="City">
          <w:r w:rsidRPr="00B51843">
            <w:rPr>
              <w:rFonts w:ascii="Arial" w:hAnsi="Arial" w:cs="Arial"/>
              <w:spacing w:val="10"/>
              <w:lang w:val="en-US"/>
            </w:rPr>
            <w:t>NIS</w:t>
          </w:r>
        </w:smartTag>
      </w:smartTag>
      <w:r w:rsidRPr="00B51843">
        <w:rPr>
          <w:rFonts w:ascii="Arial" w:hAnsi="Arial" w:cs="Arial"/>
          <w:spacing w:val="10"/>
          <w:lang w:val="en-US"/>
        </w:rPr>
        <w:t xml:space="preserve"> 554: 2007. Nigerian Standard for Drinking </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Water Quality. Standard Organization of </w:t>
      </w:r>
      <w:smartTag w:uri="urn:schemas-microsoft-com:office:smarttags" w:element="place">
        <w:smartTag w:uri="urn:schemas-microsoft-com:office:smarttags" w:element="country-region">
          <w:r w:rsidRPr="00B51843">
            <w:rPr>
              <w:rFonts w:ascii="Arial" w:hAnsi="Arial" w:cs="Arial"/>
              <w:spacing w:val="10"/>
              <w:lang w:val="en-US"/>
            </w:rPr>
            <w:t>Nigeria</w:t>
          </w:r>
        </w:smartTag>
      </w:smartTag>
      <w:r w:rsidRPr="00B51843">
        <w:rPr>
          <w:rFonts w:ascii="Arial" w:hAnsi="Arial" w:cs="Arial"/>
          <w:spacing w:val="10"/>
          <w:lang w:val="en-US"/>
        </w:rPr>
        <w:t xml:space="preserve"> Lagos 2007</w:t>
      </w:r>
    </w:p>
    <w:p w:rsidR="00E670B7" w:rsidRDefault="00E670B7" w:rsidP="00E670B7">
      <w:pPr>
        <w:tabs>
          <w:tab w:val="left" w:pos="425"/>
        </w:tabs>
        <w:jc w:val="both"/>
        <w:rPr>
          <w:rFonts w:ascii="Arial" w:hAnsi="Arial" w:cs="Arial"/>
          <w:spacing w:val="10"/>
          <w:lang w:val="en-US"/>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Nkono N. A. &amp; Asubiojo O. I.</w:t>
      </w:r>
    </w:p>
    <w:p w:rsidR="00E670B7" w:rsidRPr="00B51843" w:rsidRDefault="00E670B7" w:rsidP="00E670B7">
      <w:pPr>
        <w:tabs>
          <w:tab w:val="left" w:pos="425"/>
        </w:tabs>
        <w:ind w:left="425"/>
        <w:jc w:val="both"/>
        <w:rPr>
          <w:rFonts w:ascii="Arial" w:hAnsi="Arial" w:cs="Arial"/>
          <w:spacing w:val="10"/>
          <w:lang w:val="en-US"/>
        </w:rPr>
      </w:pPr>
      <w:r w:rsidRPr="00B51843">
        <w:rPr>
          <w:rFonts w:ascii="Arial" w:hAnsi="Arial" w:cs="Arial"/>
          <w:spacing w:val="10"/>
          <w:lang w:val="en-US"/>
        </w:rPr>
        <w:t>Journal of Radioanalytical and Nuclear Chemistry; Volume 227,     Number 1-2 Jan 1998 PP 117 – 119</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NZWERF 2002. </w:t>
      </w:r>
      <w:smartTag w:uri="urn:schemas-microsoft-com:office:smarttags" w:element="place">
        <w:smartTag w:uri="urn:schemas-microsoft-com:office:smarttags" w:element="country-region">
          <w:r w:rsidRPr="00B51843">
            <w:rPr>
              <w:rFonts w:ascii="Arial" w:hAnsi="Arial" w:cs="Arial"/>
              <w:spacing w:val="10"/>
              <w:lang w:val="en-US"/>
            </w:rPr>
            <w:t>New Zealand</w:t>
          </w:r>
        </w:smartTag>
      </w:smartTag>
      <w:r w:rsidRPr="00B51843">
        <w:rPr>
          <w:rFonts w:ascii="Arial" w:hAnsi="Arial" w:cs="Arial"/>
          <w:spacing w:val="10"/>
          <w:lang w:val="en-US"/>
        </w:rPr>
        <w:t xml:space="preserve"> Municipal Wastewater Monitoring Guidelines. </w:t>
      </w:r>
    </w:p>
    <w:p w:rsidR="00E670B7" w:rsidRPr="00B51843" w:rsidRDefault="00E670B7" w:rsidP="00E670B7">
      <w:pPr>
        <w:tabs>
          <w:tab w:val="left" w:pos="425"/>
        </w:tabs>
        <w:ind w:left="425"/>
        <w:jc w:val="both"/>
        <w:rPr>
          <w:rFonts w:ascii="Arial" w:hAnsi="Arial" w:cs="Arial"/>
          <w:spacing w:val="10"/>
          <w:lang w:val="en-US"/>
        </w:rPr>
      </w:pPr>
      <w:r w:rsidRPr="00B51843">
        <w:rPr>
          <w:rFonts w:ascii="Arial" w:hAnsi="Arial" w:cs="Arial"/>
          <w:spacing w:val="10"/>
          <w:lang w:val="en-US"/>
        </w:rPr>
        <w:t xml:space="preserve">(Edited by Ray D.E) NZ Water Environment Research Foundation. </w:t>
      </w:r>
      <w:smartTag w:uri="urn:schemas-microsoft-com:office:smarttags" w:element="City">
        <w:r w:rsidRPr="00B51843">
          <w:rPr>
            <w:rFonts w:ascii="Arial" w:hAnsi="Arial" w:cs="Arial"/>
            <w:spacing w:val="10"/>
            <w:lang w:val="en-US"/>
          </w:rPr>
          <w:t>Wellin</w:t>
        </w:r>
        <w:r w:rsidRPr="00B51843">
          <w:rPr>
            <w:rFonts w:ascii="Arial" w:hAnsi="Arial" w:cs="Arial"/>
            <w:spacing w:val="10"/>
            <w:lang w:val="en-US"/>
          </w:rPr>
          <w:t>g</w:t>
        </w:r>
        <w:r w:rsidRPr="00B51843">
          <w:rPr>
            <w:rFonts w:ascii="Arial" w:hAnsi="Arial" w:cs="Arial"/>
            <w:spacing w:val="10"/>
            <w:lang w:val="en-US"/>
          </w:rPr>
          <w:t>ton</w:t>
        </w:r>
      </w:smartTag>
      <w:r w:rsidRPr="00B51843">
        <w:rPr>
          <w:rFonts w:ascii="Arial" w:hAnsi="Arial" w:cs="Arial"/>
          <w:spacing w:val="10"/>
          <w:lang w:val="en-US"/>
        </w:rPr>
        <w:t xml:space="preserve">, New </w:t>
      </w:r>
      <w:smartTag w:uri="urn:schemas-microsoft-com:office:smarttags" w:element="place">
        <w:r w:rsidRPr="00B51843">
          <w:rPr>
            <w:rFonts w:ascii="Arial" w:hAnsi="Arial" w:cs="Arial"/>
            <w:spacing w:val="10"/>
            <w:lang w:val="en-US"/>
          </w:rPr>
          <w:t>Zealand</w:t>
        </w:r>
      </w:smartTag>
      <w:r w:rsidRPr="00B51843">
        <w:rPr>
          <w:rFonts w:ascii="Arial" w:hAnsi="Arial" w:cs="Arial"/>
          <w:spacing w:val="10"/>
          <w:lang w:val="en-US"/>
        </w:rPr>
        <w:t xml:space="preserve"> Accessed 02.05.2009</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NZWWA (2003) Guidelines for the Application of Biosolids to Land in </w:t>
      </w:r>
    </w:p>
    <w:p w:rsidR="00E670B7" w:rsidRPr="00BF5919" w:rsidRDefault="00E670B7" w:rsidP="00E670B7">
      <w:pPr>
        <w:tabs>
          <w:tab w:val="left" w:pos="425"/>
        </w:tabs>
        <w:ind w:left="425"/>
        <w:jc w:val="both"/>
        <w:rPr>
          <w:rFonts w:ascii="Arial" w:hAnsi="Arial" w:cs="Arial"/>
          <w:spacing w:val="10"/>
          <w:lang w:val="en-US"/>
        </w:rPr>
      </w:pPr>
      <w:smartTag w:uri="urn:schemas-microsoft-com:office:smarttags" w:element="country-region">
        <w:smartTag w:uri="urn:schemas-microsoft-com:office:smarttags" w:element="place">
          <w:r w:rsidRPr="00B51843">
            <w:rPr>
              <w:rFonts w:ascii="Arial" w:hAnsi="Arial" w:cs="Arial"/>
              <w:spacing w:val="10"/>
              <w:lang w:val="en-US"/>
            </w:rPr>
            <w:t xml:space="preserve">New </w:t>
          </w:r>
          <w:r>
            <w:rPr>
              <w:rFonts w:ascii="Arial" w:hAnsi="Arial" w:cs="Arial"/>
              <w:spacing w:val="10"/>
              <w:lang w:val="en-US"/>
            </w:rPr>
            <w:t>Zealand</w:t>
          </w:r>
        </w:smartTag>
      </w:smartTag>
      <w:r>
        <w:rPr>
          <w:rFonts w:ascii="Arial" w:hAnsi="Arial" w:cs="Arial"/>
          <w:spacing w:val="10"/>
          <w:lang w:val="en-US"/>
        </w:rPr>
        <w:t xml:space="preserve"> </w:t>
      </w:r>
      <w:r w:rsidRPr="00723034">
        <w:rPr>
          <w:rFonts w:ascii="Arial" w:hAnsi="Arial" w:cs="Arial"/>
          <w:spacing w:val="10"/>
          <w:lang w:val="en-US"/>
        </w:rPr>
        <w:t>http://www.waternz.org.nz/bookshop.html Accessed 12.06.2009</w:t>
      </w:r>
    </w:p>
    <w:p w:rsidR="00E670B7" w:rsidRPr="00B51843"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rPr>
      </w:pPr>
      <w:r w:rsidRPr="00B51843">
        <w:rPr>
          <w:rFonts w:ascii="Arial" w:hAnsi="Arial" w:cs="Arial"/>
        </w:rPr>
        <w:t xml:space="preserve">Odu, C </w:t>
      </w:r>
      <w:smartTag w:uri="urn:schemas-microsoft-com:office:smarttags" w:element="place">
        <w:smartTag w:uri="urn:schemas:contacts" w:element="middlename">
          <w:r w:rsidRPr="00B51843">
            <w:rPr>
              <w:rFonts w:ascii="Arial" w:hAnsi="Arial" w:cs="Arial"/>
            </w:rPr>
            <w:t>T</w:t>
          </w:r>
        </w:smartTag>
        <w:r w:rsidRPr="00B51843">
          <w:rPr>
            <w:rFonts w:ascii="Arial" w:hAnsi="Arial" w:cs="Arial"/>
          </w:rPr>
          <w:t xml:space="preserve"> </w:t>
        </w:r>
        <w:smartTag w:uri="urn:schemas:contacts" w:element="middlename">
          <w:r w:rsidRPr="00B51843">
            <w:rPr>
              <w:rFonts w:ascii="Arial" w:hAnsi="Arial" w:cs="Arial"/>
            </w:rPr>
            <w:t>I.</w:t>
          </w:r>
        </w:smartTag>
      </w:smartTag>
      <w:r w:rsidRPr="00B51843">
        <w:rPr>
          <w:rFonts w:ascii="Arial" w:hAnsi="Arial" w:cs="Arial"/>
        </w:rPr>
        <w:t xml:space="preserve"> (1977). Oil Pollution and the Environment. Bull. Sci. Assoc.Nigeria.</w:t>
      </w:r>
      <w:r>
        <w:rPr>
          <w:rFonts w:ascii="Arial" w:hAnsi="Arial" w:cs="Arial"/>
        </w:rPr>
        <w:t xml:space="preserve"> </w:t>
      </w:r>
      <w:r w:rsidRPr="00B51843">
        <w:rPr>
          <w:rFonts w:ascii="Arial" w:hAnsi="Arial" w:cs="Arial"/>
        </w:rPr>
        <w:t xml:space="preserve">Vol </w:t>
      </w:r>
    </w:p>
    <w:p w:rsidR="00E670B7" w:rsidRDefault="00E670B7" w:rsidP="00E670B7">
      <w:pPr>
        <w:tabs>
          <w:tab w:val="left" w:pos="425"/>
        </w:tabs>
        <w:jc w:val="both"/>
        <w:rPr>
          <w:rFonts w:ascii="Arial" w:hAnsi="Arial" w:cs="Arial"/>
        </w:rPr>
      </w:pPr>
      <w:r>
        <w:rPr>
          <w:rFonts w:ascii="Arial" w:hAnsi="Arial" w:cs="Arial"/>
        </w:rPr>
        <w:tab/>
      </w:r>
      <w:r w:rsidRPr="00B51843">
        <w:rPr>
          <w:rFonts w:ascii="Arial" w:hAnsi="Arial" w:cs="Arial"/>
        </w:rPr>
        <w:t>No.</w:t>
      </w:r>
      <w:r>
        <w:rPr>
          <w:rFonts w:ascii="Arial" w:hAnsi="Arial" w:cs="Arial"/>
        </w:rPr>
        <w:t xml:space="preserve"> </w:t>
      </w:r>
      <w:r w:rsidRPr="00B51843">
        <w:rPr>
          <w:rFonts w:ascii="Arial" w:hAnsi="Arial" w:cs="Arial"/>
        </w:rPr>
        <w:t xml:space="preserve">Nigerian National Committee of Scope: Environmental Problems in </w:t>
      </w:r>
      <w:r>
        <w:rPr>
          <w:rFonts w:ascii="Arial" w:hAnsi="Arial" w:cs="Arial"/>
        </w:rPr>
        <w:t xml:space="preserve">   </w:t>
      </w:r>
    </w:p>
    <w:p w:rsidR="00E670B7" w:rsidRPr="00B51843" w:rsidRDefault="00E670B7" w:rsidP="00E670B7">
      <w:pPr>
        <w:tabs>
          <w:tab w:val="left" w:pos="425"/>
        </w:tabs>
        <w:jc w:val="both"/>
        <w:rPr>
          <w:rFonts w:ascii="Arial" w:hAnsi="Arial" w:cs="Arial"/>
        </w:rPr>
      </w:pPr>
      <w:r>
        <w:rPr>
          <w:rFonts w:ascii="Arial" w:hAnsi="Arial" w:cs="Arial"/>
        </w:rPr>
        <w:t xml:space="preserve"> </w:t>
      </w:r>
      <w:r>
        <w:rPr>
          <w:rFonts w:ascii="Arial" w:hAnsi="Arial" w:cs="Arial"/>
        </w:rPr>
        <w:tab/>
      </w:r>
      <w:smartTag w:uri="urn:schemas-microsoft-com:office:smarttags" w:element="country-region">
        <w:smartTag w:uri="urn:schemas-microsoft-com:office:smarttags" w:element="place">
          <w:r w:rsidRPr="00B51843">
            <w:rPr>
              <w:rFonts w:ascii="Arial" w:hAnsi="Arial" w:cs="Arial"/>
            </w:rPr>
            <w:t>Nigeria</w:t>
          </w:r>
        </w:smartTag>
      </w:smartTag>
      <w:r w:rsidRPr="00B51843">
        <w:rPr>
          <w:rFonts w:ascii="Arial" w:hAnsi="Arial" w:cs="Arial"/>
        </w:rPr>
        <w:t>. Pg286</w:t>
      </w:r>
    </w:p>
    <w:p w:rsidR="00E670B7" w:rsidRPr="00B51843"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Ofeibea Quist- Arcton</w:t>
      </w:r>
    </w:p>
    <w:p w:rsidR="00E670B7" w:rsidRDefault="00E670B7" w:rsidP="00E670B7">
      <w:pPr>
        <w:tabs>
          <w:tab w:val="left" w:pos="425"/>
        </w:tabs>
        <w:ind w:left="425"/>
        <w:jc w:val="both"/>
        <w:rPr>
          <w:rFonts w:ascii="Arial" w:hAnsi="Arial" w:cs="Arial"/>
          <w:spacing w:val="10"/>
          <w:lang w:val="en-US"/>
        </w:rPr>
      </w:pPr>
      <w:r w:rsidRPr="00F33C34">
        <w:rPr>
          <w:rFonts w:ascii="Arial" w:hAnsi="Arial" w:cs="Arial"/>
          <w:spacing w:val="10"/>
          <w:lang w:val="en-US"/>
        </w:rPr>
        <w:t>http://www.npr.org/templates/story/story.php?storyId=12175714</w:t>
      </w:r>
      <w:r w:rsidRPr="00B51843">
        <w:rPr>
          <w:rFonts w:ascii="Arial" w:hAnsi="Arial" w:cs="Arial"/>
          <w:spacing w:val="10"/>
          <w:lang w:val="en-US"/>
        </w:rPr>
        <w:t xml:space="preserve"> </w:t>
      </w:r>
    </w:p>
    <w:p w:rsidR="00E670B7" w:rsidRPr="00B51843" w:rsidRDefault="00E670B7" w:rsidP="00E670B7">
      <w:pPr>
        <w:tabs>
          <w:tab w:val="left" w:pos="425"/>
        </w:tabs>
        <w:ind w:left="425"/>
        <w:jc w:val="both"/>
        <w:rPr>
          <w:rFonts w:ascii="Arial" w:hAnsi="Arial" w:cs="Arial"/>
          <w:spacing w:val="10"/>
          <w:lang w:val="en-US"/>
        </w:rPr>
      </w:pPr>
      <w:r w:rsidRPr="00B51843">
        <w:rPr>
          <w:rFonts w:ascii="Arial" w:hAnsi="Arial" w:cs="Arial"/>
          <w:spacing w:val="10"/>
          <w:lang w:val="en-US"/>
        </w:rPr>
        <w:t>A</w:t>
      </w:r>
      <w:r w:rsidRPr="00B51843">
        <w:rPr>
          <w:rFonts w:ascii="Arial" w:hAnsi="Arial" w:cs="Arial"/>
          <w:spacing w:val="10"/>
          <w:lang w:val="en-US"/>
        </w:rPr>
        <w:t>c</w:t>
      </w:r>
      <w:r w:rsidRPr="00B51843">
        <w:rPr>
          <w:rFonts w:ascii="Arial" w:hAnsi="Arial" w:cs="Arial"/>
          <w:spacing w:val="10"/>
          <w:lang w:val="en-US"/>
        </w:rPr>
        <w:t>cessed 12.04.2008</w:t>
      </w:r>
    </w:p>
    <w:p w:rsidR="00E670B7" w:rsidRPr="00B51843" w:rsidRDefault="00E670B7" w:rsidP="00E670B7">
      <w:pPr>
        <w:tabs>
          <w:tab w:val="left" w:pos="425"/>
        </w:tabs>
        <w:jc w:val="both"/>
        <w:rPr>
          <w:rFonts w:ascii="Arial" w:hAnsi="Arial" w:cs="Arial"/>
        </w:rPr>
      </w:pPr>
    </w:p>
    <w:p w:rsidR="00E670B7" w:rsidRPr="00B51843" w:rsidRDefault="00E670B7" w:rsidP="00E670B7">
      <w:pPr>
        <w:tabs>
          <w:tab w:val="left" w:pos="425"/>
        </w:tabs>
        <w:jc w:val="both"/>
        <w:rPr>
          <w:rFonts w:ascii="Arial" w:hAnsi="Arial" w:cs="Arial"/>
        </w:rPr>
      </w:pPr>
      <w:r w:rsidRPr="00B51843">
        <w:rPr>
          <w:rFonts w:ascii="Arial" w:hAnsi="Arial" w:cs="Arial"/>
        </w:rPr>
        <w:t xml:space="preserve">Ogoke, N J. (1980). Rehabilitating Crude Oil Polluted Land. FEPA     </w:t>
      </w:r>
    </w:p>
    <w:p w:rsidR="00E670B7" w:rsidRPr="00B51843" w:rsidRDefault="00E670B7" w:rsidP="00E670B7">
      <w:pPr>
        <w:tabs>
          <w:tab w:val="left" w:pos="425"/>
        </w:tabs>
        <w:jc w:val="both"/>
        <w:rPr>
          <w:rFonts w:ascii="Arial" w:hAnsi="Arial" w:cs="Arial"/>
        </w:rPr>
      </w:pPr>
      <w:r>
        <w:rPr>
          <w:rFonts w:ascii="Arial" w:hAnsi="Arial" w:cs="Arial"/>
        </w:rPr>
        <w:t xml:space="preserve"> </w:t>
      </w:r>
      <w:r>
        <w:rPr>
          <w:rFonts w:ascii="Arial" w:hAnsi="Arial" w:cs="Arial"/>
        </w:rPr>
        <w:tab/>
      </w:r>
      <w:r w:rsidRPr="00B51843">
        <w:rPr>
          <w:rFonts w:ascii="Arial" w:hAnsi="Arial" w:cs="Arial"/>
        </w:rPr>
        <w:t xml:space="preserve">monograph 5: The Petroleum Industry and Environmental Impact in   </w:t>
      </w:r>
    </w:p>
    <w:p w:rsidR="00E670B7" w:rsidRPr="00B51843" w:rsidRDefault="00E670B7" w:rsidP="00E670B7">
      <w:pPr>
        <w:tabs>
          <w:tab w:val="left" w:pos="425"/>
        </w:tabs>
        <w:jc w:val="both"/>
        <w:rPr>
          <w:rFonts w:ascii="Arial" w:hAnsi="Arial" w:cs="Arial"/>
        </w:rPr>
      </w:pPr>
      <w:r>
        <w:rPr>
          <w:rFonts w:ascii="Arial" w:hAnsi="Arial" w:cs="Arial"/>
        </w:rPr>
        <w:t xml:space="preserve">  </w:t>
      </w:r>
      <w:r>
        <w:rPr>
          <w:rFonts w:ascii="Arial" w:hAnsi="Arial" w:cs="Arial"/>
        </w:rPr>
        <w:tab/>
      </w:r>
      <w:smartTag w:uri="urn:schemas-microsoft-com:office:smarttags" w:element="country-region">
        <w:smartTag w:uri="urn:schemas-microsoft-com:office:smarttags" w:element="place">
          <w:r w:rsidRPr="00B51843">
            <w:rPr>
              <w:rFonts w:ascii="Arial" w:hAnsi="Arial" w:cs="Arial"/>
            </w:rPr>
            <w:t>Nigeria</w:t>
          </w:r>
        </w:smartTag>
      </w:smartTag>
      <w:r w:rsidRPr="00B51843">
        <w:rPr>
          <w:rFonts w:ascii="Arial" w:hAnsi="Arial" w:cs="Arial"/>
        </w:rPr>
        <w:t>. Pg 180.</w:t>
      </w:r>
    </w:p>
    <w:p w:rsidR="00E670B7"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rPr>
      </w:pPr>
      <w:r>
        <w:rPr>
          <w:rFonts w:ascii="Arial" w:hAnsi="Arial" w:cs="Arial"/>
        </w:rPr>
        <w:t>Olu Okotoni; J. Hum. Ecol; 15 /1):13-17(2004)</w:t>
      </w:r>
    </w:p>
    <w:p w:rsidR="00E670B7" w:rsidRDefault="00E670B7" w:rsidP="00E670B7">
      <w:pPr>
        <w:tabs>
          <w:tab w:val="left" w:pos="425"/>
        </w:tabs>
        <w:jc w:val="both"/>
        <w:rPr>
          <w:rFonts w:ascii="Arial" w:hAnsi="Arial" w:cs="Arial"/>
        </w:rPr>
      </w:pPr>
      <w:r>
        <w:rPr>
          <w:rFonts w:ascii="Arial" w:hAnsi="Arial" w:cs="Arial"/>
        </w:rPr>
        <w:tab/>
      </w:r>
      <w:r w:rsidRPr="00A87DB8">
        <w:rPr>
          <w:rFonts w:ascii="Arial" w:hAnsi="Arial" w:cs="Arial"/>
        </w:rPr>
        <w:t>http://www.krepublishers.com/02-Journals/JHE/JHE-15-0-000-000-2004-</w:t>
      </w:r>
    </w:p>
    <w:p w:rsidR="00E670B7" w:rsidRDefault="00E670B7" w:rsidP="00E670B7">
      <w:pPr>
        <w:tabs>
          <w:tab w:val="left" w:pos="425"/>
        </w:tabs>
        <w:jc w:val="both"/>
        <w:rPr>
          <w:rFonts w:ascii="Arial" w:hAnsi="Arial" w:cs="Arial"/>
        </w:rPr>
      </w:pPr>
      <w:r>
        <w:rPr>
          <w:rFonts w:ascii="Arial" w:hAnsi="Arial" w:cs="Arial"/>
        </w:rPr>
        <w:tab/>
      </w:r>
      <w:r w:rsidRPr="00F33C34">
        <w:rPr>
          <w:rFonts w:ascii="Arial" w:hAnsi="Arial" w:cs="Arial"/>
        </w:rPr>
        <w:t>Web/JHE-15-1-001-084-2004-Abst-PDF/JHE-15-1-013-017-2004-</w:t>
      </w:r>
    </w:p>
    <w:p w:rsidR="00E670B7" w:rsidRPr="00B51843" w:rsidRDefault="00E670B7" w:rsidP="00E670B7">
      <w:pPr>
        <w:tabs>
          <w:tab w:val="left" w:pos="425"/>
        </w:tabs>
        <w:jc w:val="both"/>
        <w:rPr>
          <w:rFonts w:ascii="Arial" w:hAnsi="Arial" w:cs="Arial"/>
        </w:rPr>
      </w:pPr>
      <w:r>
        <w:rPr>
          <w:rFonts w:ascii="Arial" w:hAnsi="Arial" w:cs="Arial"/>
        </w:rPr>
        <w:tab/>
      </w:r>
      <w:r w:rsidRPr="00F33C34">
        <w:rPr>
          <w:rFonts w:ascii="Arial" w:hAnsi="Arial" w:cs="Arial"/>
        </w:rPr>
        <w:t>Okotoni/JHE-15-1-013-017-2004-Okotoni.pdf</w:t>
      </w:r>
      <w:r>
        <w:rPr>
          <w:rFonts w:ascii="Arial" w:hAnsi="Arial" w:cs="Arial"/>
        </w:rPr>
        <w:t xml:space="preserve"> (</w:t>
      </w:r>
      <w:r>
        <w:rPr>
          <w:rFonts w:ascii="Arial" w:hAnsi="Arial" w:cs="Arial"/>
          <w:spacing w:val="10"/>
          <w:lang w:val="en-US"/>
        </w:rPr>
        <w:t>Accessed 27.07</w:t>
      </w:r>
      <w:r w:rsidRPr="00B51843">
        <w:rPr>
          <w:rFonts w:ascii="Arial" w:hAnsi="Arial" w:cs="Arial"/>
          <w:spacing w:val="10"/>
          <w:lang w:val="en-US"/>
        </w:rPr>
        <w:t>.200</w:t>
      </w:r>
      <w:r>
        <w:rPr>
          <w:rFonts w:ascii="Arial" w:hAnsi="Arial" w:cs="Arial"/>
          <w:spacing w:val="10"/>
          <w:lang w:val="en-US"/>
        </w:rPr>
        <w:t>9)</w:t>
      </w:r>
    </w:p>
    <w:p w:rsidR="00E670B7" w:rsidRDefault="00E670B7" w:rsidP="00E670B7">
      <w:pPr>
        <w:tabs>
          <w:tab w:val="left" w:pos="425"/>
        </w:tabs>
        <w:jc w:val="both"/>
        <w:rPr>
          <w:rFonts w:ascii="Arial" w:hAnsi="Arial" w:cs="Arial"/>
        </w:rPr>
      </w:pPr>
    </w:p>
    <w:p w:rsidR="00E670B7" w:rsidRDefault="00E670B7" w:rsidP="00E670B7">
      <w:pPr>
        <w:tabs>
          <w:tab w:val="left" w:pos="425"/>
        </w:tabs>
        <w:ind w:left="720" w:hanging="720"/>
        <w:jc w:val="both"/>
        <w:rPr>
          <w:rFonts w:ascii="Arial" w:hAnsi="Arial" w:cs="Arial"/>
          <w:spacing w:val="10"/>
          <w:lang w:val="en-US"/>
        </w:rPr>
      </w:pPr>
      <w:r>
        <w:rPr>
          <w:rFonts w:ascii="Arial" w:hAnsi="Arial" w:cs="Arial"/>
        </w:rPr>
        <w:t>Oxford Instruments Designs;</w:t>
      </w:r>
      <w:r w:rsidRPr="00E51161">
        <w:rPr>
          <w:rFonts w:ascii="Arial" w:hAnsi="Arial" w:cs="Arial"/>
          <w:spacing w:val="10"/>
          <w:lang w:val="en-US"/>
        </w:rPr>
        <w:t xml:space="preserve"> http://www.oxford-instruments.com</w:t>
      </w:r>
      <w:r>
        <w:rPr>
          <w:rFonts w:ascii="Arial" w:hAnsi="Arial" w:cs="Arial"/>
          <w:spacing w:val="10"/>
          <w:lang w:val="en-US"/>
        </w:rPr>
        <w:t xml:space="preserve"> </w:t>
      </w:r>
    </w:p>
    <w:p w:rsidR="00E670B7" w:rsidRPr="00B51843" w:rsidRDefault="00E670B7" w:rsidP="00E670B7">
      <w:pPr>
        <w:tabs>
          <w:tab w:val="left" w:pos="425"/>
        </w:tabs>
        <w:ind w:left="720" w:hanging="720"/>
        <w:jc w:val="both"/>
        <w:rPr>
          <w:rFonts w:ascii="Arial" w:hAnsi="Arial" w:cs="Arial"/>
        </w:rPr>
      </w:pPr>
      <w:r>
        <w:rPr>
          <w:rFonts w:ascii="Arial" w:hAnsi="Arial" w:cs="Arial"/>
          <w:lang w:val="en-US"/>
        </w:rPr>
        <w:tab/>
        <w:t xml:space="preserve"> </w:t>
      </w:r>
      <w:r>
        <w:rPr>
          <w:rFonts w:ascii="Arial" w:hAnsi="Arial" w:cs="Arial"/>
        </w:rPr>
        <w:t>(</w:t>
      </w:r>
      <w:r>
        <w:rPr>
          <w:rFonts w:ascii="Arial" w:hAnsi="Arial" w:cs="Arial"/>
          <w:spacing w:val="10"/>
          <w:lang w:val="en-US"/>
        </w:rPr>
        <w:t>Accessed 27.07</w:t>
      </w:r>
      <w:r w:rsidRPr="00B51843">
        <w:rPr>
          <w:rFonts w:ascii="Arial" w:hAnsi="Arial" w:cs="Arial"/>
          <w:spacing w:val="10"/>
          <w:lang w:val="en-US"/>
        </w:rPr>
        <w:t>.200</w:t>
      </w:r>
      <w:r>
        <w:rPr>
          <w:rFonts w:ascii="Arial" w:hAnsi="Arial" w:cs="Arial"/>
          <w:spacing w:val="10"/>
          <w:lang w:val="en-US"/>
        </w:rPr>
        <w:t>9)</w:t>
      </w:r>
    </w:p>
    <w:p w:rsidR="00E670B7" w:rsidRDefault="00E670B7" w:rsidP="00E670B7">
      <w:pPr>
        <w:tabs>
          <w:tab w:val="left" w:pos="425"/>
        </w:tabs>
        <w:jc w:val="both"/>
        <w:rPr>
          <w:rFonts w:ascii="Arial" w:hAnsi="Arial" w:cs="Arial"/>
          <w:lang w:val="en-US"/>
        </w:rPr>
      </w:pPr>
    </w:p>
    <w:p w:rsidR="00E670B7" w:rsidRPr="00B51843" w:rsidRDefault="00E670B7" w:rsidP="00E670B7">
      <w:pPr>
        <w:tabs>
          <w:tab w:val="left" w:pos="425"/>
        </w:tabs>
        <w:jc w:val="both"/>
        <w:rPr>
          <w:rFonts w:ascii="Arial" w:hAnsi="Arial" w:cs="Arial"/>
          <w:lang w:val="en-US"/>
        </w:rPr>
      </w:pPr>
      <w:r w:rsidRPr="00B51843">
        <w:rPr>
          <w:rFonts w:ascii="Arial" w:hAnsi="Arial" w:cs="Arial"/>
          <w:lang w:val="en-US"/>
        </w:rPr>
        <w:t>Oshibanjo O.; Faniran J.A.; Adeleke B.B; and Oderinde R.A (1988)</w:t>
      </w:r>
    </w:p>
    <w:p w:rsidR="00E670B7" w:rsidRDefault="00E670B7" w:rsidP="00E670B7">
      <w:pPr>
        <w:tabs>
          <w:tab w:val="left" w:pos="425"/>
        </w:tabs>
        <w:jc w:val="both"/>
        <w:rPr>
          <w:rFonts w:ascii="Arial" w:hAnsi="Arial" w:cs="Arial"/>
          <w:lang w:val="en-US"/>
        </w:rPr>
      </w:pPr>
      <w:r>
        <w:rPr>
          <w:rFonts w:ascii="Arial" w:hAnsi="Arial" w:cs="Arial"/>
          <w:lang w:val="en-US"/>
        </w:rPr>
        <w:tab/>
      </w:r>
      <w:r w:rsidRPr="00B51843">
        <w:rPr>
          <w:rFonts w:ascii="Arial" w:hAnsi="Arial" w:cs="Arial"/>
          <w:lang w:val="en-US"/>
        </w:rPr>
        <w:t xml:space="preserve">Hdrogeological and Chemical Basic Data Acquisition from NNPC operational </w:t>
      </w:r>
    </w:p>
    <w:p w:rsidR="00E670B7" w:rsidRPr="00B51843" w:rsidRDefault="00E670B7" w:rsidP="00E670B7">
      <w:pPr>
        <w:tabs>
          <w:tab w:val="left" w:pos="425"/>
        </w:tabs>
        <w:jc w:val="both"/>
        <w:rPr>
          <w:rFonts w:ascii="Arial" w:hAnsi="Arial" w:cs="Arial"/>
          <w:lang w:val="en-US"/>
        </w:rPr>
      </w:pPr>
      <w:r>
        <w:rPr>
          <w:rFonts w:ascii="Arial" w:hAnsi="Arial" w:cs="Arial"/>
          <w:lang w:val="en-US"/>
        </w:rPr>
        <w:tab/>
      </w:r>
      <w:r w:rsidRPr="00B51843">
        <w:rPr>
          <w:rFonts w:ascii="Arial" w:hAnsi="Arial" w:cs="Arial"/>
          <w:lang w:val="en-US"/>
        </w:rPr>
        <w:t>a</w:t>
      </w:r>
      <w:r w:rsidRPr="00B51843">
        <w:rPr>
          <w:rFonts w:ascii="Arial" w:hAnsi="Arial" w:cs="Arial"/>
          <w:lang w:val="en-US"/>
        </w:rPr>
        <w:t>r</w:t>
      </w:r>
      <w:r w:rsidRPr="00B51843">
        <w:rPr>
          <w:rFonts w:ascii="Arial" w:hAnsi="Arial" w:cs="Arial"/>
          <w:lang w:val="en-US"/>
        </w:rPr>
        <w:t>eas, Technical report, 187pp</w:t>
      </w:r>
    </w:p>
    <w:p w:rsidR="00E670B7" w:rsidRDefault="00E670B7" w:rsidP="00E670B7">
      <w:pPr>
        <w:tabs>
          <w:tab w:val="left" w:pos="425"/>
        </w:tabs>
        <w:jc w:val="both"/>
        <w:rPr>
          <w:rStyle w:val="ds1"/>
          <w:rFonts w:ascii="Arial" w:hAnsi="Arial" w:cs="Arial"/>
        </w:rPr>
      </w:pPr>
    </w:p>
    <w:p w:rsidR="00E670B7" w:rsidRDefault="00E670B7" w:rsidP="00E670B7">
      <w:pPr>
        <w:tabs>
          <w:tab w:val="left" w:pos="425"/>
        </w:tabs>
        <w:jc w:val="both"/>
        <w:rPr>
          <w:rFonts w:ascii="Arial" w:hAnsi="Arial" w:cs="Arial"/>
        </w:rPr>
      </w:pPr>
      <w:r w:rsidRPr="00B51843">
        <w:rPr>
          <w:rStyle w:val="ds1"/>
          <w:rFonts w:ascii="Arial" w:hAnsi="Arial" w:cs="Arial"/>
        </w:rPr>
        <w:t>Paul Coffey, Hong Kong BBC News your</w:t>
      </w:r>
      <w:r w:rsidRPr="00B51843">
        <w:rPr>
          <w:rFonts w:ascii="Arial" w:hAnsi="Arial" w:cs="Arial"/>
        </w:rPr>
        <w:t xml:space="preserve"> changing </w:t>
      </w:r>
    </w:p>
    <w:p w:rsidR="00E670B7" w:rsidRDefault="00E670B7" w:rsidP="00E670B7">
      <w:pPr>
        <w:tabs>
          <w:tab w:val="left" w:pos="425"/>
        </w:tabs>
        <w:jc w:val="both"/>
        <w:rPr>
          <w:rFonts w:ascii="Arial" w:hAnsi="Arial" w:cs="Arial"/>
        </w:rPr>
      </w:pPr>
      <w:r>
        <w:rPr>
          <w:rFonts w:ascii="Arial" w:hAnsi="Arial" w:cs="Arial"/>
        </w:rPr>
        <w:tab/>
      </w:r>
      <w:r w:rsidRPr="00B51843">
        <w:rPr>
          <w:rFonts w:ascii="Arial" w:hAnsi="Arial" w:cs="Arial"/>
        </w:rPr>
        <w:t>World.</w:t>
      </w:r>
      <w:r w:rsidRPr="00F33C34">
        <w:rPr>
          <w:rFonts w:ascii="Arial" w:hAnsi="Arial" w:cs="Arial"/>
        </w:rPr>
        <w:t>http://news.bbc.co.uk/2/shared/spl/hi/picture_gallery/05/sci_nat_your_ch</w:t>
      </w:r>
    </w:p>
    <w:p w:rsidR="00E670B7" w:rsidRPr="0028112F" w:rsidRDefault="00E670B7" w:rsidP="00E670B7">
      <w:pPr>
        <w:tabs>
          <w:tab w:val="left" w:pos="425"/>
        </w:tabs>
        <w:jc w:val="both"/>
        <w:rPr>
          <w:rFonts w:ascii="Arial" w:hAnsi="Arial" w:cs="Arial"/>
          <w:lang w:val="en-US"/>
        </w:rPr>
      </w:pPr>
      <w:r>
        <w:rPr>
          <w:rFonts w:ascii="Arial" w:hAnsi="Arial" w:cs="Arial"/>
        </w:rPr>
        <w:tab/>
      </w:r>
      <w:r w:rsidRPr="00F33C34">
        <w:rPr>
          <w:rFonts w:ascii="Arial" w:hAnsi="Arial" w:cs="Arial"/>
        </w:rPr>
        <w:t>anging_world/html/7.stm</w:t>
      </w:r>
      <w:r w:rsidRPr="00B51843">
        <w:rPr>
          <w:rFonts w:ascii="Arial" w:hAnsi="Arial" w:cs="Arial"/>
          <w:spacing w:val="10"/>
          <w:lang w:val="en-US"/>
        </w:rPr>
        <w:t xml:space="preserve"> Accessed 07.11.2007</w:t>
      </w:r>
    </w:p>
    <w:p w:rsidR="00E670B7" w:rsidRDefault="00E670B7" w:rsidP="00E670B7">
      <w:pPr>
        <w:tabs>
          <w:tab w:val="left" w:pos="425"/>
        </w:tabs>
        <w:jc w:val="both"/>
        <w:rPr>
          <w:rFonts w:ascii="Arial" w:hAnsi="Arial" w:cs="Arial"/>
          <w:spacing w:val="10"/>
          <w:lang w:val="en-US"/>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Paul J. Gammatteo, John C. Edwards</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Environmental Instrumentation and Analysis Han</w:t>
      </w:r>
      <w:r w:rsidRPr="00B51843">
        <w:rPr>
          <w:rFonts w:ascii="Arial" w:hAnsi="Arial" w:cs="Arial"/>
          <w:spacing w:val="10"/>
          <w:lang w:val="en-US"/>
        </w:rPr>
        <w:t>d</w:t>
      </w:r>
      <w:r w:rsidRPr="00B51843">
        <w:rPr>
          <w:rFonts w:ascii="Arial" w:hAnsi="Arial" w:cs="Arial"/>
          <w:spacing w:val="10"/>
          <w:lang w:val="en-US"/>
        </w:rPr>
        <w:t xml:space="preserve">book, p  </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John Wiley &amp; Sons Inc New </w:t>
      </w:r>
      <w:smartTag w:uri="urn:schemas-microsoft-com:office:smarttags" w:element="place">
        <w:r w:rsidRPr="00B51843">
          <w:rPr>
            <w:rFonts w:ascii="Arial" w:hAnsi="Arial" w:cs="Arial"/>
            <w:spacing w:val="10"/>
            <w:lang w:val="en-US"/>
          </w:rPr>
          <w:t>Jersey</w:t>
        </w:r>
      </w:smartTag>
      <w:r w:rsidRPr="00B51843">
        <w:rPr>
          <w:rFonts w:ascii="Arial" w:hAnsi="Arial" w:cs="Arial"/>
          <w:spacing w:val="10"/>
          <w:lang w:val="en-US"/>
        </w:rPr>
        <w:t>, 2005</w:t>
      </w:r>
    </w:p>
    <w:p w:rsidR="00E670B7" w:rsidRDefault="00E670B7" w:rsidP="00E670B7">
      <w:pPr>
        <w:tabs>
          <w:tab w:val="left" w:pos="425"/>
        </w:tabs>
        <w:jc w:val="both"/>
        <w:rPr>
          <w:rFonts w:ascii="Arial" w:hAnsi="Arial" w:cs="Arial"/>
          <w:spacing w:val="10"/>
          <w:lang w:val="en-US"/>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Peter E. Jackson, Ph.D.</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Ion Chromatography for the Analysis of Inorganic Anions in Water </w:t>
      </w:r>
    </w:p>
    <w:p w:rsidR="00E670B7" w:rsidRPr="00A90DE8" w:rsidRDefault="00E670B7" w:rsidP="00E670B7">
      <w:pPr>
        <w:tabs>
          <w:tab w:val="left" w:pos="425"/>
        </w:tabs>
        <w:jc w:val="both"/>
        <w:rPr>
          <w:rFonts w:ascii="Arial" w:hAnsi="Arial" w:cs="Arial"/>
          <w:lang w:val="en-US"/>
        </w:rPr>
      </w:pPr>
      <w:r>
        <w:rPr>
          <w:rFonts w:ascii="Arial" w:hAnsi="Arial" w:cs="Arial"/>
          <w:lang w:val="en-US"/>
        </w:rPr>
        <w:tab/>
      </w:r>
      <w:r w:rsidRPr="00B51843">
        <w:rPr>
          <w:rFonts w:ascii="Arial" w:hAnsi="Arial" w:cs="Arial"/>
          <w:lang w:val="en-US"/>
        </w:rPr>
        <w:t>Env</w:t>
      </w:r>
      <w:r w:rsidRPr="00B51843">
        <w:rPr>
          <w:rFonts w:ascii="Arial" w:hAnsi="Arial" w:cs="Arial"/>
          <w:lang w:val="en-US"/>
        </w:rPr>
        <w:t>i</w:t>
      </w:r>
      <w:r w:rsidRPr="00B51843">
        <w:rPr>
          <w:rFonts w:ascii="Arial" w:hAnsi="Arial" w:cs="Arial"/>
          <w:lang w:val="en-US"/>
        </w:rPr>
        <w:t>ronmental Instrumentation and Analysis Handbook; pp 371; Wiley (2005)</w:t>
      </w:r>
    </w:p>
    <w:p w:rsidR="00E670B7" w:rsidRDefault="00E670B7" w:rsidP="00E670B7">
      <w:pPr>
        <w:tabs>
          <w:tab w:val="left" w:pos="425"/>
        </w:tabs>
        <w:jc w:val="both"/>
        <w:rPr>
          <w:rFonts w:ascii="Arial" w:hAnsi="Arial" w:cs="Arial"/>
          <w:spacing w:val="10"/>
          <w:lang w:val="en-US"/>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Press Release April 2009 </w:t>
      </w:r>
    </w:p>
    <w:p w:rsidR="00E670B7" w:rsidRDefault="00E670B7" w:rsidP="00E670B7">
      <w:pPr>
        <w:tabs>
          <w:tab w:val="left" w:pos="425"/>
        </w:tabs>
        <w:ind w:left="425"/>
        <w:jc w:val="both"/>
        <w:rPr>
          <w:rFonts w:ascii="Arial" w:hAnsi="Arial" w:cs="Arial"/>
          <w:spacing w:val="10"/>
          <w:lang w:val="en-US"/>
        </w:rPr>
      </w:pPr>
      <w:r w:rsidRPr="00F33C34">
        <w:rPr>
          <w:rFonts w:ascii="Arial" w:hAnsi="Arial" w:cs="Arial"/>
          <w:spacing w:val="10"/>
          <w:lang w:val="en-US"/>
        </w:rPr>
        <w:t>http://www.umweltbundesamt.de/uba-info-presse-e/2009/pe09-        018_germanys_drinking_water_rates_good_to_very_good.htm</w:t>
      </w:r>
      <w:r>
        <w:rPr>
          <w:rFonts w:ascii="Arial" w:hAnsi="Arial" w:cs="Arial"/>
          <w:spacing w:val="10"/>
          <w:lang w:val="en-US"/>
        </w:rPr>
        <w:t xml:space="preserve">   </w:t>
      </w:r>
    </w:p>
    <w:p w:rsidR="00E670B7" w:rsidRPr="00B51843" w:rsidRDefault="00E670B7" w:rsidP="00E670B7">
      <w:pPr>
        <w:tabs>
          <w:tab w:val="left" w:pos="425"/>
        </w:tabs>
        <w:jc w:val="both"/>
        <w:rPr>
          <w:rFonts w:ascii="Arial" w:hAnsi="Arial" w:cs="Arial"/>
          <w:spacing w:val="10"/>
          <w:lang w:val="en-US"/>
        </w:rPr>
      </w:pPr>
      <w:r>
        <w:rPr>
          <w:rFonts w:ascii="Arial" w:hAnsi="Arial" w:cs="Arial"/>
        </w:rPr>
        <w:tab/>
      </w:r>
      <w:r w:rsidRPr="00B51843">
        <w:rPr>
          <w:rFonts w:ascii="Arial" w:hAnsi="Arial" w:cs="Arial"/>
        </w:rPr>
        <w:t>Fall Mee</w:t>
      </w:r>
      <w:r>
        <w:rPr>
          <w:rFonts w:ascii="Arial" w:hAnsi="Arial" w:cs="Arial"/>
        </w:rPr>
        <w:t xml:space="preserve"> </w:t>
      </w:r>
      <w:r w:rsidRPr="00B51843">
        <w:rPr>
          <w:rFonts w:ascii="Arial" w:hAnsi="Arial" w:cs="Arial"/>
        </w:rPr>
        <w:t>ting 2005, abstract #A11A-0848</w:t>
      </w:r>
      <w:r w:rsidRPr="0073281C">
        <w:rPr>
          <w:rFonts w:ascii="Arial" w:hAnsi="Arial" w:cs="Arial"/>
          <w:spacing w:val="10"/>
          <w:lang w:val="en-US"/>
        </w:rPr>
        <w:t xml:space="preserve"> </w:t>
      </w:r>
      <w:r w:rsidRPr="00B51843">
        <w:rPr>
          <w:rFonts w:ascii="Arial" w:hAnsi="Arial" w:cs="Arial"/>
          <w:spacing w:val="10"/>
          <w:lang w:val="en-US"/>
        </w:rPr>
        <w:t>A</w:t>
      </w:r>
      <w:r w:rsidRPr="00B51843">
        <w:rPr>
          <w:rFonts w:ascii="Arial" w:hAnsi="Arial" w:cs="Arial"/>
          <w:spacing w:val="10"/>
          <w:lang w:val="en-US"/>
        </w:rPr>
        <w:t>c</w:t>
      </w:r>
      <w:r w:rsidRPr="00B51843">
        <w:rPr>
          <w:rFonts w:ascii="Arial" w:hAnsi="Arial" w:cs="Arial"/>
          <w:spacing w:val="10"/>
          <w:lang w:val="en-US"/>
        </w:rPr>
        <w:t>cessed 23.04.2009</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 xml:space="preserve">Ramos L; Kristenson E.M; Brinkman U.ATh; Journal of Chromatographya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 xml:space="preserve"> </w:t>
      </w:r>
      <w:r>
        <w:rPr>
          <w:rFonts w:ascii="Arial" w:hAnsi="Arial" w:cs="Arial"/>
          <w:spacing w:val="10"/>
          <w:lang w:val="en-US"/>
        </w:rPr>
        <w:tab/>
        <w:t>975 (2002) 3-29</w:t>
      </w:r>
    </w:p>
    <w:p w:rsidR="00E670B7" w:rsidRDefault="00E670B7" w:rsidP="00E670B7">
      <w:pPr>
        <w:tabs>
          <w:tab w:val="left" w:pos="425"/>
        </w:tabs>
        <w:jc w:val="both"/>
        <w:rPr>
          <w:rFonts w:ascii="Arial" w:hAnsi="Arial" w:cs="Arial"/>
          <w:spacing w:val="10"/>
          <w:lang w:val="en-US"/>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Randy D Down</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Environmental Instrumentat</w:t>
      </w:r>
      <w:r>
        <w:rPr>
          <w:rFonts w:ascii="Arial" w:hAnsi="Arial" w:cs="Arial"/>
          <w:spacing w:val="10"/>
          <w:lang w:val="en-US"/>
        </w:rPr>
        <w:t>ion and Analysis Handbook pp 3-12</w:t>
      </w:r>
      <w:r w:rsidRPr="00B51843">
        <w:rPr>
          <w:rFonts w:ascii="Arial" w:hAnsi="Arial" w:cs="Arial"/>
          <w:spacing w:val="10"/>
          <w:lang w:val="en-US"/>
        </w:rPr>
        <w:t xml:space="preserve">, 2005 </w:t>
      </w:r>
    </w:p>
    <w:p w:rsidR="00E670B7" w:rsidRPr="00572BA4"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John Wiley &amp; Sons Inc. </w:t>
      </w:r>
      <w:smartTag w:uri="urn:schemas-microsoft-com:office:smarttags" w:element="place">
        <w:smartTag w:uri="urn:schemas-microsoft-com:office:smarttags" w:element="State">
          <w:r w:rsidRPr="00B51843">
            <w:rPr>
              <w:rFonts w:ascii="Arial" w:hAnsi="Arial" w:cs="Arial"/>
              <w:spacing w:val="10"/>
              <w:lang w:val="en-US"/>
            </w:rPr>
            <w:t>New Jersey</w:t>
          </w:r>
        </w:smartTag>
      </w:smartTag>
      <w:r w:rsidRPr="00B51843">
        <w:rPr>
          <w:rFonts w:ascii="Arial" w:hAnsi="Arial" w:cs="Arial"/>
          <w:spacing w:val="10"/>
          <w:lang w:val="en-US"/>
        </w:rPr>
        <w:t xml:space="preserve"> U.S.A</w:t>
      </w:r>
    </w:p>
    <w:p w:rsidR="00E670B7" w:rsidRDefault="00E670B7" w:rsidP="00E670B7">
      <w:pPr>
        <w:tabs>
          <w:tab w:val="left" w:pos="425"/>
        </w:tabs>
        <w:jc w:val="both"/>
        <w:rPr>
          <w:rFonts w:ascii="Arial" w:hAnsi="Arial" w:cs="Arial"/>
          <w:lang w:val="en-US"/>
        </w:rPr>
      </w:pPr>
    </w:p>
    <w:p w:rsidR="00E670B7" w:rsidRPr="00B51843" w:rsidRDefault="00E670B7" w:rsidP="00E670B7">
      <w:pPr>
        <w:tabs>
          <w:tab w:val="left" w:pos="425"/>
        </w:tabs>
        <w:jc w:val="both"/>
        <w:rPr>
          <w:rFonts w:ascii="Arial" w:hAnsi="Arial" w:cs="Arial"/>
          <w:lang w:val="en-US"/>
        </w:rPr>
      </w:pPr>
      <w:r w:rsidRPr="00B51843">
        <w:rPr>
          <w:rFonts w:ascii="Arial" w:hAnsi="Arial" w:cs="Arial"/>
          <w:lang w:val="en-US"/>
        </w:rPr>
        <w:t>Randy D. Down, P.E.</w:t>
      </w:r>
    </w:p>
    <w:p w:rsidR="00E670B7" w:rsidRPr="00B51843" w:rsidRDefault="00E670B7" w:rsidP="00E670B7">
      <w:pPr>
        <w:tabs>
          <w:tab w:val="left" w:pos="425"/>
        </w:tabs>
        <w:jc w:val="both"/>
        <w:rPr>
          <w:rFonts w:ascii="Arial" w:hAnsi="Arial" w:cs="Arial"/>
          <w:lang w:val="en-US"/>
        </w:rPr>
      </w:pPr>
      <w:r>
        <w:rPr>
          <w:rFonts w:ascii="Arial" w:hAnsi="Arial" w:cs="Arial"/>
          <w:lang w:val="en-US"/>
        </w:rPr>
        <w:tab/>
      </w:r>
      <w:r w:rsidRPr="00B51843">
        <w:rPr>
          <w:rFonts w:ascii="Arial" w:hAnsi="Arial" w:cs="Arial"/>
          <w:lang w:val="en-US"/>
        </w:rPr>
        <w:t>Portable versus Stationary Analytical Instruments,</w:t>
      </w:r>
    </w:p>
    <w:p w:rsidR="00E670B7" w:rsidRPr="00B51843" w:rsidRDefault="00E670B7" w:rsidP="00E670B7">
      <w:pPr>
        <w:tabs>
          <w:tab w:val="left" w:pos="425"/>
        </w:tabs>
        <w:jc w:val="both"/>
        <w:rPr>
          <w:rFonts w:ascii="Arial" w:hAnsi="Arial" w:cs="Arial"/>
          <w:lang w:val="en-US"/>
        </w:rPr>
      </w:pPr>
      <w:r>
        <w:rPr>
          <w:rFonts w:ascii="Arial" w:hAnsi="Arial" w:cs="Arial"/>
          <w:lang w:val="en-US"/>
        </w:rPr>
        <w:tab/>
      </w:r>
      <w:r w:rsidRPr="00B51843">
        <w:rPr>
          <w:rFonts w:ascii="Arial" w:hAnsi="Arial" w:cs="Arial"/>
          <w:lang w:val="en-US"/>
        </w:rPr>
        <w:t>Environmental Instrumentation and Analysis Handbook; pp 237; Wiley (2005)</w:t>
      </w:r>
    </w:p>
    <w:p w:rsidR="00E670B7" w:rsidRPr="00B51843"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lang w:val="en-US"/>
        </w:rPr>
      </w:pPr>
      <w:r w:rsidRPr="00B51843">
        <w:rPr>
          <w:rFonts w:ascii="Arial" w:hAnsi="Arial" w:cs="Arial"/>
        </w:rPr>
        <w:t>Rhett A. Butler; FAO Report 2005</w:t>
      </w:r>
      <w:r w:rsidRPr="00B51843">
        <w:rPr>
          <w:rFonts w:ascii="Arial" w:hAnsi="Arial" w:cs="Arial"/>
          <w:lang w:val="en-US"/>
        </w:rPr>
        <w:t>;</w:t>
      </w:r>
    </w:p>
    <w:p w:rsidR="00E670B7" w:rsidRPr="00B51843" w:rsidRDefault="00E670B7" w:rsidP="00E670B7">
      <w:pPr>
        <w:tabs>
          <w:tab w:val="left" w:pos="425"/>
        </w:tabs>
        <w:jc w:val="both"/>
        <w:rPr>
          <w:rFonts w:ascii="Arial" w:hAnsi="Arial" w:cs="Arial"/>
          <w:spacing w:val="10"/>
          <w:lang w:val="en-US"/>
        </w:rPr>
      </w:pPr>
      <w:r>
        <w:rPr>
          <w:rFonts w:ascii="Arial" w:hAnsi="Arial" w:cs="Arial"/>
          <w:lang w:val="en-US"/>
        </w:rPr>
        <w:lastRenderedPageBreak/>
        <w:tab/>
      </w:r>
      <w:r w:rsidRPr="00A90DE8">
        <w:rPr>
          <w:rFonts w:ascii="Arial" w:hAnsi="Arial" w:cs="Arial"/>
          <w:lang w:val="en-US"/>
        </w:rPr>
        <w:t>http://news.mongabay.com/2005/1117-forests.html</w:t>
      </w:r>
      <w:r w:rsidRPr="00B51843">
        <w:rPr>
          <w:rFonts w:ascii="Arial" w:hAnsi="Arial" w:cs="Arial"/>
          <w:lang w:val="en-US"/>
        </w:rPr>
        <w:t xml:space="preserve"> </w:t>
      </w:r>
      <w:r w:rsidRPr="00B51843">
        <w:rPr>
          <w:rFonts w:ascii="Arial" w:hAnsi="Arial" w:cs="Arial"/>
          <w:spacing w:val="10"/>
          <w:lang w:val="en-US"/>
        </w:rPr>
        <w:t>Accessed 02.07.2009</w:t>
      </w:r>
    </w:p>
    <w:p w:rsidR="00E670B7" w:rsidRPr="00B51843" w:rsidRDefault="00E670B7" w:rsidP="00E670B7">
      <w:pPr>
        <w:tabs>
          <w:tab w:val="left" w:pos="425"/>
        </w:tabs>
        <w:jc w:val="both"/>
        <w:rPr>
          <w:rFonts w:ascii="Arial" w:hAnsi="Arial" w:cs="Arial"/>
          <w:lang w:val="en-US"/>
        </w:rPr>
      </w:pPr>
    </w:p>
    <w:p w:rsidR="00E670B7" w:rsidRPr="00B51843" w:rsidRDefault="00E670B7" w:rsidP="00E670B7">
      <w:pPr>
        <w:tabs>
          <w:tab w:val="left" w:pos="425"/>
        </w:tabs>
        <w:jc w:val="both"/>
        <w:rPr>
          <w:rFonts w:ascii="Arial" w:hAnsi="Arial" w:cs="Arial"/>
        </w:rPr>
      </w:pPr>
      <w:r w:rsidRPr="00B51843">
        <w:rPr>
          <w:rFonts w:ascii="Arial" w:hAnsi="Arial" w:cs="Arial"/>
        </w:rPr>
        <w:t>Roden, C. A.; Bond, T. C.; 2004</w:t>
      </w:r>
    </w:p>
    <w:p w:rsidR="00E670B7" w:rsidRPr="00B51843" w:rsidRDefault="00E670B7" w:rsidP="00E670B7">
      <w:pPr>
        <w:tabs>
          <w:tab w:val="left" w:pos="425"/>
        </w:tabs>
        <w:jc w:val="both"/>
        <w:rPr>
          <w:rFonts w:ascii="Arial" w:hAnsi="Arial" w:cs="Arial"/>
        </w:rPr>
      </w:pPr>
      <w:r>
        <w:rPr>
          <w:rFonts w:ascii="Arial" w:hAnsi="Arial" w:cs="Arial"/>
        </w:rPr>
        <w:tab/>
      </w:r>
      <w:r w:rsidRPr="00B51843">
        <w:rPr>
          <w:rFonts w:ascii="Arial" w:hAnsi="Arial" w:cs="Arial"/>
        </w:rPr>
        <w:t>American Geophysical Union, Fall Meeting 2004, abstract Nr A23C-0819</w:t>
      </w:r>
    </w:p>
    <w:p w:rsidR="00E670B7" w:rsidRPr="00B51843"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rPr>
      </w:pPr>
      <w:r w:rsidRPr="00B51843">
        <w:rPr>
          <w:rFonts w:ascii="Arial" w:hAnsi="Arial" w:cs="Arial"/>
          <w:lang w:val="en-CA"/>
        </w:rPr>
        <w:t>Roden, C.A.; Bond, T.C.; Conway, S.; Osorto Pinel, B.; Maccarty, N.; Still, D.</w:t>
      </w:r>
      <w:r w:rsidRPr="00B51843">
        <w:rPr>
          <w:rFonts w:ascii="Arial" w:hAnsi="Arial" w:cs="Arial"/>
        </w:rPr>
        <w:t xml:space="preserve"> </w:t>
      </w:r>
    </w:p>
    <w:p w:rsidR="00E670B7" w:rsidRPr="00B51843" w:rsidRDefault="00E670B7" w:rsidP="00E670B7">
      <w:pPr>
        <w:tabs>
          <w:tab w:val="left" w:pos="425"/>
        </w:tabs>
        <w:jc w:val="both"/>
        <w:rPr>
          <w:rFonts w:ascii="Arial" w:hAnsi="Arial" w:cs="Arial"/>
        </w:rPr>
      </w:pPr>
      <w:r>
        <w:rPr>
          <w:rFonts w:ascii="Arial" w:hAnsi="Arial" w:cs="Arial"/>
        </w:rPr>
        <w:tab/>
      </w:r>
      <w:r w:rsidRPr="00B51843">
        <w:rPr>
          <w:rFonts w:ascii="Arial" w:hAnsi="Arial" w:cs="Arial"/>
        </w:rPr>
        <w:t>(2005) American Geophysical Union, Fall Meeting 2005, abstract Nr 11A-0848</w:t>
      </w:r>
    </w:p>
    <w:p w:rsidR="00E670B7" w:rsidRPr="00B51843" w:rsidRDefault="00E670B7" w:rsidP="00E670B7">
      <w:pPr>
        <w:tabs>
          <w:tab w:val="left" w:pos="425"/>
        </w:tabs>
        <w:jc w:val="both"/>
        <w:rPr>
          <w:rFonts w:ascii="Arial" w:hAnsi="Arial" w:cs="Arial"/>
        </w:rPr>
      </w:pPr>
    </w:p>
    <w:p w:rsidR="00E670B7" w:rsidRPr="00B51843" w:rsidRDefault="00E670B7" w:rsidP="00E670B7">
      <w:pPr>
        <w:tabs>
          <w:tab w:val="left" w:pos="425"/>
        </w:tabs>
        <w:jc w:val="both"/>
        <w:rPr>
          <w:rFonts w:ascii="Arial" w:hAnsi="Arial" w:cs="Arial"/>
        </w:rPr>
      </w:pPr>
      <w:r w:rsidRPr="00B51843">
        <w:rPr>
          <w:rFonts w:ascii="Arial" w:hAnsi="Arial" w:cs="Arial"/>
        </w:rPr>
        <w:t xml:space="preserve">Roger Reeve; </w:t>
      </w:r>
    </w:p>
    <w:p w:rsidR="00E670B7" w:rsidRPr="00B51843" w:rsidRDefault="00E670B7" w:rsidP="00E670B7">
      <w:pPr>
        <w:tabs>
          <w:tab w:val="left" w:pos="425"/>
        </w:tabs>
        <w:jc w:val="both"/>
        <w:rPr>
          <w:rFonts w:ascii="Arial" w:hAnsi="Arial" w:cs="Arial"/>
        </w:rPr>
      </w:pPr>
      <w:r>
        <w:rPr>
          <w:rFonts w:ascii="Arial" w:hAnsi="Arial" w:cs="Arial"/>
        </w:rPr>
        <w:tab/>
      </w:r>
      <w:r w:rsidRPr="00B51843">
        <w:rPr>
          <w:rFonts w:ascii="Arial" w:hAnsi="Arial" w:cs="Arial"/>
        </w:rPr>
        <w:t xml:space="preserve">Introduction to Environmental Analysis; Wiley &amp; Sons LTD; </w:t>
      </w:r>
      <w:smartTag w:uri="urn:schemas-microsoft-com:office:smarttags" w:element="country-region">
        <w:smartTag w:uri="urn:schemas-microsoft-com:office:smarttags" w:element="place">
          <w:r w:rsidRPr="00B51843">
            <w:rPr>
              <w:rFonts w:ascii="Arial" w:hAnsi="Arial" w:cs="Arial"/>
            </w:rPr>
            <w:t>UK</w:t>
          </w:r>
        </w:smartTag>
      </w:smartTag>
      <w:r w:rsidRPr="00B51843">
        <w:rPr>
          <w:rFonts w:ascii="Arial" w:hAnsi="Arial" w:cs="Arial"/>
        </w:rPr>
        <w:t>; 2002.</w:t>
      </w:r>
    </w:p>
    <w:p w:rsidR="00E670B7" w:rsidRPr="00B51843"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lang w:val="en-US"/>
        </w:rPr>
      </w:pPr>
      <w:r w:rsidRPr="00B51843">
        <w:rPr>
          <w:rFonts w:ascii="Arial" w:hAnsi="Arial" w:cs="Arial"/>
          <w:lang w:val="en-US"/>
        </w:rPr>
        <w:t xml:space="preserve">Royal Commission on Environmental Pollution; Twenty First Report; Setting </w:t>
      </w:r>
      <w:r>
        <w:rPr>
          <w:rFonts w:ascii="Arial" w:hAnsi="Arial" w:cs="Arial"/>
          <w:lang w:val="en-US"/>
        </w:rPr>
        <w:t xml:space="preserve">  </w:t>
      </w:r>
    </w:p>
    <w:p w:rsidR="00E670B7" w:rsidRPr="00B51843" w:rsidRDefault="00E670B7" w:rsidP="00E670B7">
      <w:pPr>
        <w:tabs>
          <w:tab w:val="left" w:pos="425"/>
        </w:tabs>
        <w:jc w:val="both"/>
        <w:rPr>
          <w:rFonts w:ascii="Arial" w:hAnsi="Arial" w:cs="Arial"/>
          <w:lang w:val="en-US"/>
        </w:rPr>
      </w:pPr>
      <w:r>
        <w:rPr>
          <w:rFonts w:ascii="Arial" w:hAnsi="Arial" w:cs="Arial"/>
          <w:lang w:val="en-US"/>
        </w:rPr>
        <w:tab/>
      </w:r>
      <w:r w:rsidRPr="00B51843">
        <w:rPr>
          <w:rFonts w:ascii="Arial" w:hAnsi="Arial" w:cs="Arial"/>
          <w:lang w:val="en-US"/>
        </w:rPr>
        <w:t>Environmental Standard; October 1998</w:t>
      </w:r>
    </w:p>
    <w:p w:rsidR="00E670B7" w:rsidRPr="00BF5919" w:rsidRDefault="00E670B7" w:rsidP="00E670B7">
      <w:pPr>
        <w:tabs>
          <w:tab w:val="left" w:pos="425"/>
        </w:tabs>
        <w:jc w:val="both"/>
        <w:rPr>
          <w:rFonts w:ascii="Arial" w:hAnsi="Arial" w:cs="Arial"/>
          <w:spacing w:val="10"/>
          <w:lang w:val="en-US"/>
        </w:rPr>
      </w:pPr>
      <w:r w:rsidRPr="00B51843">
        <w:rPr>
          <w:rFonts w:ascii="Arial" w:hAnsi="Arial" w:cs="Arial"/>
          <w:lang w:val="en-US"/>
        </w:rPr>
        <w:t xml:space="preserve"> </w:t>
      </w:r>
      <w:r>
        <w:rPr>
          <w:rFonts w:ascii="Arial" w:hAnsi="Arial" w:cs="Arial"/>
          <w:lang w:val="en-US"/>
        </w:rPr>
        <w:tab/>
      </w:r>
      <w:r w:rsidRPr="00A90DE8">
        <w:rPr>
          <w:rFonts w:ascii="Arial" w:hAnsi="Arial" w:cs="Arial"/>
          <w:lang w:val="en-US"/>
        </w:rPr>
        <w:t>http://www.rcep.org.uk/reports2.htm</w:t>
      </w:r>
      <w:r w:rsidRPr="00A90DE8">
        <w:rPr>
          <w:rFonts w:ascii="Arial" w:hAnsi="Arial" w:cs="Arial"/>
          <w:spacing w:val="10"/>
          <w:lang w:val="en-US"/>
        </w:rPr>
        <w:t xml:space="preserve"> Accessed 07.09.2008</w:t>
      </w:r>
    </w:p>
    <w:p w:rsidR="00E670B7" w:rsidRPr="00B51843" w:rsidRDefault="00E670B7" w:rsidP="00E670B7">
      <w:pPr>
        <w:tabs>
          <w:tab w:val="left" w:pos="425"/>
        </w:tabs>
        <w:jc w:val="both"/>
        <w:rPr>
          <w:rFonts w:ascii="Arial" w:hAnsi="Arial" w:cs="Arial"/>
          <w:lang w:val="en-US"/>
        </w:rPr>
      </w:pPr>
    </w:p>
    <w:p w:rsidR="00E670B7" w:rsidRPr="00B51843" w:rsidRDefault="00E670B7" w:rsidP="00E670B7">
      <w:pPr>
        <w:tabs>
          <w:tab w:val="left" w:pos="425"/>
        </w:tabs>
        <w:jc w:val="both"/>
        <w:rPr>
          <w:rFonts w:ascii="Arial" w:hAnsi="Arial" w:cs="Arial"/>
        </w:rPr>
      </w:pPr>
      <w:r w:rsidRPr="00B51843">
        <w:rPr>
          <w:rFonts w:ascii="Arial" w:hAnsi="Arial" w:cs="Arial"/>
        </w:rPr>
        <w:t>Sayo. O. F 2005.</w:t>
      </w:r>
    </w:p>
    <w:p w:rsidR="00E670B7" w:rsidRPr="00B51843" w:rsidRDefault="00E670B7" w:rsidP="00E670B7">
      <w:pPr>
        <w:tabs>
          <w:tab w:val="left" w:pos="425"/>
        </w:tabs>
        <w:jc w:val="both"/>
        <w:rPr>
          <w:rFonts w:ascii="Arial" w:hAnsi="Arial" w:cs="Arial"/>
        </w:rPr>
      </w:pPr>
      <w:r>
        <w:rPr>
          <w:rFonts w:ascii="Arial" w:hAnsi="Arial" w:cs="Arial"/>
        </w:rPr>
        <w:tab/>
      </w:r>
      <w:r w:rsidRPr="00B51843">
        <w:rPr>
          <w:rFonts w:ascii="Arial" w:hAnsi="Arial" w:cs="Arial"/>
        </w:rPr>
        <w:t>AJEM-RAGEE Volume 10, March 2005, p1-13</w:t>
      </w:r>
    </w:p>
    <w:p w:rsidR="00E670B7"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rPr>
      </w:pPr>
      <w:r>
        <w:rPr>
          <w:rFonts w:ascii="Arial" w:hAnsi="Arial" w:cs="Arial"/>
        </w:rPr>
        <w:t xml:space="preserve">Seeley J. V; Kramp F.J; Sharpe K.S; Journal of Separation Science 24(2001) </w:t>
      </w:r>
    </w:p>
    <w:p w:rsidR="00E670B7" w:rsidRDefault="00E670B7" w:rsidP="00E670B7">
      <w:pPr>
        <w:tabs>
          <w:tab w:val="left" w:pos="425"/>
        </w:tabs>
        <w:jc w:val="both"/>
        <w:rPr>
          <w:rFonts w:ascii="Arial" w:hAnsi="Arial" w:cs="Arial"/>
        </w:rPr>
      </w:pPr>
      <w:r>
        <w:rPr>
          <w:rFonts w:ascii="Arial" w:hAnsi="Arial" w:cs="Arial"/>
        </w:rPr>
        <w:t xml:space="preserve"> </w:t>
      </w:r>
      <w:r>
        <w:rPr>
          <w:rFonts w:ascii="Arial" w:hAnsi="Arial" w:cs="Arial"/>
        </w:rPr>
        <w:tab/>
        <w:t>444-450</w:t>
      </w:r>
    </w:p>
    <w:p w:rsidR="00E670B7"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lang w:val="en-US"/>
        </w:rPr>
      </w:pPr>
      <w:r w:rsidRPr="00B51843">
        <w:rPr>
          <w:rFonts w:ascii="Arial" w:hAnsi="Arial" w:cs="Arial"/>
          <w:lang w:val="en-US"/>
        </w:rPr>
        <w:t xml:space="preserve">Shell </w:t>
      </w:r>
      <w:smartTag w:uri="urn:schemas-microsoft-com:office:smarttags" w:element="place">
        <w:smartTag w:uri="urn:schemas-microsoft-com:office:smarttags" w:element="country-region">
          <w:r w:rsidRPr="00B51843">
            <w:rPr>
              <w:rFonts w:ascii="Arial" w:hAnsi="Arial" w:cs="Arial"/>
              <w:lang w:val="en-US"/>
            </w:rPr>
            <w:t>Nigeria</w:t>
          </w:r>
        </w:smartTag>
      </w:smartTag>
      <w:r w:rsidRPr="00B51843">
        <w:rPr>
          <w:rFonts w:ascii="Arial" w:hAnsi="Arial" w:cs="Arial"/>
          <w:lang w:val="en-US"/>
        </w:rPr>
        <w:t xml:space="preserve"> Environmental Performance; Oil Spills                                                                                                        </w:t>
      </w:r>
    </w:p>
    <w:p w:rsidR="00E670B7" w:rsidRPr="00B51843" w:rsidRDefault="00E670B7" w:rsidP="00E670B7">
      <w:pPr>
        <w:tabs>
          <w:tab w:val="left" w:pos="425"/>
        </w:tabs>
        <w:ind w:left="425"/>
        <w:jc w:val="both"/>
        <w:rPr>
          <w:rFonts w:ascii="Arial" w:hAnsi="Arial" w:cs="Arial"/>
          <w:lang w:val="en-US"/>
        </w:rPr>
      </w:pPr>
      <w:r w:rsidRPr="00A90DE8">
        <w:rPr>
          <w:rFonts w:ascii="Arial" w:hAnsi="Arial" w:cs="Arial"/>
          <w:lang w:val="en-US"/>
        </w:rPr>
        <w:t>http://www.shell.com/home/content/nigeria/news_and_library/publications/2007/environmental_performance/report2006_environmental_performance_oil_spills.html</w:t>
      </w:r>
      <w:r w:rsidRPr="00B51843">
        <w:rPr>
          <w:rFonts w:ascii="Arial" w:hAnsi="Arial" w:cs="Arial"/>
          <w:lang w:val="en-US"/>
        </w:rPr>
        <w:t xml:space="preserve">      </w:t>
      </w:r>
      <w:r w:rsidRPr="00B51843">
        <w:rPr>
          <w:rFonts w:ascii="Arial" w:hAnsi="Arial" w:cs="Arial"/>
          <w:spacing w:val="10"/>
          <w:lang w:val="en-US"/>
        </w:rPr>
        <w:t>Accessed 13.09.2007</w:t>
      </w:r>
    </w:p>
    <w:p w:rsidR="00E670B7" w:rsidRPr="00B51843" w:rsidRDefault="00E670B7" w:rsidP="00E670B7">
      <w:pPr>
        <w:tabs>
          <w:tab w:val="left" w:pos="425"/>
        </w:tabs>
        <w:jc w:val="both"/>
        <w:rPr>
          <w:rFonts w:ascii="Arial" w:hAnsi="Arial" w:cs="Arial"/>
          <w:lang w:val="en-US"/>
        </w:rPr>
      </w:pPr>
    </w:p>
    <w:p w:rsidR="00E670B7" w:rsidRPr="00B51843" w:rsidRDefault="00E670B7" w:rsidP="00E670B7">
      <w:pPr>
        <w:tabs>
          <w:tab w:val="left" w:pos="425"/>
        </w:tabs>
        <w:jc w:val="both"/>
        <w:rPr>
          <w:rFonts w:ascii="Arial" w:hAnsi="Arial" w:cs="Arial"/>
          <w:lang w:val="en-US"/>
        </w:rPr>
      </w:pPr>
      <w:r w:rsidRPr="00B51843">
        <w:rPr>
          <w:rFonts w:ascii="Arial" w:hAnsi="Arial" w:cs="Arial"/>
          <w:lang w:val="en-US"/>
        </w:rPr>
        <w:t>Shriver Duward and Atkins Peter;</w:t>
      </w:r>
    </w:p>
    <w:p w:rsidR="00E670B7" w:rsidRPr="00B51843" w:rsidRDefault="00E670B7" w:rsidP="00E670B7">
      <w:pPr>
        <w:tabs>
          <w:tab w:val="left" w:pos="425"/>
        </w:tabs>
        <w:jc w:val="both"/>
        <w:rPr>
          <w:rFonts w:ascii="Arial" w:hAnsi="Arial" w:cs="Arial"/>
          <w:lang w:val="en-US"/>
        </w:rPr>
      </w:pPr>
      <w:r>
        <w:rPr>
          <w:rFonts w:ascii="Arial" w:hAnsi="Arial" w:cs="Arial"/>
          <w:lang w:val="en-US"/>
        </w:rPr>
        <w:tab/>
      </w:r>
      <w:r w:rsidRPr="00B51843">
        <w:rPr>
          <w:rFonts w:ascii="Arial" w:hAnsi="Arial" w:cs="Arial"/>
          <w:lang w:val="en-US"/>
        </w:rPr>
        <w:t>Inorganic Chemistry; Third Edition; Freeman (1999)</w:t>
      </w:r>
    </w:p>
    <w:p w:rsidR="00E670B7" w:rsidRDefault="00E670B7" w:rsidP="00E670B7">
      <w:pPr>
        <w:tabs>
          <w:tab w:val="left" w:pos="425"/>
        </w:tabs>
        <w:jc w:val="both"/>
        <w:rPr>
          <w:rFonts w:ascii="Arial" w:hAnsi="Arial" w:cs="Arial"/>
          <w:spacing w:val="10"/>
          <w:lang w:val="en-US"/>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Singh A.K.</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Proceedings of National Seminar on Hydrology Nov 2004 Roorkee </w:t>
      </w:r>
      <w:smartTag w:uri="urn:schemas-microsoft-com:office:smarttags" w:element="country-region">
        <w:smartTag w:uri="urn:schemas-microsoft-com:office:smarttags" w:element="place">
          <w:r w:rsidRPr="00B51843">
            <w:rPr>
              <w:rFonts w:ascii="Arial" w:hAnsi="Arial" w:cs="Arial"/>
              <w:spacing w:val="10"/>
              <w:lang w:val="en-US"/>
            </w:rPr>
            <w:t>India</w:t>
          </w:r>
        </w:smartTag>
      </w:smartTag>
    </w:p>
    <w:p w:rsidR="00E670B7" w:rsidRPr="00B51843" w:rsidRDefault="00E670B7" w:rsidP="00E670B7">
      <w:pPr>
        <w:tabs>
          <w:tab w:val="left" w:pos="425"/>
        </w:tabs>
        <w:jc w:val="both"/>
        <w:rPr>
          <w:rFonts w:ascii="Arial" w:hAnsi="Arial" w:cs="Arial"/>
        </w:rPr>
      </w:pPr>
    </w:p>
    <w:p w:rsidR="00E670B7" w:rsidRPr="00B51843"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Sivertsen B (2002) </w:t>
      </w:r>
    </w:p>
    <w:p w:rsidR="00E670B7" w:rsidRPr="00B51843" w:rsidRDefault="00E670B7" w:rsidP="00E670B7">
      <w:pPr>
        <w:tabs>
          <w:tab w:val="left" w:pos="425"/>
        </w:tabs>
        <w:ind w:left="425"/>
        <w:jc w:val="both"/>
        <w:rPr>
          <w:rFonts w:ascii="Arial" w:hAnsi="Arial" w:cs="Arial"/>
          <w:spacing w:val="10"/>
          <w:lang w:val="en-US"/>
        </w:rPr>
      </w:pPr>
      <w:r w:rsidRPr="00B51843">
        <w:rPr>
          <w:rFonts w:ascii="Arial" w:hAnsi="Arial" w:cs="Arial"/>
          <w:spacing w:val="10"/>
          <w:lang w:val="en-US"/>
        </w:rPr>
        <w:t xml:space="preserve">Air Quality Monitoring and Management; Training course, WHO/NILU    workshop </w:t>
      </w:r>
      <w:smartTag w:uri="urn:schemas-microsoft-com:office:smarttags" w:element="City">
        <w:r w:rsidRPr="00B51843">
          <w:rPr>
            <w:rFonts w:ascii="Arial" w:hAnsi="Arial" w:cs="Arial"/>
            <w:spacing w:val="10"/>
            <w:lang w:val="en-US"/>
          </w:rPr>
          <w:t>Lagos</w:t>
        </w:r>
      </w:smartTag>
      <w:r w:rsidRPr="00B51843">
        <w:rPr>
          <w:rFonts w:ascii="Arial" w:hAnsi="Arial" w:cs="Arial"/>
          <w:spacing w:val="10"/>
          <w:lang w:val="en-US"/>
        </w:rPr>
        <w:t xml:space="preserve"> </w:t>
      </w:r>
      <w:smartTag w:uri="urn:schemas-microsoft-com:office:smarttags" w:element="country-region">
        <w:smartTag w:uri="urn:schemas-microsoft-com:office:smarttags" w:element="place">
          <w:r w:rsidRPr="00B51843">
            <w:rPr>
              <w:rFonts w:ascii="Arial" w:hAnsi="Arial" w:cs="Arial"/>
              <w:spacing w:val="10"/>
              <w:lang w:val="en-US"/>
            </w:rPr>
            <w:t>Nigeria</w:t>
          </w:r>
        </w:smartTag>
      </w:smartTag>
      <w:r w:rsidRPr="00B51843">
        <w:rPr>
          <w:rFonts w:ascii="Arial" w:hAnsi="Arial" w:cs="Arial"/>
          <w:spacing w:val="10"/>
          <w:lang w:val="en-US"/>
        </w:rPr>
        <w:t xml:space="preserve"> (15-28 February 2002.)</w:t>
      </w:r>
    </w:p>
    <w:p w:rsidR="00E670B7" w:rsidRDefault="00E670B7" w:rsidP="00E670B7">
      <w:pPr>
        <w:tabs>
          <w:tab w:val="left" w:pos="425"/>
        </w:tabs>
        <w:jc w:val="both"/>
        <w:rPr>
          <w:rFonts w:ascii="Arial" w:hAnsi="Arial" w:cs="Arial"/>
        </w:rPr>
      </w:pPr>
    </w:p>
    <w:p w:rsidR="00E670B7" w:rsidRPr="00B51843" w:rsidRDefault="00E670B7" w:rsidP="00E670B7">
      <w:pPr>
        <w:tabs>
          <w:tab w:val="left" w:pos="425"/>
        </w:tabs>
        <w:jc w:val="both"/>
        <w:rPr>
          <w:rFonts w:ascii="Arial" w:hAnsi="Arial" w:cs="Arial"/>
        </w:rPr>
      </w:pPr>
      <w:r w:rsidRPr="00B51843">
        <w:rPr>
          <w:rFonts w:ascii="Arial" w:hAnsi="Arial" w:cs="Arial"/>
        </w:rPr>
        <w:t xml:space="preserve">Speight G. James; </w:t>
      </w:r>
    </w:p>
    <w:p w:rsidR="00E670B7" w:rsidRPr="00B51843" w:rsidRDefault="00E670B7" w:rsidP="00E670B7">
      <w:pPr>
        <w:tabs>
          <w:tab w:val="left" w:pos="425"/>
        </w:tabs>
        <w:ind w:left="425"/>
        <w:jc w:val="both"/>
        <w:rPr>
          <w:rFonts w:ascii="Arial" w:hAnsi="Arial" w:cs="Arial"/>
        </w:rPr>
      </w:pPr>
      <w:r w:rsidRPr="00B51843">
        <w:rPr>
          <w:rFonts w:ascii="Arial" w:hAnsi="Arial" w:cs="Arial"/>
        </w:rPr>
        <w:t xml:space="preserve">Environmental Analysis and Technology for the Refining Industry; Volume 168; Wiley- Interscience, </w:t>
      </w:r>
      <w:smartTag w:uri="urn:schemas-microsoft-com:office:smarttags" w:element="place">
        <w:smartTag w:uri="urn:schemas-microsoft-com:office:smarttags" w:element="country-region">
          <w:r w:rsidRPr="00B51843">
            <w:rPr>
              <w:rFonts w:ascii="Arial" w:hAnsi="Arial" w:cs="Arial"/>
            </w:rPr>
            <w:t>USA</w:t>
          </w:r>
        </w:smartTag>
      </w:smartTag>
      <w:r w:rsidRPr="00B51843">
        <w:rPr>
          <w:rFonts w:ascii="Arial" w:hAnsi="Arial" w:cs="Arial"/>
        </w:rPr>
        <w:t>, 2005.</w:t>
      </w:r>
    </w:p>
    <w:p w:rsidR="00E670B7" w:rsidRPr="00B51843"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rPr>
      </w:pPr>
    </w:p>
    <w:p w:rsidR="00E670B7" w:rsidRPr="00C85B63" w:rsidRDefault="00E670B7" w:rsidP="00E670B7">
      <w:pPr>
        <w:tabs>
          <w:tab w:val="left" w:pos="425"/>
        </w:tabs>
        <w:ind w:left="60"/>
        <w:jc w:val="both"/>
        <w:rPr>
          <w:rFonts w:ascii="Arial" w:hAnsi="Arial" w:cs="Arial"/>
          <w:lang w:val="en-US"/>
        </w:rPr>
      </w:pPr>
      <w:r w:rsidRPr="00C85B63">
        <w:rPr>
          <w:rFonts w:ascii="Arial" w:hAnsi="Arial" w:cs="Arial"/>
        </w:rPr>
        <w:t xml:space="preserve">Soji Awogbade, 09 Nov 2006.                                                                                                                                                                                   </w:t>
      </w:r>
      <w:r w:rsidRPr="00C85B63">
        <w:rPr>
          <w:rFonts w:ascii="Arial" w:hAnsi="Arial" w:cs="Arial"/>
          <w:lang w:val="en-US"/>
        </w:rPr>
        <w:t xml:space="preserve">      </w:t>
      </w:r>
    </w:p>
    <w:p w:rsidR="00E670B7" w:rsidRDefault="00E670B7" w:rsidP="00E670B7">
      <w:pPr>
        <w:tabs>
          <w:tab w:val="left" w:pos="425"/>
        </w:tabs>
        <w:jc w:val="both"/>
        <w:rPr>
          <w:rFonts w:ascii="Arial" w:hAnsi="Arial" w:cs="Arial"/>
        </w:rPr>
      </w:pPr>
      <w:r>
        <w:rPr>
          <w:rFonts w:ascii="Arial" w:hAnsi="Arial" w:cs="Arial"/>
        </w:rPr>
        <w:tab/>
      </w:r>
      <w:r w:rsidRPr="00A87DB8">
        <w:rPr>
          <w:rFonts w:ascii="Arial" w:hAnsi="Arial" w:cs="Arial"/>
        </w:rPr>
        <w:t>http://www.worldservicesgroup.com/publications.asp?action=article&amp;artid=159</w:t>
      </w:r>
    </w:p>
    <w:p w:rsidR="00E670B7" w:rsidRPr="00B51843" w:rsidRDefault="00E670B7" w:rsidP="00E670B7">
      <w:pPr>
        <w:tabs>
          <w:tab w:val="left" w:pos="425"/>
        </w:tabs>
        <w:jc w:val="both"/>
        <w:rPr>
          <w:rFonts w:ascii="Arial" w:hAnsi="Arial" w:cs="Arial"/>
          <w:lang w:val="en-US"/>
        </w:rPr>
      </w:pPr>
      <w:r>
        <w:rPr>
          <w:rFonts w:ascii="Arial" w:hAnsi="Arial" w:cs="Arial"/>
        </w:rPr>
        <w:tab/>
      </w:r>
      <w:r w:rsidRPr="00A90DE8">
        <w:rPr>
          <w:rFonts w:ascii="Arial" w:hAnsi="Arial" w:cs="Arial"/>
        </w:rPr>
        <w:t>7</w:t>
      </w:r>
      <w:r w:rsidRPr="00B51843">
        <w:rPr>
          <w:rFonts w:ascii="Arial" w:hAnsi="Arial" w:cs="Arial"/>
          <w:color w:val="666666"/>
        </w:rPr>
        <w:t xml:space="preserve"> </w:t>
      </w:r>
      <w:r>
        <w:rPr>
          <w:rFonts w:ascii="Arial" w:hAnsi="Arial" w:cs="Arial"/>
          <w:color w:val="666666"/>
        </w:rPr>
        <w:t>(</w:t>
      </w:r>
      <w:r w:rsidRPr="00B51843">
        <w:rPr>
          <w:rFonts w:ascii="Arial" w:hAnsi="Arial" w:cs="Arial"/>
          <w:spacing w:val="10"/>
          <w:lang w:val="en-US"/>
        </w:rPr>
        <w:t>Accessed 07.04.2007</w:t>
      </w:r>
      <w:r>
        <w:rPr>
          <w:rFonts w:ascii="Arial" w:hAnsi="Arial" w:cs="Arial"/>
          <w:spacing w:val="10"/>
          <w:lang w:val="en-US"/>
        </w:rPr>
        <w:t>)</w:t>
      </w:r>
    </w:p>
    <w:p w:rsidR="00E670B7" w:rsidRPr="00B51843"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rPr>
      </w:pPr>
      <w:r w:rsidRPr="00B51843">
        <w:rPr>
          <w:rFonts w:ascii="Arial" w:hAnsi="Arial" w:cs="Arial"/>
        </w:rPr>
        <w:t xml:space="preserve">Solomon, S., D.Qin, M. Maming, R.B. Alley, T.Bermtsen, N.L. Bindoff, Z.Chen, </w:t>
      </w:r>
    </w:p>
    <w:p w:rsidR="00E670B7" w:rsidRPr="00B51843" w:rsidRDefault="00E670B7" w:rsidP="00E670B7">
      <w:pPr>
        <w:tabs>
          <w:tab w:val="left" w:pos="425"/>
        </w:tabs>
        <w:ind w:left="425"/>
        <w:jc w:val="both"/>
        <w:rPr>
          <w:rFonts w:ascii="Arial" w:hAnsi="Arial" w:cs="Arial"/>
        </w:rPr>
      </w:pPr>
      <w:r w:rsidRPr="00B51843">
        <w:rPr>
          <w:rFonts w:ascii="Arial" w:hAnsi="Arial" w:cs="Arial"/>
        </w:rPr>
        <w:lastRenderedPageBreak/>
        <w:t>A.Chldthaisong, J.M.Gregory, G.C.Hagerl, M.Heimann, B.Hewitson, B.J.Hoskins, F.Joos, J.Jouzel, V.Kattsov, U.Lohmann, T.Matsuno, M.Mollna, N.Nicholls, J.Overpeck, G.Raga, V.Ramaswamy, J.Ren, M.Rusticucci, R.Somerville, T.F.Stocker, P.Whettan, R.A.Wood and D.Wratt</w:t>
      </w:r>
      <w:r>
        <w:rPr>
          <w:rFonts w:ascii="Arial" w:hAnsi="Arial" w:cs="Arial"/>
        </w:rPr>
        <w:t xml:space="preserve"> 2007</w:t>
      </w:r>
      <w:r w:rsidRPr="00B51843">
        <w:rPr>
          <w:rFonts w:ascii="Arial" w:hAnsi="Arial" w:cs="Arial"/>
        </w:rPr>
        <w:t>; Technical summary in climate change, Fourth Assessment Report of the Intergover</w:t>
      </w:r>
      <w:r w:rsidRPr="00B51843">
        <w:rPr>
          <w:rFonts w:ascii="Arial" w:hAnsi="Arial" w:cs="Arial"/>
        </w:rPr>
        <w:t>n</w:t>
      </w:r>
      <w:r w:rsidRPr="00B51843">
        <w:rPr>
          <w:rFonts w:ascii="Arial" w:hAnsi="Arial" w:cs="Arial"/>
        </w:rPr>
        <w:t>mental Panel on Climate Change(</w:t>
      </w:r>
      <w:r w:rsidRPr="006A4FE3">
        <w:rPr>
          <w:rFonts w:ascii="Arial" w:hAnsi="Arial" w:cs="Arial"/>
          <w:b/>
          <w:u w:val="single"/>
        </w:rPr>
        <w:t>IPCC</w:t>
      </w:r>
      <w:r w:rsidRPr="00B51843">
        <w:rPr>
          <w:rFonts w:ascii="Arial" w:hAnsi="Arial" w:cs="Arial"/>
        </w:rPr>
        <w:t>); Cambridge University</w:t>
      </w:r>
      <w:r>
        <w:rPr>
          <w:rFonts w:ascii="Arial" w:hAnsi="Arial" w:cs="Arial"/>
        </w:rPr>
        <w:t xml:space="preserve"> Press </w:t>
      </w:r>
      <w:r w:rsidRPr="00B51843">
        <w:rPr>
          <w:rFonts w:ascii="Arial" w:hAnsi="Arial" w:cs="Arial"/>
        </w:rPr>
        <w:t>UK</w:t>
      </w:r>
      <w:r>
        <w:rPr>
          <w:rFonts w:ascii="Arial" w:hAnsi="Arial" w:cs="Arial"/>
        </w:rPr>
        <w:t xml:space="preserve"> 2007. </w:t>
      </w:r>
    </w:p>
    <w:p w:rsidR="00E670B7" w:rsidRDefault="00E670B7" w:rsidP="00E670B7">
      <w:pPr>
        <w:tabs>
          <w:tab w:val="left" w:pos="425"/>
        </w:tabs>
        <w:jc w:val="both"/>
        <w:rPr>
          <w:rFonts w:ascii="Arial" w:hAnsi="Arial" w:cs="Arial"/>
          <w:spacing w:val="10"/>
        </w:rPr>
      </w:pPr>
    </w:p>
    <w:p w:rsidR="00E670B7" w:rsidRPr="00086095" w:rsidRDefault="00E670B7" w:rsidP="00E670B7">
      <w:pPr>
        <w:tabs>
          <w:tab w:val="left" w:pos="425"/>
        </w:tabs>
        <w:jc w:val="both"/>
        <w:rPr>
          <w:rFonts w:ascii="Arial" w:hAnsi="Arial" w:cs="Arial"/>
          <w:spacing w:val="10"/>
          <w:lang w:val="en-US"/>
        </w:rPr>
      </w:pPr>
      <w:r>
        <w:rPr>
          <w:rFonts w:ascii="Arial" w:hAnsi="Arial" w:cs="Arial"/>
          <w:spacing w:val="10"/>
        </w:rPr>
        <w:t>SON:</w:t>
      </w:r>
      <w:r>
        <w:rPr>
          <w:rFonts w:ascii="Arial" w:hAnsi="Arial" w:cs="Arial"/>
          <w:b/>
          <w:spacing w:val="10"/>
          <w:sz w:val="20"/>
          <w:szCs w:val="20"/>
          <w:lang w:val="en-US"/>
        </w:rPr>
        <w:t xml:space="preserve"> </w:t>
      </w:r>
      <w:r w:rsidRPr="00A90DE8">
        <w:rPr>
          <w:rFonts w:ascii="Arial" w:hAnsi="Arial" w:cs="Arial"/>
          <w:spacing w:val="10"/>
          <w:lang w:val="en-US"/>
        </w:rPr>
        <w:t>http://www.sononline.org/main/preg.php</w:t>
      </w:r>
      <w:r>
        <w:rPr>
          <w:rFonts w:ascii="Arial" w:hAnsi="Arial" w:cs="Arial"/>
          <w:spacing w:val="10"/>
          <w:lang w:val="en-US"/>
        </w:rPr>
        <w:t xml:space="preserve"> Accessed 01.02.2009</w:t>
      </w:r>
    </w:p>
    <w:p w:rsidR="00E670B7" w:rsidRDefault="00E670B7" w:rsidP="00E670B7">
      <w:pPr>
        <w:tabs>
          <w:tab w:val="left" w:pos="425"/>
        </w:tabs>
        <w:jc w:val="both"/>
        <w:rPr>
          <w:rFonts w:ascii="Arial" w:hAnsi="Arial" w:cs="Arial"/>
          <w:spacing w:val="10"/>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Standard Methods for the Examination of Water and Wastewater </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http://www.standardmethods.org/Store/ProductList.cfm?EPA</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 xml:space="preserve"> </w:t>
      </w:r>
      <w:r>
        <w:rPr>
          <w:rFonts w:ascii="Arial" w:hAnsi="Arial" w:cs="Arial"/>
          <w:spacing w:val="10"/>
          <w:lang w:val="en-US"/>
        </w:rPr>
        <w:tab/>
      </w:r>
      <w:r w:rsidRPr="00B51843">
        <w:rPr>
          <w:rFonts w:ascii="Arial" w:hAnsi="Arial" w:cs="Arial"/>
          <w:spacing w:val="10"/>
          <w:lang w:val="en-US"/>
        </w:rPr>
        <w:t xml:space="preserve">Approved=1 </w:t>
      </w:r>
      <w:r>
        <w:rPr>
          <w:rFonts w:ascii="Arial" w:hAnsi="Arial" w:cs="Arial"/>
          <w:spacing w:val="10"/>
          <w:lang w:val="en-US"/>
        </w:rPr>
        <w:t>(</w:t>
      </w:r>
      <w:r w:rsidRPr="00B51843">
        <w:rPr>
          <w:rFonts w:ascii="Arial" w:hAnsi="Arial" w:cs="Arial"/>
          <w:spacing w:val="10"/>
          <w:lang w:val="en-US"/>
        </w:rPr>
        <w:t>Accessed 02.08.2008</w:t>
      </w:r>
      <w:r>
        <w:rPr>
          <w:rFonts w:ascii="Arial" w:hAnsi="Arial" w:cs="Arial"/>
          <w:spacing w:val="10"/>
          <w:lang w:val="en-US"/>
        </w:rPr>
        <w:t>)</w:t>
      </w:r>
      <w:r w:rsidRPr="00B51843">
        <w:rPr>
          <w:rFonts w:ascii="Arial" w:hAnsi="Arial" w:cs="Arial"/>
          <w:spacing w:val="10"/>
          <w:lang w:val="en-US"/>
        </w:rPr>
        <w:t xml:space="preserve"> </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rPr>
      </w:pPr>
      <w:r w:rsidRPr="00B51843">
        <w:rPr>
          <w:rFonts w:ascii="Arial" w:hAnsi="Arial" w:cs="Arial"/>
          <w:spacing w:val="10"/>
          <w:lang w:val="en-US"/>
        </w:rPr>
        <w:t>Standard Methods for the Examination of Water and Wastewater</w:t>
      </w:r>
      <w:r w:rsidRPr="00B51843">
        <w:rPr>
          <w:rFonts w:ascii="Arial" w:hAnsi="Arial" w:cs="Arial"/>
        </w:rPr>
        <w:t xml:space="preserve"> (APHA) </w:t>
      </w:r>
    </w:p>
    <w:p w:rsidR="00E670B7" w:rsidRPr="00B51843" w:rsidRDefault="00E670B7" w:rsidP="00E670B7">
      <w:pPr>
        <w:tabs>
          <w:tab w:val="left" w:pos="425"/>
        </w:tabs>
        <w:ind w:left="425"/>
        <w:jc w:val="both"/>
        <w:rPr>
          <w:rFonts w:ascii="Arial" w:hAnsi="Arial" w:cs="Arial"/>
          <w:spacing w:val="10"/>
          <w:lang w:val="en-US"/>
        </w:rPr>
      </w:pPr>
      <w:r w:rsidRPr="00B51843">
        <w:rPr>
          <w:rFonts w:ascii="Arial" w:hAnsi="Arial" w:cs="Arial"/>
        </w:rPr>
        <w:t>2006</w:t>
      </w:r>
      <w:r>
        <w:rPr>
          <w:rFonts w:ascii="Arial" w:hAnsi="Arial" w:cs="Arial"/>
        </w:rPr>
        <w:t xml:space="preserve"> </w:t>
      </w:r>
      <w:r w:rsidRPr="00A90DE8">
        <w:rPr>
          <w:rFonts w:ascii="Arial" w:hAnsi="Arial" w:cs="Arial"/>
          <w:spacing w:val="10"/>
          <w:lang w:val="en-US"/>
        </w:rPr>
        <w:t>http://www.standardmethods.org/Store/ProductView.cfm?ProductID=206</w:t>
      </w:r>
      <w:r w:rsidRPr="00B51843">
        <w:rPr>
          <w:rFonts w:ascii="Arial" w:hAnsi="Arial" w:cs="Arial"/>
          <w:spacing w:val="10"/>
          <w:lang w:val="en-US"/>
        </w:rPr>
        <w:t xml:space="preserve"> </w:t>
      </w:r>
      <w:r>
        <w:rPr>
          <w:rFonts w:ascii="Arial" w:hAnsi="Arial" w:cs="Arial"/>
          <w:spacing w:val="10"/>
          <w:lang w:val="en-US"/>
        </w:rPr>
        <w:t>(</w:t>
      </w:r>
      <w:r w:rsidRPr="00B51843">
        <w:rPr>
          <w:rFonts w:ascii="Arial" w:hAnsi="Arial" w:cs="Arial"/>
          <w:spacing w:val="10"/>
          <w:lang w:val="en-US"/>
        </w:rPr>
        <w:t>Accessed 25.04.2009</w:t>
      </w:r>
      <w:r>
        <w:rPr>
          <w:rFonts w:ascii="Arial" w:hAnsi="Arial" w:cs="Arial"/>
          <w:spacing w:val="10"/>
          <w:lang w:val="en-US"/>
        </w:rPr>
        <w:t>)</w:t>
      </w:r>
    </w:p>
    <w:p w:rsidR="00E670B7" w:rsidRPr="00B51843" w:rsidRDefault="00E670B7" w:rsidP="00E670B7">
      <w:pPr>
        <w:tabs>
          <w:tab w:val="left" w:pos="425"/>
        </w:tabs>
        <w:jc w:val="both"/>
        <w:rPr>
          <w:rFonts w:ascii="Arial" w:hAnsi="Arial" w:cs="Arial"/>
          <w:spacing w:val="10"/>
          <w:lang w:val="en-US"/>
        </w:rPr>
      </w:pPr>
    </w:p>
    <w:p w:rsidR="00E670B7" w:rsidRPr="00B51843" w:rsidRDefault="00E670B7" w:rsidP="00E670B7">
      <w:pPr>
        <w:tabs>
          <w:tab w:val="left" w:pos="425"/>
        </w:tabs>
        <w:jc w:val="both"/>
        <w:rPr>
          <w:rFonts w:ascii="Arial" w:hAnsi="Arial" w:cs="Arial"/>
        </w:rPr>
      </w:pPr>
      <w:smartTag w:uri="urn:schemas-microsoft-com:office:smarttags" w:element="City">
        <w:r>
          <w:rPr>
            <w:rFonts w:ascii="Arial" w:hAnsi="Arial" w:cs="Arial"/>
          </w:rPr>
          <w:t>Stanley</w:t>
        </w:r>
      </w:smartTag>
      <w:r>
        <w:rPr>
          <w:rFonts w:ascii="Arial" w:hAnsi="Arial" w:cs="Arial"/>
        </w:rPr>
        <w:t xml:space="preserve"> </w:t>
      </w:r>
      <w:smartTag w:uri="urn:schemas-microsoft-com:office:smarttags" w:element="place">
        <w:r>
          <w:rPr>
            <w:rFonts w:ascii="Arial" w:hAnsi="Arial" w:cs="Arial"/>
          </w:rPr>
          <w:t>E.</w:t>
        </w:r>
        <w:r w:rsidRPr="00B51843">
          <w:rPr>
            <w:rFonts w:ascii="Arial" w:hAnsi="Arial" w:cs="Arial"/>
          </w:rPr>
          <w:t xml:space="preserve"> Manahan</w:t>
        </w:r>
      </w:smartTag>
      <w:r w:rsidRPr="00B51843">
        <w:rPr>
          <w:rFonts w:ascii="Arial" w:hAnsi="Arial" w:cs="Arial"/>
        </w:rPr>
        <w:t xml:space="preserve">; </w:t>
      </w:r>
    </w:p>
    <w:p w:rsidR="00E670B7" w:rsidRDefault="00E670B7" w:rsidP="00E670B7">
      <w:pPr>
        <w:tabs>
          <w:tab w:val="left" w:pos="425"/>
        </w:tabs>
        <w:jc w:val="both"/>
        <w:rPr>
          <w:rFonts w:ascii="Arial" w:hAnsi="Arial" w:cs="Arial"/>
        </w:rPr>
      </w:pPr>
      <w:r>
        <w:rPr>
          <w:rFonts w:ascii="Arial" w:hAnsi="Arial" w:cs="Arial"/>
        </w:rPr>
        <w:tab/>
      </w:r>
      <w:r w:rsidRPr="00B51843">
        <w:rPr>
          <w:rFonts w:ascii="Arial" w:hAnsi="Arial" w:cs="Arial"/>
        </w:rPr>
        <w:t>Environmental chemistry, Seventh Edition; Lewis</w:t>
      </w:r>
      <w:r>
        <w:rPr>
          <w:rFonts w:ascii="Arial" w:hAnsi="Arial" w:cs="Arial"/>
        </w:rPr>
        <w:t xml:space="preserve"> Publishers</w:t>
      </w:r>
      <w:r w:rsidRPr="00B51843">
        <w:rPr>
          <w:rFonts w:ascii="Arial" w:hAnsi="Arial" w:cs="Arial"/>
        </w:rPr>
        <w:t>;</w:t>
      </w:r>
      <w:r>
        <w:rPr>
          <w:rFonts w:ascii="Arial" w:hAnsi="Arial" w:cs="Arial"/>
        </w:rPr>
        <w:t xml:space="preserve"> </w:t>
      </w:r>
      <w:smartTag w:uri="urn:schemas-microsoft-com:office:smarttags" w:element="State">
        <w:smartTag w:uri="urn:schemas-microsoft-com:office:smarttags" w:element="place">
          <w:r>
            <w:rPr>
              <w:rFonts w:ascii="Arial" w:hAnsi="Arial" w:cs="Arial"/>
            </w:rPr>
            <w:t>Michigan</w:t>
          </w:r>
        </w:smartTag>
      </w:smartTag>
      <w:r>
        <w:rPr>
          <w:rFonts w:ascii="Arial" w:hAnsi="Arial" w:cs="Arial"/>
        </w:rPr>
        <w:t xml:space="preserve">  </w:t>
      </w:r>
    </w:p>
    <w:p w:rsidR="00E670B7" w:rsidRPr="00B51843" w:rsidRDefault="00E670B7" w:rsidP="00E670B7">
      <w:pPr>
        <w:tabs>
          <w:tab w:val="left" w:pos="425"/>
        </w:tabs>
        <w:jc w:val="both"/>
        <w:rPr>
          <w:rFonts w:ascii="Arial" w:hAnsi="Arial" w:cs="Arial"/>
        </w:rPr>
      </w:pPr>
      <w:r>
        <w:rPr>
          <w:rFonts w:ascii="Arial" w:hAnsi="Arial" w:cs="Arial"/>
        </w:rPr>
        <w:tab/>
      </w:r>
      <w:smartTag w:uri="urn:schemas-microsoft-com:office:smarttags" w:element="place">
        <w:smartTag w:uri="urn:schemas-microsoft-com:office:smarttags" w:element="country-region">
          <w:r>
            <w:rPr>
              <w:rFonts w:ascii="Arial" w:hAnsi="Arial" w:cs="Arial"/>
            </w:rPr>
            <w:t>USA</w:t>
          </w:r>
        </w:smartTag>
      </w:smartTag>
      <w:r w:rsidRPr="00B51843">
        <w:rPr>
          <w:rFonts w:ascii="Arial" w:hAnsi="Arial" w:cs="Arial"/>
        </w:rPr>
        <w:t xml:space="preserve">; 2000. </w:t>
      </w:r>
    </w:p>
    <w:p w:rsidR="00E670B7" w:rsidRDefault="00E670B7" w:rsidP="00E670B7">
      <w:pPr>
        <w:tabs>
          <w:tab w:val="left" w:pos="425"/>
        </w:tabs>
        <w:jc w:val="both"/>
        <w:rPr>
          <w:rFonts w:ascii="Arial" w:hAnsi="Arial" w:cs="Arial"/>
        </w:rPr>
      </w:pPr>
    </w:p>
    <w:p w:rsidR="00E670B7" w:rsidRPr="00B51843" w:rsidRDefault="00E670B7" w:rsidP="00E670B7">
      <w:pPr>
        <w:tabs>
          <w:tab w:val="left" w:pos="425"/>
        </w:tabs>
        <w:jc w:val="both"/>
        <w:rPr>
          <w:rFonts w:ascii="Arial" w:hAnsi="Arial" w:cs="Arial"/>
          <w:lang w:val="en-US"/>
        </w:rPr>
      </w:pPr>
      <w:r w:rsidRPr="00B51843">
        <w:rPr>
          <w:rFonts w:ascii="Arial" w:hAnsi="Arial" w:cs="Arial"/>
        </w:rPr>
        <w:t>Stephen A. Wise; Damia Barecioj; Philippe Garrigues; Richard Turie</w:t>
      </w:r>
    </w:p>
    <w:p w:rsidR="00E670B7" w:rsidRPr="00B51843" w:rsidRDefault="00E670B7" w:rsidP="00E670B7">
      <w:pPr>
        <w:tabs>
          <w:tab w:val="left" w:pos="425"/>
        </w:tabs>
        <w:jc w:val="both"/>
        <w:rPr>
          <w:rFonts w:ascii="Arial" w:hAnsi="Arial" w:cs="Arial"/>
          <w:lang w:val="en-US"/>
        </w:rPr>
      </w:pPr>
      <w:r>
        <w:rPr>
          <w:rFonts w:ascii="Arial" w:hAnsi="Arial" w:cs="Arial"/>
          <w:lang w:val="en-US"/>
        </w:rPr>
        <w:tab/>
      </w:r>
      <w:r w:rsidRPr="00B51843">
        <w:rPr>
          <w:rFonts w:ascii="Arial" w:hAnsi="Arial" w:cs="Arial"/>
          <w:lang w:val="en-US"/>
        </w:rPr>
        <w:t>Analytical Bioanalytical Chemistry (2006); 386; 765-767</w:t>
      </w:r>
    </w:p>
    <w:p w:rsidR="00E670B7" w:rsidRPr="00B51843"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S.I.8 National Environmental Protection (Effluent Limitation) Regulations </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1991. Federal Environmental Protection Agency of </w:t>
      </w:r>
      <w:smartTag w:uri="urn:schemas-microsoft-com:office:smarttags" w:element="place">
        <w:smartTag w:uri="urn:schemas-microsoft-com:office:smarttags" w:element="country-region">
          <w:r w:rsidRPr="00B51843">
            <w:rPr>
              <w:rFonts w:ascii="Arial" w:hAnsi="Arial" w:cs="Arial"/>
              <w:spacing w:val="10"/>
              <w:lang w:val="en-US"/>
            </w:rPr>
            <w:t>Nigeria</w:t>
          </w:r>
        </w:smartTag>
      </w:smartTag>
    </w:p>
    <w:p w:rsidR="00E670B7" w:rsidRPr="00B51843"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S.I.9 National Environmental Protection (Pollution Abatement in Industries </w:t>
      </w:r>
    </w:p>
    <w:p w:rsidR="00E670B7" w:rsidRPr="00B51843" w:rsidRDefault="00E670B7" w:rsidP="00E670B7">
      <w:pPr>
        <w:tabs>
          <w:tab w:val="left" w:pos="425"/>
        </w:tabs>
        <w:ind w:left="425"/>
        <w:jc w:val="both"/>
        <w:rPr>
          <w:rFonts w:ascii="Arial" w:hAnsi="Arial" w:cs="Arial"/>
          <w:spacing w:val="10"/>
          <w:lang w:val="en-US"/>
        </w:rPr>
      </w:pPr>
      <w:r w:rsidRPr="00B51843">
        <w:rPr>
          <w:rFonts w:ascii="Arial" w:hAnsi="Arial" w:cs="Arial"/>
          <w:spacing w:val="10"/>
          <w:lang w:val="en-US"/>
        </w:rPr>
        <w:t>and Facilities Generating wastes) Regulations 1991. Federal Enviro</w:t>
      </w:r>
      <w:r w:rsidRPr="00B51843">
        <w:rPr>
          <w:rFonts w:ascii="Arial" w:hAnsi="Arial" w:cs="Arial"/>
          <w:spacing w:val="10"/>
          <w:lang w:val="en-US"/>
        </w:rPr>
        <w:t>n</w:t>
      </w:r>
      <w:r w:rsidRPr="00B51843">
        <w:rPr>
          <w:rFonts w:ascii="Arial" w:hAnsi="Arial" w:cs="Arial"/>
          <w:spacing w:val="10"/>
          <w:lang w:val="en-US"/>
        </w:rPr>
        <w:t xml:space="preserve">mental Protection Agency of </w:t>
      </w:r>
      <w:smartTag w:uri="urn:schemas-microsoft-com:office:smarttags" w:element="place">
        <w:smartTag w:uri="urn:schemas-microsoft-com:office:smarttags" w:element="country-region">
          <w:r w:rsidRPr="00B51843">
            <w:rPr>
              <w:rFonts w:ascii="Arial" w:hAnsi="Arial" w:cs="Arial"/>
              <w:spacing w:val="10"/>
              <w:lang w:val="en-US"/>
            </w:rPr>
            <w:t>Nigeria</w:t>
          </w:r>
        </w:smartTag>
      </w:smartTag>
    </w:p>
    <w:p w:rsidR="00E670B7" w:rsidRPr="00B51843"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S.I.15- National Environmental Protection Management of Solid and </w:t>
      </w:r>
    </w:p>
    <w:p w:rsidR="00E670B7" w:rsidRPr="00B51843" w:rsidRDefault="00E670B7" w:rsidP="00E670B7">
      <w:pPr>
        <w:tabs>
          <w:tab w:val="left" w:pos="425"/>
        </w:tabs>
        <w:ind w:left="425"/>
        <w:jc w:val="both"/>
        <w:rPr>
          <w:rFonts w:ascii="Arial" w:hAnsi="Arial" w:cs="Arial"/>
          <w:spacing w:val="10"/>
          <w:lang w:val="en-US"/>
        </w:rPr>
      </w:pPr>
      <w:r w:rsidRPr="00B51843">
        <w:rPr>
          <w:rFonts w:ascii="Arial" w:hAnsi="Arial" w:cs="Arial"/>
          <w:spacing w:val="10"/>
          <w:lang w:val="en-US"/>
        </w:rPr>
        <w:t>Hazardous Wastes Regulations 1991. Federal E</w:t>
      </w:r>
      <w:r w:rsidRPr="00B51843">
        <w:rPr>
          <w:rFonts w:ascii="Arial" w:hAnsi="Arial" w:cs="Arial"/>
          <w:spacing w:val="10"/>
          <w:lang w:val="en-US"/>
        </w:rPr>
        <w:t>n</w:t>
      </w:r>
      <w:r w:rsidRPr="00B51843">
        <w:rPr>
          <w:rFonts w:ascii="Arial" w:hAnsi="Arial" w:cs="Arial"/>
          <w:spacing w:val="10"/>
          <w:lang w:val="en-US"/>
        </w:rPr>
        <w:t xml:space="preserve">vironmental Protection Agency of </w:t>
      </w:r>
      <w:smartTag w:uri="urn:schemas-microsoft-com:office:smarttags" w:element="country-region">
        <w:smartTag w:uri="urn:schemas-microsoft-com:office:smarttags" w:element="place">
          <w:r w:rsidRPr="00B51843">
            <w:rPr>
              <w:rFonts w:ascii="Arial" w:hAnsi="Arial" w:cs="Arial"/>
              <w:spacing w:val="10"/>
              <w:lang w:val="en-US"/>
            </w:rPr>
            <w:t>Nigeria</w:t>
          </w:r>
        </w:smartTag>
      </w:smartTag>
    </w:p>
    <w:p w:rsidR="00E670B7"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rPr>
      </w:pPr>
      <w:smartTag w:uri="urn:schemas-microsoft-com:office:smarttags" w:element="place">
        <w:r w:rsidRPr="00B51843">
          <w:rPr>
            <w:rFonts w:ascii="Arial" w:hAnsi="Arial" w:cs="Arial"/>
          </w:rPr>
          <w:t>Taras</w:t>
        </w:r>
      </w:smartTag>
      <w:r w:rsidRPr="00B51843">
        <w:rPr>
          <w:rFonts w:ascii="Arial" w:hAnsi="Arial" w:cs="Arial"/>
        </w:rPr>
        <w:t xml:space="preserve">, J.M.(1950). “Phenoldisulfonic </w:t>
      </w:r>
      <w:r>
        <w:rPr>
          <w:rFonts w:ascii="Arial" w:hAnsi="Arial" w:cs="Arial"/>
        </w:rPr>
        <w:t xml:space="preserve">Acid method of determining </w:t>
      </w:r>
      <w:r w:rsidRPr="00B51843">
        <w:rPr>
          <w:rFonts w:ascii="Arial" w:hAnsi="Arial" w:cs="Arial"/>
        </w:rPr>
        <w:t xml:space="preserve">nitrate in </w:t>
      </w:r>
    </w:p>
    <w:p w:rsidR="00E670B7" w:rsidRPr="00B51843" w:rsidRDefault="00E670B7" w:rsidP="00E670B7">
      <w:pPr>
        <w:tabs>
          <w:tab w:val="left" w:pos="425"/>
        </w:tabs>
        <w:jc w:val="both"/>
        <w:rPr>
          <w:rFonts w:ascii="Arial" w:hAnsi="Arial" w:cs="Arial"/>
        </w:rPr>
      </w:pPr>
      <w:r>
        <w:rPr>
          <w:rFonts w:ascii="Arial" w:hAnsi="Arial" w:cs="Arial"/>
        </w:rPr>
        <w:tab/>
      </w:r>
      <w:r w:rsidRPr="00B51843">
        <w:rPr>
          <w:rFonts w:ascii="Arial" w:hAnsi="Arial" w:cs="Arial"/>
        </w:rPr>
        <w:t>water”.  Journal of Analytical Chemistry. Vol.22, 8. 1020-1022.</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The Guidelines for Drinking Water Quality Management for </w:t>
      </w:r>
      <w:smartTag w:uri="urn:schemas-microsoft-com:office:smarttags" w:element="place">
        <w:smartTag w:uri="urn:schemas-microsoft-com:office:smarttags" w:element="country-region">
          <w:r w:rsidRPr="00B51843">
            <w:rPr>
              <w:rFonts w:ascii="Arial" w:hAnsi="Arial" w:cs="Arial"/>
              <w:spacing w:val="10"/>
              <w:lang w:val="en-US"/>
            </w:rPr>
            <w:t>New Zealand</w:t>
          </w:r>
        </w:smartTag>
      </w:smartTag>
      <w:r w:rsidRPr="00B51843">
        <w:rPr>
          <w:rFonts w:ascii="Arial" w:hAnsi="Arial" w:cs="Arial"/>
          <w:spacing w:val="10"/>
          <w:lang w:val="en-US"/>
        </w:rPr>
        <w:t xml:space="preserve">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 xml:space="preserve">October 2005. </w:t>
      </w:r>
      <w:r w:rsidRPr="001C5476">
        <w:rPr>
          <w:rFonts w:ascii="Arial" w:hAnsi="Arial" w:cs="Arial"/>
          <w:spacing w:val="10"/>
          <w:lang w:val="en-US"/>
        </w:rPr>
        <w:t>http://www.moh.govt.nz/moh.nsf/238fd5fb4fd</w:t>
      </w:r>
    </w:p>
    <w:p w:rsidR="00E670B7" w:rsidRPr="00B51843" w:rsidRDefault="00E670B7" w:rsidP="00E670B7">
      <w:pPr>
        <w:tabs>
          <w:tab w:val="left" w:pos="425"/>
        </w:tabs>
        <w:ind w:left="425"/>
        <w:jc w:val="both"/>
        <w:rPr>
          <w:rFonts w:ascii="Arial" w:hAnsi="Arial" w:cs="Arial"/>
          <w:spacing w:val="10"/>
          <w:lang w:val="en-US"/>
        </w:rPr>
      </w:pPr>
      <w:r w:rsidRPr="00A90DE8">
        <w:rPr>
          <w:rFonts w:ascii="Arial" w:hAnsi="Arial" w:cs="Arial"/>
          <w:spacing w:val="10"/>
          <w:lang w:val="en-US"/>
        </w:rPr>
        <w:t>051844c256669006aed57/5a25bf765b400911cc25708f0002b5a8?OpenDocument</w:t>
      </w:r>
      <w:r w:rsidRPr="00B51843">
        <w:rPr>
          <w:rFonts w:ascii="Arial" w:hAnsi="Arial" w:cs="Arial"/>
          <w:spacing w:val="10"/>
          <w:lang w:val="en-US"/>
        </w:rPr>
        <w:t xml:space="preserve"> </w:t>
      </w:r>
      <w:r>
        <w:rPr>
          <w:rFonts w:ascii="Arial" w:hAnsi="Arial" w:cs="Arial"/>
          <w:spacing w:val="10"/>
          <w:lang w:val="en-US"/>
        </w:rPr>
        <w:t>(</w:t>
      </w:r>
      <w:r w:rsidRPr="00B51843">
        <w:rPr>
          <w:rFonts w:ascii="Arial" w:hAnsi="Arial" w:cs="Arial"/>
          <w:spacing w:val="10"/>
          <w:lang w:val="en-US"/>
        </w:rPr>
        <w:t>Accessed 20.04.2009</w:t>
      </w:r>
      <w:r>
        <w:rPr>
          <w:rFonts w:ascii="Arial" w:hAnsi="Arial" w:cs="Arial"/>
          <w:spacing w:val="10"/>
          <w:lang w:val="en-US"/>
        </w:rPr>
        <w:t>)</w:t>
      </w:r>
    </w:p>
    <w:p w:rsidR="00E670B7"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spacing w:val="10"/>
          <w:lang w:val="en-US"/>
        </w:rPr>
      </w:pPr>
      <w:r w:rsidRPr="00B51843">
        <w:rPr>
          <w:rFonts w:ascii="Arial" w:hAnsi="Arial" w:cs="Arial"/>
        </w:rPr>
        <w:t xml:space="preserve">The </w:t>
      </w:r>
      <w:smartTag w:uri="urn:schemas-microsoft-com:office:smarttags" w:element="place">
        <w:smartTag w:uri="urn:schemas-microsoft-com:office:smarttags" w:element="City">
          <w:r w:rsidRPr="00B51843">
            <w:rPr>
              <w:rFonts w:ascii="Arial" w:hAnsi="Arial" w:cs="Arial"/>
            </w:rPr>
            <w:t>Helsinki</w:t>
          </w:r>
        </w:smartTag>
      </w:smartTag>
      <w:r w:rsidRPr="00B51843">
        <w:rPr>
          <w:rFonts w:ascii="Arial" w:hAnsi="Arial" w:cs="Arial"/>
        </w:rPr>
        <w:t xml:space="preserve"> Convention. (</w:t>
      </w:r>
      <w:r w:rsidRPr="00A90DE8">
        <w:rPr>
          <w:rFonts w:ascii="Arial" w:hAnsi="Arial" w:cs="Arial"/>
        </w:rPr>
        <w:t>http://www.helcom.fi/Convention/en_GB/convention/</w:t>
      </w:r>
      <w:r w:rsidRPr="00B51843">
        <w:rPr>
          <w:rFonts w:ascii="Arial" w:hAnsi="Arial" w:cs="Arial"/>
          <w:spacing w:val="10"/>
          <w:lang w:val="en-US"/>
        </w:rPr>
        <w:t xml:space="preserve"> </w:t>
      </w:r>
    </w:p>
    <w:p w:rsidR="00E670B7" w:rsidRPr="00B51843" w:rsidRDefault="00E670B7" w:rsidP="00E670B7">
      <w:pPr>
        <w:tabs>
          <w:tab w:val="left" w:pos="425"/>
        </w:tabs>
        <w:jc w:val="both"/>
        <w:rPr>
          <w:rFonts w:ascii="Arial" w:hAnsi="Arial" w:cs="Arial"/>
          <w:lang w:val="en-US"/>
        </w:rPr>
      </w:pPr>
      <w:r>
        <w:rPr>
          <w:rFonts w:ascii="Arial" w:hAnsi="Arial" w:cs="Arial"/>
          <w:spacing w:val="10"/>
          <w:lang w:val="en-US"/>
        </w:rPr>
        <w:tab/>
      </w:r>
      <w:r w:rsidRPr="00B51843">
        <w:rPr>
          <w:rFonts w:ascii="Arial" w:hAnsi="Arial" w:cs="Arial"/>
          <w:spacing w:val="10"/>
          <w:lang w:val="en-US"/>
        </w:rPr>
        <w:t>Accessed 21.12.2007</w:t>
      </w:r>
    </w:p>
    <w:p w:rsidR="00E670B7" w:rsidRPr="00B51843"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Total Hardness, Calcium Hardness and Magnesium Hardness in Raw and </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lastRenderedPageBreak/>
        <w:tab/>
      </w:r>
      <w:r w:rsidRPr="00B51843">
        <w:rPr>
          <w:rFonts w:ascii="Arial" w:hAnsi="Arial" w:cs="Arial"/>
          <w:spacing w:val="10"/>
          <w:lang w:val="en-US"/>
        </w:rPr>
        <w:t xml:space="preserve">Potable Waters by EDTA Titrimetry. HMSO </w:t>
      </w:r>
      <w:smartTag w:uri="urn:schemas-microsoft-com:office:smarttags" w:element="place">
        <w:smartTag w:uri="urn:schemas-microsoft-com:office:smarttags" w:element="City">
          <w:r w:rsidRPr="00B51843">
            <w:rPr>
              <w:rFonts w:ascii="Arial" w:hAnsi="Arial" w:cs="Arial"/>
              <w:spacing w:val="10"/>
              <w:lang w:val="en-US"/>
            </w:rPr>
            <w:t>London</w:t>
          </w:r>
        </w:smartTag>
      </w:smartTag>
      <w:r w:rsidRPr="00B51843">
        <w:rPr>
          <w:rFonts w:ascii="Arial" w:hAnsi="Arial" w:cs="Arial"/>
          <w:spacing w:val="10"/>
          <w:lang w:val="en-US"/>
        </w:rPr>
        <w:t xml:space="preserve"> 1981</w:t>
      </w:r>
    </w:p>
    <w:p w:rsidR="00E670B7" w:rsidRPr="00B51843"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rPr>
      </w:pPr>
      <w:r w:rsidRPr="00B51843">
        <w:rPr>
          <w:rFonts w:ascii="Arial" w:hAnsi="Arial" w:cs="Arial"/>
        </w:rPr>
        <w:t xml:space="preserve">Tripathi, B. D., Durvedi, R. K., Tripathi, A. (1990). Influence of Industrial Wastes on </w:t>
      </w:r>
    </w:p>
    <w:p w:rsidR="00E670B7" w:rsidRPr="00B51843" w:rsidRDefault="00E670B7" w:rsidP="00E670B7">
      <w:pPr>
        <w:tabs>
          <w:tab w:val="left" w:pos="425"/>
        </w:tabs>
        <w:ind w:left="425"/>
        <w:jc w:val="both"/>
        <w:rPr>
          <w:rFonts w:ascii="Arial" w:hAnsi="Arial" w:cs="Arial"/>
        </w:rPr>
      </w:pPr>
      <w:r w:rsidRPr="00B51843">
        <w:rPr>
          <w:rFonts w:ascii="Arial" w:hAnsi="Arial" w:cs="Arial"/>
        </w:rPr>
        <w:t>Physicochemical Properties of Soil and Germination and Mineral Compos</w:t>
      </w:r>
      <w:r w:rsidRPr="00B51843">
        <w:rPr>
          <w:rFonts w:ascii="Arial" w:hAnsi="Arial" w:cs="Arial"/>
        </w:rPr>
        <w:t>i</w:t>
      </w:r>
      <w:r w:rsidRPr="00B51843">
        <w:rPr>
          <w:rFonts w:ascii="Arial" w:hAnsi="Arial" w:cs="Arial"/>
        </w:rPr>
        <w:t xml:space="preserve">tion of </w:t>
      </w:r>
      <w:smartTag w:uri="urn:schemas-microsoft-com:office:smarttags" w:element="place">
        <w:smartTag w:uri="urn:schemas-microsoft-com:office:smarttags" w:element="City">
          <w:r w:rsidRPr="00B51843">
            <w:rPr>
              <w:rFonts w:ascii="Arial" w:hAnsi="Arial" w:cs="Arial"/>
            </w:rPr>
            <w:t>Wheat</w:t>
          </w:r>
        </w:smartTag>
        <w:r w:rsidRPr="00B51843">
          <w:rPr>
            <w:rFonts w:ascii="Arial" w:hAnsi="Arial" w:cs="Arial"/>
          </w:rPr>
          <w:t xml:space="preserve">, </w:t>
        </w:r>
        <w:smartTag w:uri="urn:schemas-microsoft-com:office:smarttags" w:element="country-region">
          <w:r w:rsidRPr="00B51843">
            <w:rPr>
              <w:rFonts w:ascii="Arial" w:hAnsi="Arial" w:cs="Arial"/>
            </w:rPr>
            <w:t>India</w:t>
          </w:r>
        </w:smartTag>
      </w:smartTag>
      <w:r w:rsidRPr="00B51843">
        <w:rPr>
          <w:rFonts w:ascii="Arial" w:hAnsi="Arial" w:cs="Arial"/>
        </w:rPr>
        <w:t xml:space="preserve"> Water, Air, Soil Pollution 49 (1-2).</w:t>
      </w:r>
      <w:r w:rsidRPr="00B51843">
        <w:rPr>
          <w:rFonts w:ascii="Arial" w:hAnsi="Arial" w:cs="Arial"/>
          <w:b/>
        </w:rPr>
        <w:t xml:space="preserve">  </w:t>
      </w:r>
    </w:p>
    <w:p w:rsidR="00E670B7" w:rsidRPr="00C7696A" w:rsidRDefault="00E670B7" w:rsidP="00E670B7">
      <w:pPr>
        <w:tabs>
          <w:tab w:val="left" w:pos="425"/>
        </w:tabs>
        <w:jc w:val="both"/>
        <w:rPr>
          <w:rFonts w:ascii="Arial" w:hAnsi="Arial" w:cs="Arial"/>
        </w:rPr>
      </w:pPr>
    </w:p>
    <w:p w:rsidR="00E670B7" w:rsidRPr="00C40010" w:rsidRDefault="00E670B7" w:rsidP="00E670B7">
      <w:pPr>
        <w:tabs>
          <w:tab w:val="left" w:pos="425"/>
        </w:tabs>
        <w:jc w:val="both"/>
        <w:rPr>
          <w:rFonts w:ascii="Arial" w:hAnsi="Arial" w:cs="Arial"/>
          <w:lang w:val="en-US"/>
        </w:rPr>
      </w:pPr>
      <w:r w:rsidRPr="00C7696A">
        <w:rPr>
          <w:rFonts w:ascii="Arial" w:hAnsi="Arial" w:cs="Arial"/>
        </w:rPr>
        <w:t xml:space="preserve"> </w:t>
      </w:r>
      <w:r w:rsidRPr="00C40010">
        <w:rPr>
          <w:rFonts w:ascii="Arial" w:hAnsi="Arial" w:cs="Arial"/>
          <w:lang w:val="en-US"/>
        </w:rPr>
        <w:t xml:space="preserve">Umwelt Bundes Amt   </w:t>
      </w:r>
    </w:p>
    <w:p w:rsidR="00E670B7" w:rsidRPr="00B51843" w:rsidRDefault="00E670B7" w:rsidP="00E670B7">
      <w:pPr>
        <w:tabs>
          <w:tab w:val="left" w:pos="425"/>
        </w:tabs>
        <w:jc w:val="both"/>
        <w:rPr>
          <w:rFonts w:ascii="Arial" w:hAnsi="Arial" w:cs="Arial"/>
          <w:lang w:val="en-US"/>
        </w:rPr>
      </w:pPr>
      <w:r>
        <w:rPr>
          <w:rFonts w:ascii="Arial" w:hAnsi="Arial" w:cs="Arial"/>
          <w:lang w:val="en-US"/>
        </w:rPr>
        <w:tab/>
      </w:r>
      <w:r w:rsidRPr="00B51843">
        <w:rPr>
          <w:rFonts w:ascii="Arial" w:hAnsi="Arial" w:cs="Arial"/>
          <w:lang w:val="en-US"/>
        </w:rPr>
        <w:t xml:space="preserve">The state of the Environment in Germany 2005 edition  </w:t>
      </w:r>
    </w:p>
    <w:p w:rsidR="00E670B7" w:rsidRPr="00B51843"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rPr>
      </w:pPr>
      <w:r w:rsidRPr="00B51843">
        <w:rPr>
          <w:rFonts w:ascii="Arial" w:hAnsi="Arial" w:cs="Arial"/>
          <w:spacing w:val="10"/>
          <w:lang w:val="en-US"/>
        </w:rPr>
        <w:t xml:space="preserve">United Nations Environmental Programme </w:t>
      </w:r>
      <w:smartTag w:uri="urn:schemas-microsoft-com:office:smarttags" w:element="place">
        <w:smartTag w:uri="urn:schemas-microsoft-com:office:smarttags" w:element="City">
          <w:r w:rsidRPr="00B51843">
            <w:rPr>
              <w:rFonts w:ascii="Arial" w:hAnsi="Arial" w:cs="Arial"/>
              <w:spacing w:val="10"/>
              <w:lang w:val="en-US"/>
            </w:rPr>
            <w:t>Geneva</w:t>
          </w:r>
        </w:smartTag>
      </w:smartTag>
      <w:r w:rsidRPr="00B51843">
        <w:rPr>
          <w:rFonts w:ascii="Arial" w:hAnsi="Arial" w:cs="Arial"/>
          <w:spacing w:val="10"/>
          <w:lang w:val="en-US"/>
        </w:rPr>
        <w:t xml:space="preserve"> Feb 2006</w:t>
      </w:r>
      <w:r w:rsidRPr="00B51843">
        <w:rPr>
          <w:rFonts w:ascii="Arial" w:hAnsi="Arial" w:cs="Arial"/>
        </w:rPr>
        <w:t xml:space="preserve">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1C5476">
        <w:rPr>
          <w:rFonts w:ascii="Arial" w:hAnsi="Arial" w:cs="Arial"/>
          <w:spacing w:val="10"/>
          <w:lang w:val="en-US"/>
        </w:rPr>
        <w:t>http://www.chem.unep.ch/Pops/laboratory/Minutes%20of%20the%202n</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A90DE8">
        <w:rPr>
          <w:rFonts w:ascii="Arial" w:hAnsi="Arial" w:cs="Arial"/>
          <w:spacing w:val="10"/>
          <w:lang w:val="en-US"/>
        </w:rPr>
        <w:t>d%20core%20group%20mtg.pdf</w:t>
      </w:r>
      <w:r w:rsidRPr="00B51843">
        <w:rPr>
          <w:rFonts w:ascii="Arial" w:hAnsi="Arial" w:cs="Arial"/>
          <w:spacing w:val="10"/>
          <w:lang w:val="en-US"/>
        </w:rPr>
        <w:t>. Accessed 22.04.2008</w:t>
      </w:r>
    </w:p>
    <w:p w:rsidR="00E670B7" w:rsidRPr="00B51843"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rPr>
      </w:pPr>
      <w:r w:rsidRPr="00B51843">
        <w:rPr>
          <w:rFonts w:ascii="Arial" w:hAnsi="Arial" w:cs="Arial"/>
          <w:spacing w:val="10"/>
          <w:lang w:val="en-US"/>
        </w:rPr>
        <w:t>United Nations Environmental Programme Amsterdam 2007</w:t>
      </w:r>
      <w:r w:rsidRPr="00B51843">
        <w:rPr>
          <w:rFonts w:ascii="Arial" w:hAnsi="Arial" w:cs="Arial"/>
        </w:rPr>
        <w:t xml:space="preserve"> </w:t>
      </w:r>
    </w:p>
    <w:p w:rsidR="00E670B7" w:rsidRPr="009934DE" w:rsidRDefault="00E670B7" w:rsidP="00E670B7">
      <w:pPr>
        <w:tabs>
          <w:tab w:val="left" w:pos="425"/>
        </w:tabs>
        <w:ind w:left="425"/>
        <w:jc w:val="both"/>
        <w:rPr>
          <w:rFonts w:ascii="Arial" w:hAnsi="Arial" w:cs="Arial"/>
          <w:spacing w:val="10"/>
          <w:lang w:val="en-US"/>
        </w:rPr>
      </w:pPr>
      <w:r w:rsidRPr="00A90DE8">
        <w:rPr>
          <w:rFonts w:ascii="Arial" w:hAnsi="Arial" w:cs="Arial"/>
          <w:spacing w:val="10"/>
          <w:lang w:val="en-US"/>
        </w:rPr>
        <w:t>http://www.chem.unep.ch/Pops/laboratory/Minutes%20of%20the%203rd%20Core%20Group%20Meeting_2007-03-19.pdf</w:t>
      </w:r>
      <w:r>
        <w:rPr>
          <w:rFonts w:ascii="Arial" w:hAnsi="Arial" w:cs="Arial"/>
          <w:spacing w:val="10"/>
          <w:lang w:val="en-US"/>
        </w:rPr>
        <w:t xml:space="preserve"> </w:t>
      </w:r>
      <w:r w:rsidRPr="00B51843">
        <w:rPr>
          <w:rFonts w:ascii="Arial" w:hAnsi="Arial" w:cs="Arial"/>
          <w:spacing w:val="10"/>
          <w:lang w:val="en-US"/>
        </w:rPr>
        <w:t xml:space="preserve">Accessed 07.02, </w:t>
      </w:r>
    </w:p>
    <w:p w:rsidR="00E670B7" w:rsidRDefault="00E670B7" w:rsidP="00E670B7">
      <w:pPr>
        <w:tabs>
          <w:tab w:val="left" w:pos="425"/>
        </w:tabs>
        <w:jc w:val="both"/>
        <w:rPr>
          <w:rFonts w:ascii="Arial" w:hAnsi="Arial" w:cs="Arial"/>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Van Oss H. G. and Padovani A.C. 2003. Cement manufacture and           </w:t>
      </w:r>
    </w:p>
    <w:p w:rsidR="00E670B7" w:rsidRDefault="00E670B7" w:rsidP="00E670B7">
      <w:pPr>
        <w:tabs>
          <w:tab w:val="left" w:pos="425"/>
        </w:tabs>
        <w:ind w:left="425"/>
        <w:jc w:val="both"/>
        <w:rPr>
          <w:rFonts w:ascii="Arial" w:hAnsi="Arial" w:cs="Arial"/>
          <w:spacing w:val="10"/>
          <w:lang w:val="en-US"/>
        </w:rPr>
      </w:pPr>
      <w:r w:rsidRPr="00B51843">
        <w:rPr>
          <w:rFonts w:ascii="Arial" w:hAnsi="Arial" w:cs="Arial"/>
          <w:spacing w:val="10"/>
          <w:lang w:val="en-US"/>
        </w:rPr>
        <w:t>the environment, part II: Environmental Challenges and   Opportun</w:t>
      </w:r>
      <w:r w:rsidRPr="00B51843">
        <w:rPr>
          <w:rFonts w:ascii="Arial" w:hAnsi="Arial" w:cs="Arial"/>
          <w:spacing w:val="10"/>
          <w:lang w:val="en-US"/>
        </w:rPr>
        <w:t>i</w:t>
      </w:r>
      <w:r w:rsidRPr="00B51843">
        <w:rPr>
          <w:rFonts w:ascii="Arial" w:hAnsi="Arial" w:cs="Arial"/>
          <w:spacing w:val="10"/>
          <w:lang w:val="en-US"/>
        </w:rPr>
        <w:t>ties. Journal of Industrial Ecology. 7(1), pp 93-126</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Van Oss, H.G. and Padovani, A.C. 2002. Cement manufacture and the </w:t>
      </w:r>
    </w:p>
    <w:p w:rsidR="00E670B7" w:rsidRPr="008578EE" w:rsidRDefault="00E670B7" w:rsidP="00E670B7">
      <w:pPr>
        <w:tabs>
          <w:tab w:val="left" w:pos="425"/>
        </w:tabs>
        <w:ind w:left="425"/>
        <w:jc w:val="both"/>
        <w:rPr>
          <w:rFonts w:ascii="Arial" w:hAnsi="Arial" w:cs="Arial"/>
          <w:spacing w:val="10"/>
          <w:lang w:val="en-US"/>
        </w:rPr>
      </w:pPr>
      <w:r w:rsidRPr="00B51843">
        <w:rPr>
          <w:rFonts w:ascii="Arial" w:hAnsi="Arial" w:cs="Arial"/>
          <w:spacing w:val="10"/>
          <w:lang w:val="en-US"/>
        </w:rPr>
        <w:t xml:space="preserve">environment, part 1: Chemistry and Technology. </w:t>
      </w:r>
      <w:r w:rsidRPr="008578EE">
        <w:rPr>
          <w:rFonts w:ascii="Arial" w:hAnsi="Arial" w:cs="Arial"/>
          <w:spacing w:val="10"/>
          <w:lang w:val="en-US"/>
        </w:rPr>
        <w:t>Journal of Industrial Eco</w:t>
      </w:r>
      <w:r w:rsidRPr="008578EE">
        <w:rPr>
          <w:rFonts w:ascii="Arial" w:hAnsi="Arial" w:cs="Arial"/>
          <w:spacing w:val="10"/>
          <w:lang w:val="en-US"/>
        </w:rPr>
        <w:t>l</w:t>
      </w:r>
      <w:r w:rsidRPr="008578EE">
        <w:rPr>
          <w:rFonts w:ascii="Arial" w:hAnsi="Arial" w:cs="Arial"/>
          <w:spacing w:val="10"/>
          <w:lang w:val="en-US"/>
        </w:rPr>
        <w:t>ogy 6(1):pp 89-105</w:t>
      </w:r>
    </w:p>
    <w:p w:rsidR="00E670B7" w:rsidRPr="008578EE" w:rsidRDefault="00E670B7" w:rsidP="00E670B7">
      <w:pPr>
        <w:tabs>
          <w:tab w:val="left" w:pos="425"/>
        </w:tabs>
        <w:jc w:val="both"/>
        <w:rPr>
          <w:rFonts w:ascii="Arial" w:hAnsi="Arial" w:cs="Arial"/>
          <w:spacing w:val="10"/>
          <w:lang w:val="en-US"/>
        </w:rPr>
      </w:pPr>
    </w:p>
    <w:p w:rsidR="00E670B7" w:rsidRPr="00B51843" w:rsidRDefault="00E670B7" w:rsidP="00E670B7">
      <w:pPr>
        <w:tabs>
          <w:tab w:val="left" w:pos="425"/>
        </w:tabs>
        <w:jc w:val="both"/>
        <w:rPr>
          <w:rFonts w:ascii="Arial" w:hAnsi="Arial" w:cs="Arial"/>
          <w:spacing w:val="10"/>
          <w:lang w:val="de-DE"/>
        </w:rPr>
      </w:pPr>
      <w:r w:rsidRPr="00B51843">
        <w:rPr>
          <w:rFonts w:ascii="Arial" w:hAnsi="Arial" w:cs="Arial"/>
          <w:spacing w:val="10"/>
          <w:lang w:val="de-DE"/>
        </w:rPr>
        <w:t>Verein Deutscher Zementwerke e.V.</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Environmental Data of the German Cement</w:t>
      </w:r>
      <w:r>
        <w:rPr>
          <w:rFonts w:ascii="Arial" w:hAnsi="Arial" w:cs="Arial"/>
          <w:spacing w:val="10"/>
          <w:lang w:val="en-US"/>
        </w:rPr>
        <w:t xml:space="preserve"> Industry, Düsseldorf,    </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t xml:space="preserve">2001: </w:t>
      </w:r>
      <w:r w:rsidRPr="00D7262E">
        <w:rPr>
          <w:rFonts w:ascii="Arial" w:hAnsi="Arial" w:cs="Arial"/>
          <w:spacing w:val="10"/>
          <w:lang w:val="en-US"/>
        </w:rPr>
        <w:t>www.wbcsd</w:t>
      </w:r>
      <w:r>
        <w:rPr>
          <w:rFonts w:ascii="Arial" w:hAnsi="Arial" w:cs="Arial"/>
          <w:spacing w:val="10"/>
          <w:lang w:val="en-US"/>
        </w:rPr>
        <w:t xml:space="preserve"> cement.org/pdf/tf4/Wmw01e.pdf</w:t>
      </w:r>
    </w:p>
    <w:p w:rsidR="00E670B7" w:rsidRPr="00B51843"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lang w:val="en-US"/>
        </w:rPr>
      </w:pPr>
      <w:r w:rsidRPr="00B51843">
        <w:rPr>
          <w:rFonts w:ascii="Arial" w:hAnsi="Arial" w:cs="Arial"/>
          <w:lang w:val="en-US"/>
        </w:rPr>
        <w:t xml:space="preserve"> Water Aid </w:t>
      </w:r>
      <w:smartTag w:uri="urn:schemas-microsoft-com:office:smarttags" w:element="place">
        <w:smartTag w:uri="urn:schemas-microsoft-com:office:smarttags" w:element="country-region">
          <w:r w:rsidRPr="00B51843">
            <w:rPr>
              <w:rFonts w:ascii="Arial" w:hAnsi="Arial" w:cs="Arial"/>
              <w:lang w:val="en-US"/>
            </w:rPr>
            <w:t>Nigeria</w:t>
          </w:r>
        </w:smartTag>
      </w:smartTag>
      <w:r w:rsidRPr="00B51843">
        <w:rPr>
          <w:rFonts w:ascii="Arial" w:hAnsi="Arial" w:cs="Arial"/>
          <w:lang w:val="en-US"/>
        </w:rPr>
        <w:t xml:space="preserve"> </w:t>
      </w:r>
    </w:p>
    <w:p w:rsidR="00E670B7" w:rsidRPr="00BF5919" w:rsidRDefault="00E670B7" w:rsidP="00E670B7">
      <w:pPr>
        <w:tabs>
          <w:tab w:val="left" w:pos="425"/>
        </w:tabs>
        <w:ind w:left="425"/>
        <w:jc w:val="both"/>
        <w:rPr>
          <w:rFonts w:ascii="Arial" w:hAnsi="Arial" w:cs="Arial"/>
          <w:lang w:val="en-US"/>
        </w:rPr>
      </w:pPr>
      <w:r w:rsidRPr="00A90DE8">
        <w:rPr>
          <w:rFonts w:ascii="Arial" w:hAnsi="Arial" w:cs="Arial"/>
          <w:lang w:val="en-US"/>
        </w:rPr>
        <w:t>http://www.wateraid.org/international/what_we_do/where_we_work/nigeria/4245.asp</w:t>
      </w:r>
      <w:r w:rsidRPr="00A90DE8">
        <w:rPr>
          <w:rFonts w:ascii="Arial" w:hAnsi="Arial" w:cs="Arial"/>
          <w:spacing w:val="10"/>
          <w:lang w:val="en-US"/>
        </w:rPr>
        <w:t xml:space="preserve"> Accessed 07.10.2008</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WATERTIGER; Drinking Water Quality Guidelines; Adopted from the </w:t>
      </w:r>
    </w:p>
    <w:p w:rsidR="00E670B7" w:rsidRPr="00B51843" w:rsidRDefault="00E670B7" w:rsidP="00E670B7">
      <w:pPr>
        <w:tabs>
          <w:tab w:val="left" w:pos="425"/>
        </w:tabs>
        <w:ind w:left="425"/>
        <w:jc w:val="both"/>
        <w:rPr>
          <w:rFonts w:ascii="Arial" w:hAnsi="Arial" w:cs="Arial"/>
          <w:spacing w:val="10"/>
          <w:lang w:val="en-US"/>
        </w:rPr>
      </w:pPr>
      <w:r w:rsidRPr="00B51843">
        <w:rPr>
          <w:rFonts w:ascii="Arial" w:hAnsi="Arial" w:cs="Arial"/>
          <w:spacing w:val="10"/>
          <w:lang w:val="en-US"/>
        </w:rPr>
        <w:t>Guidelines for Canadian Drinking Water Quality Sixth Edition, 1996.</w:t>
      </w:r>
      <w:r w:rsidRPr="00B51843">
        <w:rPr>
          <w:rFonts w:ascii="Arial" w:hAnsi="Arial" w:cs="Arial"/>
        </w:rPr>
        <w:t xml:space="preserve"> </w:t>
      </w:r>
      <w:r w:rsidRPr="00D7262E">
        <w:rPr>
          <w:rFonts w:ascii="Arial" w:hAnsi="Arial" w:cs="Arial"/>
          <w:spacing w:val="10"/>
          <w:lang w:val="en-US"/>
        </w:rPr>
        <w:t>http://www.watertiger.net/resources/guidelines.htm (Accessed 12.04.2009</w:t>
      </w:r>
      <w:r>
        <w:rPr>
          <w:rFonts w:ascii="Arial" w:hAnsi="Arial" w:cs="Arial"/>
          <w:spacing w:val="10"/>
          <w:lang w:val="en-US"/>
        </w:rPr>
        <w:t>)</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 xml:space="preserve">Wen Xiao-Dong; Wu Peng; He Yi-Hua; Xu Kai-Lai; Lu Yie; Hou Xian-Deng; </w:t>
      </w:r>
    </w:p>
    <w:p w:rsidR="00E670B7" w:rsidRDefault="00E670B7" w:rsidP="00E670B7">
      <w:pPr>
        <w:tabs>
          <w:tab w:val="left" w:pos="425"/>
        </w:tabs>
        <w:jc w:val="both"/>
        <w:rPr>
          <w:rFonts w:ascii="Arial" w:hAnsi="Arial" w:cs="Arial"/>
          <w:spacing w:val="10"/>
          <w:lang w:val="en-US"/>
        </w:rPr>
      </w:pPr>
      <w:r>
        <w:rPr>
          <w:rFonts w:ascii="Arial" w:hAnsi="Arial" w:cs="Arial"/>
          <w:spacing w:val="10"/>
          <w:lang w:val="en-US"/>
        </w:rPr>
        <w:tab/>
        <w:t>Fenxi Huaxue (2009) 37(5) 772-775</w:t>
      </w:r>
    </w:p>
    <w:p w:rsidR="00E670B7" w:rsidRPr="00B51843"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r w:rsidRPr="00B51843">
        <w:rPr>
          <w:rFonts w:ascii="Arial" w:hAnsi="Arial" w:cs="Arial"/>
          <w:spacing w:val="10"/>
          <w:lang w:val="en-US"/>
        </w:rPr>
        <w:t xml:space="preserve">WHO; Guidelines for Drinking Water Quality; Third Edition; World Health </w:t>
      </w:r>
    </w:p>
    <w:p w:rsidR="00E670B7" w:rsidRPr="00B51843" w:rsidRDefault="00E670B7" w:rsidP="00E670B7">
      <w:pPr>
        <w:tabs>
          <w:tab w:val="left" w:pos="425"/>
        </w:tabs>
        <w:jc w:val="both"/>
        <w:rPr>
          <w:rFonts w:ascii="Arial" w:hAnsi="Arial" w:cs="Arial"/>
          <w:spacing w:val="10"/>
          <w:lang w:val="en-US"/>
        </w:rPr>
      </w:pPr>
      <w:r>
        <w:rPr>
          <w:rFonts w:ascii="Arial" w:hAnsi="Arial" w:cs="Arial"/>
          <w:spacing w:val="10"/>
          <w:lang w:val="en-US"/>
        </w:rPr>
        <w:tab/>
      </w:r>
      <w:r w:rsidRPr="00B51843">
        <w:rPr>
          <w:rFonts w:ascii="Arial" w:hAnsi="Arial" w:cs="Arial"/>
          <w:spacing w:val="10"/>
          <w:lang w:val="en-US"/>
        </w:rPr>
        <w:t>Organization; Geneva 2008</w:t>
      </w:r>
    </w:p>
    <w:p w:rsidR="00E670B7" w:rsidRPr="00B51843" w:rsidRDefault="00E670B7" w:rsidP="00E670B7">
      <w:pPr>
        <w:tabs>
          <w:tab w:val="left" w:pos="425"/>
        </w:tabs>
        <w:jc w:val="both"/>
        <w:rPr>
          <w:rFonts w:ascii="Arial" w:hAnsi="Arial" w:cs="Arial"/>
          <w:lang w:val="en-US"/>
        </w:rPr>
      </w:pPr>
    </w:p>
    <w:p w:rsidR="00E670B7" w:rsidRDefault="00E670B7" w:rsidP="00E670B7">
      <w:pPr>
        <w:tabs>
          <w:tab w:val="left" w:pos="425"/>
        </w:tabs>
        <w:jc w:val="both"/>
        <w:rPr>
          <w:rFonts w:ascii="Arial" w:hAnsi="Arial" w:cs="Arial"/>
          <w:lang w:val="en-US"/>
        </w:rPr>
      </w:pPr>
      <w:r w:rsidRPr="002B3038">
        <w:rPr>
          <w:rFonts w:ascii="Arial" w:hAnsi="Arial" w:cs="Arial"/>
          <w:lang w:val="en-US"/>
        </w:rPr>
        <w:t>Wikipedia</w:t>
      </w:r>
    </w:p>
    <w:p w:rsidR="00E670B7" w:rsidRDefault="00E670B7" w:rsidP="00E670B7">
      <w:pPr>
        <w:tabs>
          <w:tab w:val="left" w:pos="425"/>
        </w:tabs>
        <w:jc w:val="both"/>
        <w:rPr>
          <w:rFonts w:ascii="Arial" w:hAnsi="Arial" w:cs="Arial"/>
          <w:lang w:val="en-US"/>
        </w:rPr>
      </w:pPr>
      <w:r>
        <w:rPr>
          <w:rFonts w:ascii="Arial" w:hAnsi="Arial" w:cs="Arial"/>
          <w:lang w:val="en-US"/>
        </w:rPr>
        <w:tab/>
      </w:r>
      <w:r w:rsidRPr="002B3038">
        <w:rPr>
          <w:rFonts w:ascii="Arial" w:hAnsi="Arial" w:cs="Arial"/>
          <w:lang w:val="en-US"/>
        </w:rPr>
        <w:t>http://en.wikipedia.org</w:t>
      </w:r>
      <w:r w:rsidRPr="002B3038">
        <w:rPr>
          <w:rFonts w:ascii="Arial" w:hAnsi="Arial" w:cs="Arial"/>
          <w:lang w:val="en-CA"/>
        </w:rPr>
        <w:t xml:space="preserve"> </w:t>
      </w:r>
      <w:r>
        <w:rPr>
          <w:rFonts w:ascii="Arial" w:hAnsi="Arial" w:cs="Arial"/>
          <w:lang w:val="en-CA"/>
        </w:rPr>
        <w:t xml:space="preserve"> (</w:t>
      </w:r>
      <w:r w:rsidRPr="002B3038">
        <w:rPr>
          <w:rFonts w:ascii="Arial" w:hAnsi="Arial" w:cs="Arial"/>
          <w:spacing w:val="10"/>
          <w:lang w:val="en-US"/>
        </w:rPr>
        <w:t>Accessed 27.02.2009</w:t>
      </w:r>
      <w:r>
        <w:rPr>
          <w:rFonts w:ascii="Arial" w:hAnsi="Arial" w:cs="Arial"/>
          <w:spacing w:val="10"/>
          <w:lang w:val="en-US"/>
        </w:rPr>
        <w:t>)</w:t>
      </w: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rPr>
          <w:rFonts w:ascii="Arial" w:hAnsi="Arial" w:cs="Arial"/>
          <w:spacing w:val="10"/>
          <w:lang w:val="en-US"/>
        </w:rPr>
      </w:pPr>
    </w:p>
    <w:p w:rsidR="00E670B7" w:rsidRDefault="00E670B7" w:rsidP="00E670B7">
      <w:pPr>
        <w:tabs>
          <w:tab w:val="left" w:pos="425"/>
        </w:tabs>
        <w:jc w:val="both"/>
      </w:pPr>
      <w:r w:rsidRPr="002B3038">
        <w:rPr>
          <w:rFonts w:ascii="Arial" w:hAnsi="Arial" w:cs="Arial"/>
          <w:spacing w:val="10"/>
          <w:lang w:val="en-US"/>
        </w:rPr>
        <w:t>Wikipedia; Nigerian Macro-economic trend;</w:t>
      </w:r>
      <w:r w:rsidRPr="002B3038">
        <w:t xml:space="preserve"> </w:t>
      </w:r>
    </w:p>
    <w:p w:rsidR="00E670B7" w:rsidRPr="001C5476" w:rsidRDefault="00E670B7" w:rsidP="00E670B7">
      <w:pPr>
        <w:tabs>
          <w:tab w:val="left" w:pos="425"/>
        </w:tabs>
        <w:ind w:left="425"/>
        <w:jc w:val="both"/>
        <w:rPr>
          <w:rFonts w:ascii="Arial" w:hAnsi="Arial" w:cs="Arial"/>
          <w:lang w:val="en-US"/>
        </w:rPr>
      </w:pPr>
      <w:r w:rsidRPr="001C5476">
        <w:rPr>
          <w:rFonts w:ascii="Arial" w:hAnsi="Arial" w:cs="Arial"/>
          <w:spacing w:val="10"/>
          <w:lang w:val="en-US"/>
        </w:rPr>
        <w:lastRenderedPageBreak/>
        <w:t>http://en.wikipedia.org/wiki/Economy_of_Nigeria#Macro-</w:t>
      </w:r>
      <w:r w:rsidRPr="002B3038">
        <w:rPr>
          <w:rFonts w:ascii="Arial" w:hAnsi="Arial" w:cs="Arial"/>
          <w:spacing w:val="10"/>
          <w:lang w:val="en-US"/>
        </w:rPr>
        <w:t xml:space="preserve">economic_trend. </w:t>
      </w:r>
      <w:r>
        <w:rPr>
          <w:rFonts w:ascii="Arial" w:hAnsi="Arial" w:cs="Arial"/>
          <w:spacing w:val="10"/>
          <w:lang w:val="en-US"/>
        </w:rPr>
        <w:t>(</w:t>
      </w:r>
      <w:r w:rsidRPr="002B3038">
        <w:rPr>
          <w:rFonts w:ascii="Arial" w:hAnsi="Arial" w:cs="Arial"/>
          <w:spacing w:val="10"/>
          <w:lang w:val="en-US"/>
        </w:rPr>
        <w:t>Accessed 27.07.2009</w:t>
      </w:r>
    </w:p>
    <w:p w:rsidR="00E670B7" w:rsidRPr="002B3038" w:rsidRDefault="00E670B7" w:rsidP="00E670B7">
      <w:pPr>
        <w:ind w:left="720"/>
        <w:jc w:val="both"/>
        <w:rPr>
          <w:rFonts w:ascii="Arial" w:hAnsi="Arial" w:cs="Arial"/>
          <w:spacing w:val="10"/>
          <w:lang w:val="en-US"/>
        </w:rPr>
      </w:pPr>
    </w:p>
    <w:p w:rsidR="00E670B7" w:rsidRPr="002B3038" w:rsidRDefault="00E670B7" w:rsidP="00E670B7">
      <w:pPr>
        <w:jc w:val="both"/>
        <w:rPr>
          <w:rFonts w:ascii="Arial" w:hAnsi="Arial" w:cs="Arial"/>
          <w:spacing w:val="10"/>
          <w:lang w:val="en-US"/>
        </w:rPr>
      </w:pPr>
      <w:r w:rsidRPr="002B3038">
        <w:rPr>
          <w:rFonts w:ascii="Arial" w:hAnsi="Arial" w:cs="Arial"/>
          <w:spacing w:val="10"/>
          <w:lang w:val="en-US"/>
        </w:rPr>
        <w:t>William Averdie</w:t>
      </w:r>
      <w:r>
        <w:rPr>
          <w:rFonts w:ascii="Arial" w:hAnsi="Arial" w:cs="Arial"/>
          <w:spacing w:val="10"/>
          <w:lang w:val="en-US"/>
        </w:rPr>
        <w:t>ck (2005)</w:t>
      </w:r>
      <w:r w:rsidRPr="002B3038">
        <w:rPr>
          <w:rFonts w:ascii="Arial" w:hAnsi="Arial" w:cs="Arial"/>
          <w:spacing w:val="10"/>
          <w:lang w:val="en-US"/>
        </w:rPr>
        <w:t xml:space="preserve">       </w:t>
      </w:r>
    </w:p>
    <w:p w:rsidR="00E670B7" w:rsidRPr="002B3038" w:rsidRDefault="00E670B7" w:rsidP="00E670B7">
      <w:pPr>
        <w:tabs>
          <w:tab w:val="left" w:pos="425"/>
          <w:tab w:val="left" w:pos="600"/>
        </w:tabs>
        <w:ind w:left="425"/>
        <w:jc w:val="both"/>
        <w:rPr>
          <w:rFonts w:ascii="Arial" w:hAnsi="Arial" w:cs="Arial"/>
          <w:i/>
          <w:spacing w:val="10"/>
          <w:lang w:val="en-US"/>
        </w:rPr>
      </w:pPr>
      <w:r w:rsidRPr="002B3038">
        <w:rPr>
          <w:rStyle w:val="HTMLCite"/>
          <w:rFonts w:ascii="Arial" w:hAnsi="Arial" w:cs="Arial"/>
          <w:i w:val="0"/>
        </w:rPr>
        <w:t>www.pcme.co.uk/.../Improving_environmental_performance_and_satisfying_regulator.pdf</w:t>
      </w:r>
      <w:r w:rsidRPr="00D7262E">
        <w:rPr>
          <w:rFonts w:ascii="Arial" w:hAnsi="Arial" w:cs="Arial"/>
          <w:spacing w:val="10"/>
          <w:lang w:val="en-US"/>
        </w:rPr>
        <w:t xml:space="preserve"> </w:t>
      </w:r>
      <w:r>
        <w:rPr>
          <w:rFonts w:ascii="Arial" w:hAnsi="Arial" w:cs="Arial"/>
          <w:spacing w:val="10"/>
          <w:lang w:val="en-US"/>
        </w:rPr>
        <w:t xml:space="preserve"> (</w:t>
      </w:r>
      <w:r w:rsidRPr="002B3038">
        <w:rPr>
          <w:rFonts w:ascii="Arial" w:hAnsi="Arial" w:cs="Arial"/>
          <w:spacing w:val="10"/>
          <w:lang w:val="en-US"/>
        </w:rPr>
        <w:t>Accessed</w:t>
      </w:r>
      <w:r>
        <w:rPr>
          <w:rFonts w:ascii="Arial" w:hAnsi="Arial" w:cs="Arial"/>
          <w:spacing w:val="10"/>
          <w:lang w:val="en-US"/>
        </w:rPr>
        <w:t xml:space="preserve"> 24.09</w:t>
      </w:r>
      <w:r w:rsidRPr="002B3038">
        <w:rPr>
          <w:rFonts w:ascii="Arial" w:hAnsi="Arial" w:cs="Arial"/>
          <w:spacing w:val="10"/>
          <w:lang w:val="en-US"/>
        </w:rPr>
        <w:t>.2009</w:t>
      </w:r>
      <w:r>
        <w:rPr>
          <w:rFonts w:ascii="Arial" w:hAnsi="Arial" w:cs="Arial"/>
          <w:spacing w:val="10"/>
          <w:lang w:val="en-US"/>
        </w:rPr>
        <w:t>)</w:t>
      </w:r>
    </w:p>
    <w:p w:rsidR="00E670B7" w:rsidRPr="001C5476" w:rsidRDefault="00E670B7" w:rsidP="00E670B7">
      <w:pPr>
        <w:jc w:val="both"/>
        <w:rPr>
          <w:rFonts w:ascii="Arial" w:hAnsi="Arial" w:cs="Arial"/>
          <w:lang w:val="en-US"/>
        </w:rPr>
      </w:pPr>
    </w:p>
    <w:p w:rsidR="00E670B7" w:rsidRPr="002B3038" w:rsidRDefault="00E670B7" w:rsidP="00E670B7">
      <w:pPr>
        <w:jc w:val="both"/>
        <w:rPr>
          <w:rFonts w:ascii="Arial" w:hAnsi="Arial" w:cs="Arial"/>
        </w:rPr>
      </w:pPr>
      <w:r w:rsidRPr="002B3038">
        <w:rPr>
          <w:rFonts w:ascii="Arial" w:hAnsi="Arial" w:cs="Arial"/>
        </w:rPr>
        <w:t xml:space="preserve">World Commission on Environmental Development; Our Common    Future (The </w:t>
      </w:r>
    </w:p>
    <w:p w:rsidR="00E670B7" w:rsidRPr="002B3038" w:rsidRDefault="00E670B7" w:rsidP="00E670B7">
      <w:pPr>
        <w:tabs>
          <w:tab w:val="left" w:pos="425"/>
          <w:tab w:val="left" w:pos="600"/>
        </w:tabs>
        <w:ind w:left="425"/>
        <w:jc w:val="both"/>
        <w:rPr>
          <w:rFonts w:ascii="Arial" w:hAnsi="Arial" w:cs="Arial"/>
        </w:rPr>
      </w:pPr>
      <w:r w:rsidRPr="002B3038">
        <w:rPr>
          <w:rFonts w:ascii="Arial" w:hAnsi="Arial" w:cs="Arial"/>
        </w:rPr>
        <w:t xml:space="preserve">UN Brundtland Report 1986). </w:t>
      </w:r>
      <w:r w:rsidRPr="00D7262E">
        <w:rPr>
          <w:rFonts w:ascii="Arial" w:hAnsi="Arial" w:cs="Arial"/>
        </w:rPr>
        <w:t>http://www.un-documents.net/ocf-02.htm (</w:t>
      </w:r>
      <w:r w:rsidRPr="00D7262E">
        <w:rPr>
          <w:rFonts w:ascii="Arial" w:hAnsi="Arial" w:cs="Arial"/>
          <w:spacing w:val="10"/>
          <w:lang w:val="en-US"/>
        </w:rPr>
        <w:t>A</w:t>
      </w:r>
      <w:r w:rsidRPr="00D7262E">
        <w:rPr>
          <w:rFonts w:ascii="Arial" w:hAnsi="Arial" w:cs="Arial"/>
          <w:spacing w:val="10"/>
          <w:lang w:val="en-US"/>
        </w:rPr>
        <w:t>c</w:t>
      </w:r>
      <w:r w:rsidRPr="00D7262E">
        <w:rPr>
          <w:rFonts w:ascii="Arial" w:hAnsi="Arial" w:cs="Arial"/>
          <w:spacing w:val="10"/>
          <w:lang w:val="en-US"/>
        </w:rPr>
        <w:t>cessed 12.11.2008</w:t>
      </w:r>
      <w:r>
        <w:rPr>
          <w:rFonts w:ascii="Arial" w:hAnsi="Arial" w:cs="Arial"/>
        </w:rPr>
        <w:t>)</w:t>
      </w:r>
    </w:p>
    <w:p w:rsidR="00E670B7" w:rsidRPr="002B3038" w:rsidRDefault="00E670B7" w:rsidP="00E670B7">
      <w:pPr>
        <w:jc w:val="both"/>
        <w:rPr>
          <w:rFonts w:ascii="Arial" w:hAnsi="Arial" w:cs="Arial"/>
          <w:spacing w:val="10"/>
          <w:lang w:val="en-US"/>
        </w:rPr>
      </w:pPr>
    </w:p>
    <w:p w:rsidR="00E670B7" w:rsidRPr="002B3038" w:rsidRDefault="00E670B7" w:rsidP="00E670B7">
      <w:pPr>
        <w:jc w:val="both"/>
        <w:rPr>
          <w:rFonts w:ascii="Arial" w:hAnsi="Arial" w:cs="Arial"/>
          <w:lang w:val="en-US"/>
        </w:rPr>
      </w:pPr>
      <w:r w:rsidRPr="002B3038">
        <w:rPr>
          <w:rFonts w:ascii="Arial" w:hAnsi="Arial" w:cs="Arial"/>
          <w:spacing w:val="10"/>
          <w:lang w:val="en-US"/>
        </w:rPr>
        <w:t>www.blacksmithinstitute.org (Accessed 14.06.2007)</w:t>
      </w:r>
    </w:p>
    <w:p w:rsidR="00E670B7" w:rsidRPr="002B3038" w:rsidRDefault="00E670B7" w:rsidP="00E670B7">
      <w:pPr>
        <w:jc w:val="both"/>
        <w:rPr>
          <w:rFonts w:ascii="Arial" w:hAnsi="Arial" w:cs="Arial"/>
          <w:spacing w:val="10"/>
          <w:lang w:val="en-US"/>
        </w:rPr>
      </w:pPr>
    </w:p>
    <w:p w:rsidR="00E670B7" w:rsidRPr="00B51843" w:rsidRDefault="00E670B7" w:rsidP="00E670B7">
      <w:pPr>
        <w:jc w:val="both"/>
        <w:rPr>
          <w:rFonts w:ascii="Arial" w:hAnsi="Arial" w:cs="Arial"/>
          <w:spacing w:val="10"/>
          <w:lang w:val="en-US"/>
        </w:rPr>
      </w:pPr>
      <w:r w:rsidRPr="00F33C34">
        <w:rPr>
          <w:rFonts w:ascii="Arial" w:hAnsi="Arial" w:cs="Arial"/>
          <w:spacing w:val="10"/>
          <w:lang w:val="en-US"/>
        </w:rPr>
        <w:t>www.gefoline.org/projectDetails.cfm</w:t>
      </w:r>
      <w:r w:rsidRPr="00B51843">
        <w:rPr>
          <w:rFonts w:ascii="Arial" w:hAnsi="Arial" w:cs="Arial"/>
          <w:spacing w:val="10"/>
          <w:lang w:val="en-US"/>
        </w:rPr>
        <w:t xml:space="preserve"> </w:t>
      </w:r>
      <w:r>
        <w:rPr>
          <w:rFonts w:ascii="Arial" w:hAnsi="Arial" w:cs="Arial"/>
          <w:spacing w:val="10"/>
          <w:lang w:val="en-US"/>
        </w:rPr>
        <w:t>(</w:t>
      </w:r>
      <w:r w:rsidRPr="00B51843">
        <w:rPr>
          <w:rFonts w:ascii="Arial" w:hAnsi="Arial" w:cs="Arial"/>
          <w:spacing w:val="10"/>
          <w:lang w:val="en-US"/>
        </w:rPr>
        <w:t>Accessed 12.11.2007</w:t>
      </w:r>
      <w:r>
        <w:rPr>
          <w:rFonts w:ascii="Arial" w:hAnsi="Arial" w:cs="Arial"/>
          <w:spacing w:val="10"/>
          <w:lang w:val="en-US"/>
        </w:rPr>
        <w:t>)</w:t>
      </w:r>
    </w:p>
    <w:p w:rsidR="00E670B7" w:rsidRDefault="00E670B7" w:rsidP="00E670B7">
      <w:pPr>
        <w:jc w:val="both"/>
        <w:rPr>
          <w:rFonts w:ascii="Arial" w:hAnsi="Arial" w:cs="Arial"/>
          <w:b/>
          <w:spacing w:val="10"/>
          <w:sz w:val="20"/>
          <w:szCs w:val="20"/>
          <w:lang w:val="en-US"/>
        </w:rPr>
      </w:pPr>
    </w:p>
    <w:p w:rsidR="00E670B7" w:rsidRPr="00D33DB4" w:rsidRDefault="00E670B7" w:rsidP="00E670B7">
      <w:pPr>
        <w:jc w:val="both"/>
        <w:rPr>
          <w:rFonts w:ascii="Arial" w:hAnsi="Arial" w:cs="Arial"/>
          <w:spacing w:val="10"/>
          <w:lang w:val="en-US"/>
        </w:rPr>
      </w:pPr>
      <w:r w:rsidRPr="00D33DB4">
        <w:rPr>
          <w:rFonts w:ascii="Arial" w:hAnsi="Arial" w:cs="Arial"/>
          <w:spacing w:val="10"/>
          <w:lang w:val="en-US"/>
        </w:rPr>
        <w:t>www.mbendi.co.za</w:t>
      </w:r>
      <w:r>
        <w:rPr>
          <w:rFonts w:ascii="Arial" w:hAnsi="Arial" w:cs="Arial"/>
          <w:spacing w:val="10"/>
          <w:lang w:val="en-US"/>
        </w:rPr>
        <w:t xml:space="preserve"> (Accessed 02.08</w:t>
      </w:r>
      <w:r w:rsidRPr="00B51843">
        <w:rPr>
          <w:rFonts w:ascii="Arial" w:hAnsi="Arial" w:cs="Arial"/>
          <w:spacing w:val="10"/>
          <w:lang w:val="en-US"/>
        </w:rPr>
        <w:t>.2007</w:t>
      </w:r>
      <w:r>
        <w:rPr>
          <w:rFonts w:ascii="Arial" w:hAnsi="Arial" w:cs="Arial"/>
          <w:spacing w:val="10"/>
          <w:lang w:val="en-US"/>
        </w:rPr>
        <w:t>)</w:t>
      </w:r>
    </w:p>
    <w:p w:rsidR="00E670B7" w:rsidRDefault="00E670B7" w:rsidP="00E670B7">
      <w:pPr>
        <w:jc w:val="both"/>
        <w:rPr>
          <w:rFonts w:ascii="Arial" w:hAnsi="Arial" w:cs="Arial"/>
          <w:spacing w:val="10"/>
          <w:lang w:val="en-US"/>
        </w:rPr>
      </w:pPr>
    </w:p>
    <w:p w:rsidR="00E670B7" w:rsidRPr="00B51843" w:rsidRDefault="00E670B7" w:rsidP="00E670B7">
      <w:pPr>
        <w:jc w:val="both"/>
        <w:rPr>
          <w:rFonts w:ascii="Arial" w:hAnsi="Arial" w:cs="Arial"/>
          <w:lang w:val="en-US"/>
        </w:rPr>
      </w:pPr>
      <w:r w:rsidRPr="00A90DE8">
        <w:rPr>
          <w:rFonts w:ascii="Arial" w:hAnsi="Arial" w:cs="Arial"/>
          <w:spacing w:val="10"/>
          <w:lang w:val="en-US"/>
        </w:rPr>
        <w:t>www.mfe.govt.nz</w:t>
      </w:r>
      <w:r w:rsidRPr="00B51843">
        <w:rPr>
          <w:rFonts w:ascii="Arial" w:hAnsi="Arial" w:cs="Arial"/>
          <w:spacing w:val="10"/>
          <w:lang w:val="en-US"/>
        </w:rPr>
        <w:t xml:space="preserve"> </w:t>
      </w:r>
      <w:r>
        <w:rPr>
          <w:rFonts w:ascii="Arial" w:hAnsi="Arial" w:cs="Arial"/>
          <w:spacing w:val="10"/>
          <w:lang w:val="en-US"/>
        </w:rPr>
        <w:t>(</w:t>
      </w:r>
      <w:r w:rsidRPr="00B51843">
        <w:rPr>
          <w:rFonts w:ascii="Arial" w:hAnsi="Arial" w:cs="Arial"/>
          <w:spacing w:val="10"/>
          <w:lang w:val="en-US"/>
        </w:rPr>
        <w:t>Accessed 04.06.2008</w:t>
      </w:r>
      <w:r>
        <w:rPr>
          <w:rFonts w:ascii="Arial" w:hAnsi="Arial" w:cs="Arial"/>
          <w:spacing w:val="10"/>
          <w:lang w:val="en-US"/>
        </w:rPr>
        <w:t>)</w:t>
      </w:r>
    </w:p>
    <w:p w:rsidR="00E670B7" w:rsidRDefault="00E670B7" w:rsidP="00E670B7">
      <w:pPr>
        <w:jc w:val="both"/>
        <w:rPr>
          <w:rFonts w:ascii="Arial" w:hAnsi="Arial" w:cs="Arial"/>
        </w:rPr>
      </w:pPr>
    </w:p>
    <w:p w:rsidR="00E670B7" w:rsidRPr="00B51843" w:rsidRDefault="00E670B7" w:rsidP="00E670B7">
      <w:pPr>
        <w:jc w:val="both"/>
        <w:rPr>
          <w:rFonts w:ascii="Arial" w:hAnsi="Arial" w:cs="Arial"/>
          <w:lang w:val="en-US"/>
        </w:rPr>
      </w:pPr>
      <w:r w:rsidRPr="00DD1F46">
        <w:rPr>
          <w:rFonts w:ascii="Arial" w:hAnsi="Arial" w:cs="Arial"/>
        </w:rPr>
        <w:t>www.population.gov.ng/pop_figure.pdf</w:t>
      </w:r>
      <w:r>
        <w:rPr>
          <w:rFonts w:ascii="Arial" w:hAnsi="Arial" w:cs="Arial"/>
        </w:rPr>
        <w:t xml:space="preserve"> </w:t>
      </w:r>
      <w:r>
        <w:rPr>
          <w:rFonts w:ascii="Arial" w:hAnsi="Arial" w:cs="Arial"/>
          <w:spacing w:val="10"/>
          <w:lang w:val="en-US"/>
        </w:rPr>
        <w:t>(Accessed 11.09.2008)</w:t>
      </w:r>
    </w:p>
    <w:p w:rsidR="00E670B7" w:rsidRPr="00DD1F46" w:rsidRDefault="00E670B7" w:rsidP="00E670B7">
      <w:pPr>
        <w:jc w:val="both"/>
        <w:rPr>
          <w:rFonts w:ascii="Arial" w:hAnsi="Arial" w:cs="Arial"/>
          <w:lang w:val="en-US"/>
        </w:rPr>
      </w:pPr>
    </w:p>
    <w:p w:rsidR="00E670B7" w:rsidRDefault="00E670B7" w:rsidP="00E670B7">
      <w:pPr>
        <w:jc w:val="both"/>
        <w:rPr>
          <w:rFonts w:ascii="Arial" w:hAnsi="Arial" w:cs="Arial"/>
        </w:rPr>
      </w:pPr>
      <w:r w:rsidRPr="005E1203">
        <w:rPr>
          <w:rFonts w:ascii="Arial" w:hAnsi="Arial" w:cs="Arial"/>
        </w:rPr>
        <w:t>www.cpe.mrt.ac.lk/../ENVIRONMENTAL%20POLLUTION.pdf</w:t>
      </w:r>
    </w:p>
    <w:p w:rsidR="00E670B7" w:rsidRDefault="00E670B7" w:rsidP="00E670B7">
      <w:pPr>
        <w:jc w:val="both"/>
        <w:rPr>
          <w:rFonts w:ascii="Arial" w:hAnsi="Arial" w:cs="Arial"/>
        </w:rPr>
      </w:pPr>
    </w:p>
    <w:p w:rsidR="00E670B7" w:rsidRPr="005E1203" w:rsidRDefault="00E670B7" w:rsidP="00E670B7">
      <w:pPr>
        <w:jc w:val="both"/>
        <w:rPr>
          <w:rFonts w:ascii="Arial" w:hAnsi="Arial" w:cs="Arial"/>
          <w:spacing w:val="10"/>
          <w:lang w:val="de-DE"/>
        </w:rPr>
      </w:pPr>
      <w:r w:rsidRPr="005E1203">
        <w:rPr>
          <w:rFonts w:ascii="Arial" w:hAnsi="Arial" w:cs="Arial"/>
          <w:lang w:val="de-DE"/>
        </w:rPr>
        <w:t>www.oup.com/uk/orc/bin/9780199274994/vanloon ch12.pdf</w:t>
      </w:r>
    </w:p>
    <w:p w:rsidR="005F4ADC" w:rsidRDefault="005F4ADC"/>
    <w:sectPr w:rsidR="005F4ADC" w:rsidSect="004246AE">
      <w:pgSz w:w="11906" w:h="16838" w:code="9"/>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C497E2"/>
    <w:lvl w:ilvl="0">
      <w:numFmt w:val="bullet"/>
      <w:lvlText w:val="*"/>
      <w:lvlJc w:val="left"/>
    </w:lvl>
  </w:abstractNum>
  <w:abstractNum w:abstractNumId="1">
    <w:nsid w:val="069D72D8"/>
    <w:multiLevelType w:val="hybridMultilevel"/>
    <w:tmpl w:val="52107F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1E4863"/>
    <w:multiLevelType w:val="hybridMultilevel"/>
    <w:tmpl w:val="D700CF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582A57"/>
    <w:multiLevelType w:val="hybridMultilevel"/>
    <w:tmpl w:val="2AD48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BD5969"/>
    <w:multiLevelType w:val="multilevel"/>
    <w:tmpl w:val="A08EFAD6"/>
    <w:lvl w:ilvl="0">
      <w:start w:val="5"/>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13E14690"/>
    <w:multiLevelType w:val="hybridMultilevel"/>
    <w:tmpl w:val="027C955A"/>
    <w:lvl w:ilvl="0" w:tplc="087243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A33A3D"/>
    <w:multiLevelType w:val="hybridMultilevel"/>
    <w:tmpl w:val="F7309F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E234F6"/>
    <w:multiLevelType w:val="hybridMultilevel"/>
    <w:tmpl w:val="F4B8F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C808E1"/>
    <w:multiLevelType w:val="hybridMultilevel"/>
    <w:tmpl w:val="F1563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F464C8"/>
    <w:multiLevelType w:val="hybridMultilevel"/>
    <w:tmpl w:val="4A38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E656D"/>
    <w:multiLevelType w:val="hybridMultilevel"/>
    <w:tmpl w:val="BF0E3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172F53"/>
    <w:multiLevelType w:val="hybridMultilevel"/>
    <w:tmpl w:val="CDDAE03A"/>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6C66AA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9F0019"/>
    <w:multiLevelType w:val="hybridMultilevel"/>
    <w:tmpl w:val="E2C4144A"/>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500986"/>
    <w:multiLevelType w:val="hybridMultilevel"/>
    <w:tmpl w:val="8E666FA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nsid w:val="26251B67"/>
    <w:multiLevelType w:val="multilevel"/>
    <w:tmpl w:val="F5927FAA"/>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2BDB2495"/>
    <w:multiLevelType w:val="hybridMultilevel"/>
    <w:tmpl w:val="43A68C24"/>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C14350"/>
    <w:multiLevelType w:val="multilevel"/>
    <w:tmpl w:val="3FAADAE4"/>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38FA151F"/>
    <w:multiLevelType w:val="multilevel"/>
    <w:tmpl w:val="EAB603C6"/>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90839CA"/>
    <w:multiLevelType w:val="multilevel"/>
    <w:tmpl w:val="A08EFAD6"/>
    <w:lvl w:ilvl="0">
      <w:start w:val="5"/>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3A4F1DC4"/>
    <w:multiLevelType w:val="multilevel"/>
    <w:tmpl w:val="5AD63078"/>
    <w:lvl w:ilvl="0">
      <w:start w:val="2"/>
      <w:numFmt w:val="decimal"/>
      <w:lvlText w:val="%1"/>
      <w:lvlJc w:val="left"/>
      <w:pPr>
        <w:tabs>
          <w:tab w:val="num" w:pos="690"/>
        </w:tabs>
        <w:ind w:left="690" w:hanging="69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3B987DDC"/>
    <w:multiLevelType w:val="hybridMultilevel"/>
    <w:tmpl w:val="580E846A"/>
    <w:lvl w:ilvl="0" w:tplc="96781AB8">
      <w:start w:val="1"/>
      <w:numFmt w:val="decimal"/>
      <w:lvlText w:val="%1)"/>
      <w:lvlJc w:val="left"/>
      <w:pPr>
        <w:tabs>
          <w:tab w:val="num" w:pos="1170"/>
        </w:tabs>
        <w:ind w:left="1170" w:hanging="45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15065A0"/>
    <w:multiLevelType w:val="multilevel"/>
    <w:tmpl w:val="C944D3E0"/>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48AC2BB1"/>
    <w:multiLevelType w:val="multilevel"/>
    <w:tmpl w:val="2C74A8F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4C1B7B2F"/>
    <w:multiLevelType w:val="multilevel"/>
    <w:tmpl w:val="930E2926"/>
    <w:lvl w:ilvl="0">
      <w:start w:val="2"/>
      <w:numFmt w:val="decimal"/>
      <w:lvlText w:val="%1"/>
      <w:lvlJc w:val="left"/>
      <w:pPr>
        <w:tabs>
          <w:tab w:val="num" w:pos="435"/>
        </w:tabs>
        <w:ind w:left="435" w:hanging="435"/>
      </w:pPr>
      <w:rPr>
        <w:rFonts w:hint="default"/>
        <w:b/>
        <w:sz w:val="28"/>
      </w:rPr>
    </w:lvl>
    <w:lvl w:ilvl="1">
      <w:start w:val="2"/>
      <w:numFmt w:val="decimal"/>
      <w:lvlText w:val="%1.%2"/>
      <w:lvlJc w:val="left"/>
      <w:pPr>
        <w:tabs>
          <w:tab w:val="num" w:pos="720"/>
        </w:tabs>
        <w:ind w:left="720" w:hanging="720"/>
      </w:pPr>
      <w:rPr>
        <w:rFonts w:hint="default"/>
        <w:b/>
        <w:sz w:val="28"/>
      </w:rPr>
    </w:lvl>
    <w:lvl w:ilvl="2">
      <w:start w:val="1"/>
      <w:numFmt w:val="decimal"/>
      <w:lvlText w:val="%1.%2.%3"/>
      <w:lvlJc w:val="left"/>
      <w:pPr>
        <w:tabs>
          <w:tab w:val="num" w:pos="720"/>
        </w:tabs>
        <w:ind w:left="720" w:hanging="720"/>
      </w:pPr>
      <w:rPr>
        <w:rFonts w:hint="default"/>
        <w:b/>
        <w:sz w:val="24"/>
        <w:szCs w:val="24"/>
      </w:rPr>
    </w:lvl>
    <w:lvl w:ilvl="3">
      <w:start w:val="1"/>
      <w:numFmt w:val="decimal"/>
      <w:lvlText w:val="%1.%2.%3.%4"/>
      <w:lvlJc w:val="left"/>
      <w:pPr>
        <w:tabs>
          <w:tab w:val="num" w:pos="1080"/>
        </w:tabs>
        <w:ind w:left="1080" w:hanging="108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800"/>
        </w:tabs>
        <w:ind w:left="1800" w:hanging="180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2160"/>
        </w:tabs>
        <w:ind w:left="2160" w:hanging="2160"/>
      </w:pPr>
      <w:rPr>
        <w:rFonts w:hint="default"/>
        <w:b/>
        <w:sz w:val="28"/>
      </w:rPr>
    </w:lvl>
  </w:abstractNum>
  <w:abstractNum w:abstractNumId="24">
    <w:nsid w:val="4E4F5F53"/>
    <w:multiLevelType w:val="hybridMultilevel"/>
    <w:tmpl w:val="5AE43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A06784"/>
    <w:multiLevelType w:val="hybridMultilevel"/>
    <w:tmpl w:val="18420E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1015C93"/>
    <w:multiLevelType w:val="hybridMultilevel"/>
    <w:tmpl w:val="70783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E95C03"/>
    <w:multiLevelType w:val="hybridMultilevel"/>
    <w:tmpl w:val="5C3E330A"/>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8">
    <w:nsid w:val="55C701E8"/>
    <w:multiLevelType w:val="hybridMultilevel"/>
    <w:tmpl w:val="9CA62408"/>
    <w:lvl w:ilvl="0" w:tplc="895E619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287636"/>
    <w:multiLevelType w:val="multilevel"/>
    <w:tmpl w:val="84ECB788"/>
    <w:lvl w:ilvl="0">
      <w:start w:val="2"/>
      <w:numFmt w:val="decimal"/>
      <w:lvlText w:val="%1"/>
      <w:lvlJc w:val="left"/>
      <w:pPr>
        <w:tabs>
          <w:tab w:val="num" w:pos="690"/>
        </w:tabs>
        <w:ind w:left="690" w:hanging="690"/>
      </w:pPr>
      <w:rPr>
        <w:rFonts w:hint="default"/>
      </w:rPr>
    </w:lvl>
    <w:lvl w:ilvl="1">
      <w:start w:val="6"/>
      <w:numFmt w:val="decimal"/>
      <w:lvlText w:val="%1.%2"/>
      <w:lvlJc w:val="left"/>
      <w:pPr>
        <w:tabs>
          <w:tab w:val="num" w:pos="720"/>
        </w:tabs>
        <w:ind w:left="720" w:hanging="720"/>
      </w:pPr>
      <w:rPr>
        <w:rFonts w:hint="default"/>
        <w:b w:val="0"/>
      </w:rPr>
    </w:lvl>
    <w:lvl w:ilvl="2">
      <w:start w:val="3"/>
      <w:numFmt w:val="decimal"/>
      <w:lvlText w:val="%1.%2.%3"/>
      <w:lvlJc w:val="left"/>
      <w:pPr>
        <w:tabs>
          <w:tab w:val="num" w:pos="840"/>
        </w:tabs>
        <w:ind w:left="8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nsid w:val="661451A6"/>
    <w:multiLevelType w:val="hybridMultilevel"/>
    <w:tmpl w:val="1E2CC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6237B9"/>
    <w:multiLevelType w:val="hybridMultilevel"/>
    <w:tmpl w:val="036C93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6D6F1374"/>
    <w:multiLevelType w:val="hybridMultilevel"/>
    <w:tmpl w:val="F0AC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E97BD6"/>
    <w:multiLevelType w:val="multilevel"/>
    <w:tmpl w:val="3F88C74E"/>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FF854B3"/>
    <w:multiLevelType w:val="hybridMultilevel"/>
    <w:tmpl w:val="21983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117EEF"/>
    <w:multiLevelType w:val="hybridMultilevel"/>
    <w:tmpl w:val="C68EC3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0205645"/>
    <w:multiLevelType w:val="hybridMultilevel"/>
    <w:tmpl w:val="39B8C05A"/>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7">
    <w:nsid w:val="753B2892"/>
    <w:multiLevelType w:val="hybridMultilevel"/>
    <w:tmpl w:val="DEAE3B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69C1EFE"/>
    <w:multiLevelType w:val="hybridMultilevel"/>
    <w:tmpl w:val="7EA02E88"/>
    <w:lvl w:ilvl="0" w:tplc="04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7A63AD"/>
    <w:multiLevelType w:val="hybridMultilevel"/>
    <w:tmpl w:val="7B40B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DA41CB"/>
    <w:multiLevelType w:val="hybridMultilevel"/>
    <w:tmpl w:val="AF086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444618"/>
    <w:multiLevelType w:val="multilevel"/>
    <w:tmpl w:val="91CE2AC6"/>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2"/>
  </w:num>
  <w:num w:numId="2">
    <w:abstractNumId w:val="30"/>
  </w:num>
  <w:num w:numId="3">
    <w:abstractNumId w:val="39"/>
  </w:num>
  <w:num w:numId="4">
    <w:abstractNumId w:val="26"/>
  </w:num>
  <w:num w:numId="5">
    <w:abstractNumId w:val="10"/>
  </w:num>
  <w:num w:numId="6">
    <w:abstractNumId w:val="25"/>
  </w:num>
  <w:num w:numId="7">
    <w:abstractNumId w:val="1"/>
  </w:num>
  <w:num w:numId="8">
    <w:abstractNumId w:val="40"/>
  </w:num>
  <w:num w:numId="9">
    <w:abstractNumId w:val="22"/>
  </w:num>
  <w:num w:numId="10">
    <w:abstractNumId w:val="28"/>
  </w:num>
  <w:num w:numId="11">
    <w:abstractNumId w:val="3"/>
  </w:num>
  <w:num w:numId="12">
    <w:abstractNumId w:val="36"/>
  </w:num>
  <w:num w:numId="13">
    <w:abstractNumId w:val="12"/>
  </w:num>
  <w:num w:numId="14">
    <w:abstractNumId w:val="5"/>
  </w:num>
  <w:num w:numId="15">
    <w:abstractNumId w:val="15"/>
  </w:num>
  <w:num w:numId="16">
    <w:abstractNumId w:val="24"/>
  </w:num>
  <w:num w:numId="17">
    <w:abstractNumId w:val="35"/>
  </w:num>
  <w:num w:numId="18">
    <w:abstractNumId w:val="13"/>
  </w:num>
  <w:num w:numId="19">
    <w:abstractNumId w:val="37"/>
  </w:num>
  <w:num w:numId="20">
    <w:abstractNumId w:val="38"/>
  </w:num>
  <w:num w:numId="21">
    <w:abstractNumId w:val="31"/>
  </w:num>
  <w:num w:numId="22">
    <w:abstractNumId w:val="11"/>
  </w:num>
  <w:num w:numId="23">
    <w:abstractNumId w:val="27"/>
  </w:num>
  <w:num w:numId="24">
    <w:abstractNumId w:val="23"/>
  </w:num>
  <w:num w:numId="25">
    <w:abstractNumId w:val="33"/>
  </w:num>
  <w:num w:numId="26">
    <w:abstractNumId w:val="17"/>
  </w:num>
  <w:num w:numId="27">
    <w:abstractNumId w:val="21"/>
  </w:num>
  <w:num w:numId="28">
    <w:abstractNumId w:val="2"/>
  </w:num>
  <w:num w:numId="29">
    <w:abstractNumId w:val="16"/>
  </w:num>
  <w:num w:numId="30">
    <w:abstractNumId w:val="4"/>
  </w:num>
  <w:num w:numId="31">
    <w:abstractNumId w:val="20"/>
  </w:num>
  <w:num w:numId="32">
    <w:abstractNumId w:val="8"/>
  </w:num>
  <w:num w:numId="33">
    <w:abstractNumId w:val="19"/>
  </w:num>
  <w:num w:numId="34">
    <w:abstractNumId w:val="29"/>
  </w:num>
  <w:num w:numId="35">
    <w:abstractNumId w:val="14"/>
  </w:num>
  <w:num w:numId="36">
    <w:abstractNumId w:val="7"/>
  </w:num>
  <w:num w:numId="37">
    <w:abstractNumId w:val="18"/>
  </w:num>
  <w:num w:numId="38">
    <w:abstractNumId w:val="0"/>
    <w:lvlOverride w:ilvl="0">
      <w:lvl w:ilvl="0">
        <w:numFmt w:val="bullet"/>
        <w:lvlText w:val="•"/>
        <w:legacy w:legacy="1" w:legacySpace="0" w:legacyIndent="0"/>
        <w:lvlJc w:val="left"/>
        <w:rPr>
          <w:rFonts w:ascii="Arial" w:hAnsi="Arial" w:cs="Arial" w:hint="default"/>
          <w:sz w:val="24"/>
        </w:rPr>
      </w:lvl>
    </w:lvlOverride>
  </w:num>
  <w:num w:numId="39">
    <w:abstractNumId w:val="41"/>
  </w:num>
  <w:num w:numId="40">
    <w:abstractNumId w:val="34"/>
  </w:num>
  <w:num w:numId="41">
    <w:abstractNumId w:val="9"/>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670B7"/>
    <w:rsid w:val="00063000"/>
    <w:rsid w:val="005F4ADC"/>
    <w:rsid w:val="00E67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martTagType w:namespaceuri="urn:schemas-microsoft-com:office:smarttags" w:name="State"/>
  <w:smartTagType w:namespaceuri="urn:schemas-microsoft-com:office:smarttags" w:name="PlaceName"/>
  <w:smartTagType w:namespaceuri="urn:schemas-microsoft-com:office:smarttags" w:name="PlaceType"/>
  <w:smartTagType w:namespaceuri="urn:schemas:contacts" w:name="middl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B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qFormat/>
    <w:rsid w:val="00E670B7"/>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670B7"/>
    <w:rPr>
      <w:rFonts w:ascii="Times New Roman" w:eastAsia="Times New Roman" w:hAnsi="Times New Roman" w:cs="Times New Roman"/>
      <w:b/>
      <w:bCs/>
      <w:kern w:val="36"/>
      <w:sz w:val="48"/>
      <w:szCs w:val="48"/>
    </w:rPr>
  </w:style>
  <w:style w:type="character" w:styleId="Hyperlink">
    <w:name w:val="Hyperlink"/>
    <w:basedOn w:val="DefaultParagraphFont"/>
    <w:rsid w:val="00E670B7"/>
    <w:rPr>
      <w:color w:val="0000FF"/>
      <w:u w:val="single"/>
    </w:rPr>
  </w:style>
  <w:style w:type="paragraph" w:styleId="BodyText">
    <w:name w:val="Body Text"/>
    <w:basedOn w:val="Normal"/>
    <w:link w:val="BodyTextChar"/>
    <w:rsid w:val="00E670B7"/>
    <w:pPr>
      <w:jc w:val="both"/>
    </w:pPr>
    <w:rPr>
      <w:lang w:val="en-US"/>
    </w:rPr>
  </w:style>
  <w:style w:type="character" w:customStyle="1" w:styleId="BodyTextChar">
    <w:name w:val="Body Text Char"/>
    <w:basedOn w:val="DefaultParagraphFont"/>
    <w:link w:val="BodyText"/>
    <w:rsid w:val="00E670B7"/>
    <w:rPr>
      <w:rFonts w:ascii="Times New Roman" w:eastAsia="Times New Roman" w:hAnsi="Times New Roman" w:cs="Times New Roman"/>
      <w:sz w:val="24"/>
      <w:szCs w:val="24"/>
    </w:rPr>
  </w:style>
  <w:style w:type="character" w:customStyle="1" w:styleId="byl1">
    <w:name w:val="byl1"/>
    <w:basedOn w:val="DefaultParagraphFont"/>
    <w:rsid w:val="00E670B7"/>
    <w:rPr>
      <w:b/>
      <w:bCs/>
      <w:color w:val="666666"/>
      <w:sz w:val="17"/>
      <w:szCs w:val="17"/>
    </w:rPr>
  </w:style>
  <w:style w:type="character" w:customStyle="1" w:styleId="byd1">
    <w:name w:val="byd1"/>
    <w:basedOn w:val="DefaultParagraphFont"/>
    <w:rsid w:val="00E670B7"/>
    <w:rPr>
      <w:color w:val="000000"/>
      <w:sz w:val="17"/>
      <w:szCs w:val="17"/>
    </w:rPr>
  </w:style>
  <w:style w:type="paragraph" w:styleId="NormalWeb">
    <w:name w:val="Normal (Web)"/>
    <w:basedOn w:val="Normal"/>
    <w:rsid w:val="00E670B7"/>
    <w:pPr>
      <w:spacing w:before="100" w:beforeAutospacing="1" w:after="100" w:afterAutospacing="1"/>
    </w:pPr>
    <w:rPr>
      <w:color w:val="000000"/>
      <w:lang w:val="en-US"/>
    </w:rPr>
  </w:style>
  <w:style w:type="table" w:styleId="TableGrid">
    <w:name w:val="Table Grid"/>
    <w:basedOn w:val="TableNormal"/>
    <w:rsid w:val="00E670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PLStandard">
    <w:name w:val="PPL Standard"/>
    <w:basedOn w:val="Normal"/>
    <w:rsid w:val="00E670B7"/>
    <w:pPr>
      <w:spacing w:line="360" w:lineRule="auto"/>
      <w:jc w:val="both"/>
    </w:pPr>
    <w:rPr>
      <w:szCs w:val="20"/>
      <w:lang w:val="de-DE" w:eastAsia="de-DE"/>
    </w:rPr>
  </w:style>
  <w:style w:type="paragraph" w:customStyle="1" w:styleId="Default">
    <w:name w:val="Default"/>
    <w:rsid w:val="00E670B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E670B7"/>
    <w:pPr>
      <w:spacing w:after="370"/>
    </w:pPr>
    <w:rPr>
      <w:rFonts w:cs="Times New Roman"/>
      <w:color w:val="auto"/>
    </w:rPr>
  </w:style>
  <w:style w:type="character" w:styleId="Strong">
    <w:name w:val="Strong"/>
    <w:basedOn w:val="DefaultParagraphFont"/>
    <w:qFormat/>
    <w:rsid w:val="00E670B7"/>
    <w:rPr>
      <w:b/>
      <w:bCs/>
    </w:rPr>
  </w:style>
  <w:style w:type="paragraph" w:customStyle="1" w:styleId="style27">
    <w:name w:val="style27"/>
    <w:basedOn w:val="Normal"/>
    <w:rsid w:val="00E670B7"/>
    <w:pPr>
      <w:spacing w:before="100" w:beforeAutospacing="1" w:after="100" w:afterAutospacing="1"/>
    </w:pPr>
    <w:rPr>
      <w:lang w:val="en-US"/>
    </w:rPr>
  </w:style>
  <w:style w:type="character" w:customStyle="1" w:styleId="ds1">
    <w:name w:val="ds1"/>
    <w:basedOn w:val="DefaultParagraphFont"/>
    <w:rsid w:val="00E670B7"/>
    <w:rPr>
      <w:color w:val="000000"/>
      <w:sz w:val="17"/>
      <w:szCs w:val="17"/>
    </w:rPr>
  </w:style>
  <w:style w:type="paragraph" w:styleId="Header">
    <w:name w:val="header"/>
    <w:basedOn w:val="Normal"/>
    <w:link w:val="HeaderChar"/>
    <w:rsid w:val="00E670B7"/>
    <w:pPr>
      <w:tabs>
        <w:tab w:val="center" w:pos="4320"/>
        <w:tab w:val="right" w:pos="8640"/>
      </w:tabs>
    </w:pPr>
  </w:style>
  <w:style w:type="character" w:customStyle="1" w:styleId="HeaderChar">
    <w:name w:val="Header Char"/>
    <w:basedOn w:val="DefaultParagraphFont"/>
    <w:link w:val="Header"/>
    <w:rsid w:val="00E670B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E670B7"/>
    <w:pPr>
      <w:tabs>
        <w:tab w:val="center" w:pos="4320"/>
        <w:tab w:val="right" w:pos="8640"/>
      </w:tabs>
    </w:pPr>
  </w:style>
  <w:style w:type="character" w:customStyle="1" w:styleId="FooterChar">
    <w:name w:val="Footer Char"/>
    <w:basedOn w:val="DefaultParagraphFont"/>
    <w:link w:val="Footer"/>
    <w:uiPriority w:val="99"/>
    <w:rsid w:val="00E670B7"/>
    <w:rPr>
      <w:rFonts w:ascii="Times New Roman" w:eastAsia="Times New Roman" w:hAnsi="Times New Roman" w:cs="Times New Roman"/>
      <w:sz w:val="24"/>
      <w:szCs w:val="24"/>
      <w:lang w:val="en-GB"/>
    </w:rPr>
  </w:style>
  <w:style w:type="character" w:styleId="PageNumber">
    <w:name w:val="page number"/>
    <w:basedOn w:val="DefaultParagraphFont"/>
    <w:rsid w:val="00E670B7"/>
  </w:style>
  <w:style w:type="character" w:styleId="HTMLCite">
    <w:name w:val="HTML Cite"/>
    <w:basedOn w:val="DefaultParagraphFont"/>
    <w:uiPriority w:val="99"/>
    <w:rsid w:val="00E670B7"/>
    <w:rPr>
      <w:i/>
      <w:iCs/>
    </w:rPr>
  </w:style>
  <w:style w:type="character" w:styleId="FollowedHyperlink">
    <w:name w:val="FollowedHyperlink"/>
    <w:basedOn w:val="DefaultParagraphFont"/>
    <w:rsid w:val="00E670B7"/>
    <w:rPr>
      <w:color w:val="800080"/>
      <w:u w:val="single"/>
    </w:rPr>
  </w:style>
  <w:style w:type="paragraph" w:styleId="BalloonText">
    <w:name w:val="Balloon Text"/>
    <w:basedOn w:val="Normal"/>
    <w:link w:val="BalloonTextChar"/>
    <w:uiPriority w:val="99"/>
    <w:semiHidden/>
    <w:unhideWhenUsed/>
    <w:rsid w:val="00E670B7"/>
    <w:rPr>
      <w:rFonts w:ascii="Tahoma" w:hAnsi="Tahoma" w:cs="Tahoma"/>
      <w:sz w:val="16"/>
      <w:szCs w:val="16"/>
    </w:rPr>
  </w:style>
  <w:style w:type="character" w:customStyle="1" w:styleId="BalloonTextChar">
    <w:name w:val="Balloon Text Char"/>
    <w:basedOn w:val="DefaultParagraphFont"/>
    <w:link w:val="BalloonText"/>
    <w:uiPriority w:val="99"/>
    <w:semiHidden/>
    <w:rsid w:val="00E670B7"/>
    <w:rPr>
      <w:rFonts w:ascii="Tahoma" w:eastAsia="Times New Roman" w:hAnsi="Tahoma" w:cs="Tahoma"/>
      <w:sz w:val="16"/>
      <w:szCs w:val="16"/>
      <w:lang w:val="en-GB"/>
    </w:rPr>
  </w:style>
  <w:style w:type="paragraph" w:customStyle="1" w:styleId="CM1">
    <w:name w:val="CM1"/>
    <w:basedOn w:val="Normal"/>
    <w:next w:val="Normal"/>
    <w:rsid w:val="00E670B7"/>
    <w:pPr>
      <w:widowControl w:val="0"/>
      <w:autoSpaceDE w:val="0"/>
      <w:autoSpaceDN w:val="0"/>
      <w:adjustRightInd w:val="0"/>
      <w:spacing w:line="293" w:lineRule="atLeast"/>
    </w:pPr>
    <w:rPr>
      <w:rFonts w:ascii="Cambria,Bold" w:hAnsi="Cambria,Bold"/>
      <w:lang w:val="en-US"/>
    </w:rPr>
  </w:style>
  <w:style w:type="paragraph" w:styleId="ListParagraph">
    <w:name w:val="List Paragraph"/>
    <w:basedOn w:val="Normal"/>
    <w:uiPriority w:val="34"/>
    <w:qFormat/>
    <w:rsid w:val="00E670B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2.xml"/><Relationship Id="rId18" Type="http://schemas.openxmlformats.org/officeDocument/2006/relationships/hyperlink" Target="http://www.hach-"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jpeg"/><Relationship Id="rId17" Type="http://schemas.openxmlformats.org/officeDocument/2006/relationships/hyperlink" Target="https://www.coleparmer.com/Catalog/product_index.asp?cls=379" TargetMode="External"/><Relationship Id="rId2" Type="http://schemas.openxmlformats.org/officeDocument/2006/relationships/styles" Target="styles.xml"/><Relationship Id="rId16" Type="http://schemas.openxmlformats.org/officeDocument/2006/relationships/hyperlink" Target="http://www.internat.naturvardsverket.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tadtwerke-bad-reichenhall.de/wasser/Anal_2004.pdf" TargetMode="External"/><Relationship Id="rId5" Type="http://schemas.openxmlformats.org/officeDocument/2006/relationships/image" Target="media/image1.emf"/><Relationship Id="rId15" Type="http://schemas.openxmlformats.org/officeDocument/2006/relationships/image" Target="media/image6.jpeg"/><Relationship Id="rId10" Type="http://schemas.openxmlformats.org/officeDocument/2006/relationships/hyperlink" Target="http://www.stadtwerke-bad-reichenhall.de/wasser/Anal_200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fonline.org" TargetMode="Externa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7"/>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5.6939501779359393E-2"/>
          <c:y val="2.6666666666666672E-2"/>
          <c:w val="0.67081850533807874"/>
          <c:h val="0.85066666666666668"/>
        </c:manualLayout>
      </c:layout>
      <c:bar3DChart>
        <c:barDir val="col"/>
        <c:grouping val="clustered"/>
        <c:ser>
          <c:idx val="0"/>
          <c:order val="0"/>
          <c:tx>
            <c:strRef>
              <c:f>Sheet1!$A$2</c:f>
              <c:strCache>
                <c:ptCount val="1"/>
                <c:pt idx="0">
                  <c:v>Nigerian Limits</c:v>
                </c:pt>
              </c:strCache>
            </c:strRef>
          </c:tx>
          <c:spPr>
            <a:solidFill>
              <a:srgbClr val="99CC00"/>
            </a:solidFill>
            <a:ln w="12700">
              <a:solidFill>
                <a:srgbClr val="000000"/>
              </a:solidFill>
              <a:prstDash val="solid"/>
            </a:ln>
          </c:spPr>
          <c:cat>
            <c:strRef>
              <c:f>Sheet1!$B$1:$I$1</c:f>
              <c:strCache>
                <c:ptCount val="7"/>
                <c:pt idx="0">
                  <c:v>ss</c:v>
                </c:pt>
                <c:pt idx="1">
                  <c:v>ch</c:v>
                </c:pt>
                <c:pt idx="2">
                  <c:v>c</c:v>
                </c:pt>
                <c:pt idx="3">
                  <c:v>s</c:v>
                </c:pt>
                <c:pt idx="4">
                  <c:v>p</c:v>
                </c:pt>
                <c:pt idx="5">
                  <c:v>bod</c:v>
                </c:pt>
                <c:pt idx="6">
                  <c:v>cod</c:v>
                </c:pt>
              </c:strCache>
            </c:strRef>
          </c:cat>
          <c:val>
            <c:numRef>
              <c:f>Sheet1!$B$2:$I$2</c:f>
              <c:numCache>
                <c:formatCode>General</c:formatCode>
                <c:ptCount val="8"/>
                <c:pt idx="0">
                  <c:v>30</c:v>
                </c:pt>
                <c:pt idx="1">
                  <c:v>200</c:v>
                </c:pt>
                <c:pt idx="2">
                  <c:v>600</c:v>
                </c:pt>
                <c:pt idx="3">
                  <c:v>2</c:v>
                </c:pt>
                <c:pt idx="4">
                  <c:v>50</c:v>
                </c:pt>
                <c:pt idx="5">
                  <c:v>30</c:v>
                </c:pt>
                <c:pt idx="6">
                  <c:v>40</c:v>
                </c:pt>
              </c:numCache>
            </c:numRef>
          </c:val>
        </c:ser>
        <c:ser>
          <c:idx val="1"/>
          <c:order val="1"/>
          <c:tx>
            <c:strRef>
              <c:f>Sheet1!$A$3</c:f>
              <c:strCache>
                <c:ptCount val="1"/>
                <c:pt idx="0">
                  <c:v>NNPC Results</c:v>
                </c:pt>
              </c:strCache>
            </c:strRef>
          </c:tx>
          <c:spPr>
            <a:solidFill>
              <a:srgbClr val="CCFFFF"/>
            </a:solidFill>
            <a:ln w="12700">
              <a:solidFill>
                <a:srgbClr val="000000"/>
              </a:solidFill>
              <a:prstDash val="solid"/>
            </a:ln>
          </c:spPr>
          <c:cat>
            <c:strRef>
              <c:f>Sheet1!$B$1:$I$1</c:f>
              <c:strCache>
                <c:ptCount val="7"/>
                <c:pt idx="0">
                  <c:v>ss</c:v>
                </c:pt>
                <c:pt idx="1">
                  <c:v>ch</c:v>
                </c:pt>
                <c:pt idx="2">
                  <c:v>c</c:v>
                </c:pt>
                <c:pt idx="3">
                  <c:v>s</c:v>
                </c:pt>
                <c:pt idx="4">
                  <c:v>p</c:v>
                </c:pt>
                <c:pt idx="5">
                  <c:v>bod</c:v>
                </c:pt>
                <c:pt idx="6">
                  <c:v>cod</c:v>
                </c:pt>
              </c:strCache>
            </c:strRef>
          </c:cat>
          <c:val>
            <c:numRef>
              <c:f>Sheet1!$B$3:$I$3</c:f>
              <c:numCache>
                <c:formatCode>General</c:formatCode>
                <c:ptCount val="8"/>
                <c:pt idx="0">
                  <c:v>57.34</c:v>
                </c:pt>
                <c:pt idx="1">
                  <c:v>16</c:v>
                </c:pt>
                <c:pt idx="2">
                  <c:v>22.3</c:v>
                </c:pt>
                <c:pt idx="3">
                  <c:v>70</c:v>
                </c:pt>
                <c:pt idx="4">
                  <c:v>74.400000000000006</c:v>
                </c:pt>
                <c:pt idx="5">
                  <c:v>220</c:v>
                </c:pt>
                <c:pt idx="6">
                  <c:v>224.47</c:v>
                </c:pt>
              </c:numCache>
            </c:numRef>
          </c:val>
        </c:ser>
        <c:gapDepth val="0"/>
        <c:shape val="box"/>
        <c:axId val="64318080"/>
        <c:axId val="64328064"/>
        <c:axId val="0"/>
      </c:bar3DChart>
      <c:catAx>
        <c:axId val="64318080"/>
        <c:scaling>
          <c:orientation val="minMax"/>
        </c:scaling>
        <c:axPos val="b"/>
        <c:numFmt formatCode="General" sourceLinked="1"/>
        <c:tickLblPos val="low"/>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n-US"/>
          </a:p>
        </c:txPr>
        <c:crossAx val="64328064"/>
        <c:crosses val="autoZero"/>
        <c:auto val="1"/>
        <c:lblAlgn val="ctr"/>
        <c:lblOffset val="100"/>
        <c:tickLblSkip val="1"/>
        <c:tickMarkSkip val="1"/>
      </c:catAx>
      <c:valAx>
        <c:axId val="643280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50" b="1" i="0" u="none" strike="noStrike" baseline="0">
                <a:solidFill>
                  <a:srgbClr val="000000"/>
                </a:solidFill>
                <a:latin typeface="Arial"/>
                <a:ea typeface="Arial"/>
                <a:cs typeface="Arial"/>
              </a:defRPr>
            </a:pPr>
            <a:endParaRPr lang="en-US"/>
          </a:p>
        </c:txPr>
        <c:crossAx val="64318080"/>
        <c:crosses val="autoZero"/>
        <c:crossBetween val="between"/>
      </c:valAx>
      <c:spPr>
        <a:noFill/>
        <a:ln w="25401">
          <a:noFill/>
        </a:ln>
      </c:spPr>
    </c:plotArea>
    <c:legend>
      <c:legendPos val="r"/>
      <c:layout>
        <c:manualLayout>
          <c:xMode val="edge"/>
          <c:yMode val="edge"/>
          <c:x val="0.76512455516014255"/>
          <c:y val="0.43733333333333335"/>
          <c:w val="0.22953736654804271"/>
          <c:h val="0.12533333333333338"/>
        </c:manualLayout>
      </c:layout>
      <c:spPr>
        <a:noFill/>
        <a:ln w="3175">
          <a:solidFill>
            <a:srgbClr val="000000"/>
          </a:solidFill>
          <a:prstDash val="solid"/>
        </a:ln>
      </c:spPr>
      <c:txPr>
        <a:bodyPr/>
        <a:lstStyle/>
        <a:p>
          <a:pPr>
            <a:defRPr sz="105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700"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634920634920636"/>
          <c:y val="5.0359712230215833E-2"/>
          <c:w val="0.87777777777777799"/>
          <c:h val="0.85131894484412451"/>
        </c:manualLayout>
      </c:layout>
      <c:barChart>
        <c:barDir val="col"/>
        <c:grouping val="clustered"/>
        <c:ser>
          <c:idx val="0"/>
          <c:order val="0"/>
          <c:tx>
            <c:strRef>
              <c:f>Sheet1!$A$2</c:f>
              <c:strCache>
                <c:ptCount val="1"/>
                <c:pt idx="0">
                  <c:v>East</c:v>
                </c:pt>
              </c:strCache>
            </c:strRef>
          </c:tx>
          <c:spPr>
            <a:solidFill>
              <a:srgbClr val="99CCFF"/>
            </a:solidFill>
            <a:ln w="12700">
              <a:solidFill>
                <a:srgbClr val="000000"/>
              </a:solidFill>
              <a:prstDash val="solid"/>
            </a:ln>
          </c:spPr>
          <c:cat>
            <c:strRef>
              <c:f>Sheet1!$B$1:$I$1</c:f>
              <c:strCache>
                <c:ptCount val="8"/>
                <c:pt idx="0">
                  <c:v>Nigeria</c:v>
                </c:pt>
                <c:pt idx="1">
                  <c:v>Germany</c:v>
                </c:pt>
                <c:pt idx="2">
                  <c:v>USA</c:v>
                </c:pt>
                <c:pt idx="3">
                  <c:v>UK</c:v>
                </c:pt>
                <c:pt idx="4">
                  <c:v>N.Zealand</c:v>
                </c:pt>
                <c:pt idx="5">
                  <c:v>Canada</c:v>
                </c:pt>
                <c:pt idx="6">
                  <c:v>Japan</c:v>
                </c:pt>
                <c:pt idx="7">
                  <c:v>WHO</c:v>
                </c:pt>
              </c:strCache>
            </c:strRef>
          </c:cat>
          <c:val>
            <c:numRef>
              <c:f>Sheet1!$B$2:$I$2</c:f>
              <c:numCache>
                <c:formatCode>General</c:formatCode>
                <c:ptCount val="8"/>
                <c:pt idx="0">
                  <c:v>48</c:v>
                </c:pt>
                <c:pt idx="1">
                  <c:v>102</c:v>
                </c:pt>
                <c:pt idx="2">
                  <c:v>126</c:v>
                </c:pt>
                <c:pt idx="3">
                  <c:v>137</c:v>
                </c:pt>
                <c:pt idx="4">
                  <c:v>140</c:v>
                </c:pt>
                <c:pt idx="5">
                  <c:v>165</c:v>
                </c:pt>
                <c:pt idx="6">
                  <c:v>218</c:v>
                </c:pt>
                <c:pt idx="7">
                  <c:v>282</c:v>
                </c:pt>
              </c:numCache>
            </c:numRef>
          </c:val>
        </c:ser>
        <c:axId val="64429440"/>
        <c:axId val="64439424"/>
      </c:barChart>
      <c:catAx>
        <c:axId val="64429440"/>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64439424"/>
        <c:crosses val="autoZero"/>
        <c:auto val="1"/>
        <c:lblAlgn val="ctr"/>
        <c:lblOffset val="100"/>
        <c:tickLblSkip val="1"/>
        <c:tickMarkSkip val="1"/>
      </c:catAx>
      <c:valAx>
        <c:axId val="64439424"/>
        <c:scaling>
          <c:orientation val="minMax"/>
        </c:scaling>
        <c:axPos val="l"/>
        <c:title>
          <c:tx>
            <c:rich>
              <a:bodyPr/>
              <a:lstStyle/>
              <a:p>
                <a:pPr>
                  <a:defRPr sz="1000" b="1" i="0" u="none" strike="noStrike" baseline="0">
                    <a:solidFill>
                      <a:srgbClr val="000000"/>
                    </a:solidFill>
                    <a:latin typeface="Arial"/>
                    <a:ea typeface="Arial"/>
                    <a:cs typeface="Arial"/>
                  </a:defRPr>
                </a:pPr>
                <a:r>
                  <a:t>Number of parameters</a:t>
                </a:r>
              </a:p>
            </c:rich>
          </c:tx>
          <c:layout>
            <c:manualLayout>
              <c:xMode val="edge"/>
              <c:yMode val="edge"/>
              <c:x val="1.7460317460317461E-2"/>
              <c:y val="0.29976019184652281"/>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64429440"/>
        <c:crosses val="autoZero"/>
        <c:crossBetween val="between"/>
      </c:valAx>
      <c:spPr>
        <a:noFill/>
        <a:ln w="12700">
          <a:solidFill>
            <a:srgbClr val="000000"/>
          </a:solidFill>
          <a:prstDash val="solid"/>
        </a:ln>
      </c:spPr>
    </c:plotArea>
    <c:plotVisOnly val="1"/>
    <c:dispBlanksAs val="gap"/>
  </c:chart>
  <c:spPr>
    <a:noFill/>
    <a:ln>
      <a:noFill/>
    </a:ln>
  </c:spPr>
  <c:txPr>
    <a:bodyPr/>
    <a:lstStyle/>
    <a:p>
      <a:pPr>
        <a:defRPr sz="1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21781</Words>
  <Characters>124152</Characters>
  <Application>Microsoft Office Word</Application>
  <DocSecurity>0</DocSecurity>
  <Lines>1034</Lines>
  <Paragraphs>291</Paragraphs>
  <ScaleCrop>false</ScaleCrop>
  <Company/>
  <LinksUpToDate>false</LinksUpToDate>
  <CharactersWithSpaces>145642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2018-03-08T13:25:00Z</dcterms:created>
  <dcterms:modified xsi:type="dcterms:W3CDTF">2018-03-08T13:28:00Z</dcterms:modified>
</cp:coreProperties>
</file>